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00309" w14:textId="7AB7B9C5" w:rsidR="00591EF2" w:rsidRDefault="00684078">
      <w:pPr>
        <w:tabs>
          <w:tab w:val="center" w:pos="4536"/>
          <w:tab w:val="right" w:pos="7938"/>
          <w:tab w:val="right" w:pos="9639"/>
        </w:tabs>
        <w:ind w:right="2"/>
        <w:rPr>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09600B32" wp14:editId="09600B3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w:pict>
              <v:shape w14:anchorId="0AE09CC9"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Pr>
          <w:b/>
          <w:bCs/>
          <w:sz w:val="28"/>
        </w:rPr>
        <w:t>3GPP TSG RAN WG1 #11</w:t>
      </w:r>
      <w:r>
        <w:rPr>
          <w:rFonts w:hint="eastAsia"/>
          <w:b/>
          <w:bCs/>
          <w:sz w:val="28"/>
          <w:lang w:eastAsia="zh-CN"/>
        </w:rPr>
        <w:t>8</w:t>
      </w:r>
      <w:r>
        <w:rPr>
          <w:b/>
          <w:bCs/>
          <w:sz w:val="28"/>
          <w:lang w:eastAsia="zh-CN"/>
        </w:rPr>
        <w:t xml:space="preserve">    </w:t>
      </w:r>
      <w:r>
        <w:rPr>
          <w:b/>
          <w:bCs/>
          <w:sz w:val="28"/>
        </w:rPr>
        <w:t xml:space="preserve">                                                            </w:t>
      </w:r>
      <w:r w:rsidR="00A60372" w:rsidRPr="00A60372">
        <w:rPr>
          <w:b/>
          <w:bCs/>
          <w:sz w:val="28"/>
        </w:rPr>
        <w:t>R1-2407313</w:t>
      </w:r>
      <w:bookmarkStart w:id="2" w:name="_GoBack"/>
      <w:bookmarkEnd w:id="2"/>
      <w:r>
        <w:rPr>
          <w:b/>
          <w:bCs/>
          <w:sz w:val="28"/>
        </w:rPr>
        <w:t xml:space="preserve">  </w:t>
      </w:r>
    </w:p>
    <w:bookmarkEnd w:id="0"/>
    <w:bookmarkEnd w:id="1"/>
    <w:p w14:paraId="0960030A" w14:textId="77777777" w:rsidR="00591EF2" w:rsidRDefault="00684078">
      <w:pPr>
        <w:tabs>
          <w:tab w:val="center" w:pos="4536"/>
          <w:tab w:val="right" w:pos="9072"/>
        </w:tabs>
        <w:rPr>
          <w:rFonts w:eastAsia="MS Mincho"/>
          <w:b/>
          <w:bCs/>
          <w:sz w:val="28"/>
          <w:lang w:eastAsia="ja-JP"/>
        </w:rPr>
      </w:pPr>
      <w:r>
        <w:rPr>
          <w:rFonts w:eastAsia="MS Mincho"/>
          <w:b/>
          <w:bCs/>
          <w:sz w:val="28"/>
          <w:lang w:eastAsia="ja-JP"/>
        </w:rPr>
        <w:t>Maastricht, NL, August 19</w:t>
      </w:r>
      <w:r>
        <w:rPr>
          <w:rFonts w:eastAsia="MS Mincho"/>
          <w:b/>
          <w:bCs/>
          <w:sz w:val="28"/>
          <w:vertAlign w:val="superscript"/>
          <w:lang w:eastAsia="ja-JP"/>
        </w:rPr>
        <w:t>th</w:t>
      </w:r>
      <w:r>
        <w:rPr>
          <w:rFonts w:eastAsia="MS Mincho"/>
          <w:b/>
          <w:bCs/>
          <w:sz w:val="28"/>
          <w:lang w:eastAsia="ja-JP"/>
        </w:rPr>
        <w:t xml:space="preserve"> – 23</w:t>
      </w:r>
      <w:r>
        <w:rPr>
          <w:rFonts w:eastAsia="MS Mincho"/>
          <w:b/>
          <w:bCs/>
          <w:sz w:val="28"/>
          <w:vertAlign w:val="superscript"/>
          <w:lang w:eastAsia="ja-JP"/>
        </w:rPr>
        <w:t>rd</w:t>
      </w:r>
      <w:r>
        <w:rPr>
          <w:rFonts w:eastAsia="MS Mincho"/>
          <w:b/>
          <w:bCs/>
          <w:sz w:val="28"/>
          <w:lang w:eastAsia="ja-JP"/>
        </w:rPr>
        <w:t>, 2024</w:t>
      </w:r>
    </w:p>
    <w:p w14:paraId="0960030B" w14:textId="77777777" w:rsidR="00591EF2" w:rsidRDefault="00591EF2">
      <w:pPr>
        <w:pBdr>
          <w:top w:val="single" w:sz="4" w:space="0" w:color="auto"/>
        </w:pBdr>
        <w:spacing w:after="0"/>
        <w:rPr>
          <w:b/>
          <w:bCs/>
          <w:sz w:val="16"/>
          <w:szCs w:val="16"/>
          <w:highlight w:val="yellow"/>
        </w:rPr>
      </w:pPr>
    </w:p>
    <w:p w14:paraId="0960030C" w14:textId="77777777" w:rsidR="00591EF2" w:rsidRDefault="00684078">
      <w:pPr>
        <w:spacing w:after="60"/>
        <w:ind w:left="1555" w:hanging="1555"/>
        <w:rPr>
          <w:rFonts w:eastAsia="宋体"/>
          <w:b/>
          <w:lang w:eastAsia="zh-CN"/>
        </w:rPr>
      </w:pPr>
      <w:r>
        <w:rPr>
          <w:rFonts w:eastAsia="宋体"/>
          <w:b/>
        </w:rPr>
        <w:t>Agenda Item:</w:t>
      </w:r>
      <w:r>
        <w:rPr>
          <w:rFonts w:eastAsia="宋体"/>
          <w:b/>
        </w:rPr>
        <w:tab/>
      </w:r>
      <w:r>
        <w:rPr>
          <w:rFonts w:eastAsia="宋体"/>
          <w:b/>
          <w:lang w:eastAsia="zh-CN"/>
        </w:rPr>
        <w:t>9</w:t>
      </w:r>
      <w:r>
        <w:rPr>
          <w:rFonts w:eastAsia="宋体"/>
          <w:b/>
        </w:rPr>
        <w:t>.4.2</w:t>
      </w:r>
      <w:r>
        <w:rPr>
          <w:rFonts w:eastAsia="宋体"/>
          <w:b/>
          <w:lang w:eastAsia="zh-CN"/>
        </w:rPr>
        <w:t xml:space="preserve">.4 </w:t>
      </w:r>
    </w:p>
    <w:p w14:paraId="0960030D" w14:textId="77777777" w:rsidR="00591EF2" w:rsidRDefault="00684078">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 Communications)</w:t>
      </w:r>
    </w:p>
    <w:p w14:paraId="0960030E" w14:textId="77777777" w:rsidR="00591EF2" w:rsidRDefault="00684078">
      <w:pPr>
        <w:spacing w:after="60"/>
        <w:ind w:left="1555" w:hanging="1555"/>
        <w:rPr>
          <w:rFonts w:eastAsia="宋体"/>
          <w:b/>
          <w:lang w:eastAsia="zh-CN"/>
        </w:rPr>
      </w:pPr>
      <w:r>
        <w:rPr>
          <w:rFonts w:eastAsia="宋体"/>
          <w:b/>
        </w:rPr>
        <w:t>Title:</w:t>
      </w:r>
      <w:r>
        <w:rPr>
          <w:rFonts w:eastAsia="宋体"/>
          <w:b/>
        </w:rPr>
        <w:tab/>
      </w:r>
      <w:r>
        <w:rPr>
          <w:rFonts w:eastAsia="宋体"/>
          <w:b/>
          <w:lang w:eastAsia="zh-CN"/>
        </w:rPr>
        <w:t>FL summary#1 on CW waveform characteristics for A-IoT</w:t>
      </w:r>
    </w:p>
    <w:p w14:paraId="0960030F" w14:textId="77777777" w:rsidR="00591EF2" w:rsidRDefault="00684078">
      <w:pPr>
        <w:spacing w:after="60"/>
        <w:ind w:left="1555" w:hanging="1555"/>
        <w:rPr>
          <w:rFonts w:eastAsia="宋体"/>
          <w:b/>
        </w:rPr>
      </w:pPr>
      <w:r>
        <w:rPr>
          <w:rFonts w:eastAsia="宋体"/>
          <w:b/>
        </w:rPr>
        <w:t>Document for:</w:t>
      </w:r>
      <w:r>
        <w:rPr>
          <w:rFonts w:eastAsia="宋体"/>
          <w:b/>
        </w:rPr>
        <w:tab/>
        <w:t>Discussion and decision</w:t>
      </w:r>
    </w:p>
    <w:p w14:paraId="09600310" w14:textId="77777777" w:rsidR="00591EF2" w:rsidRDefault="00591EF2">
      <w:pPr>
        <w:pBdr>
          <w:bottom w:val="single" w:sz="4" w:space="1" w:color="auto"/>
        </w:pBdr>
        <w:spacing w:after="0"/>
        <w:rPr>
          <w:b/>
          <w:sz w:val="16"/>
          <w:szCs w:val="16"/>
        </w:rPr>
      </w:pPr>
    </w:p>
    <w:p w14:paraId="09600311" w14:textId="77777777" w:rsidR="00591EF2" w:rsidRDefault="00684078">
      <w:pPr>
        <w:pStyle w:val="1"/>
        <w:rPr>
          <w:lang w:eastAsia="zh-CN"/>
        </w:rPr>
      </w:pPr>
      <w:r>
        <w:rPr>
          <w:lang w:eastAsia="zh-CN"/>
        </w:rPr>
        <w:t>Introduction</w:t>
      </w:r>
    </w:p>
    <w:p w14:paraId="09600312" w14:textId="77777777" w:rsidR="00591EF2" w:rsidRDefault="00684078">
      <w:pPr>
        <w:spacing w:after="80"/>
        <w:rPr>
          <w:sz w:val="20"/>
          <w:szCs w:val="20"/>
        </w:rPr>
      </w:pPr>
      <w:r>
        <w:rPr>
          <w:sz w:val="20"/>
          <w:szCs w:val="20"/>
        </w:rPr>
        <w:t>This feature lead summary (FLS) concerns the Rel-19 study item (SI) on solutions for Ambient IoT (Internet of Things) in NR [1]. The detailed objectives can be seen in appendix (section 9.2). This Rel-19 WGs</w:t>
      </w:r>
      <w:r>
        <w:rPr>
          <w:sz w:val="20"/>
          <w:szCs w:val="20"/>
          <w:lang w:eastAsia="zh-CN"/>
        </w:rPr>
        <w:t xml:space="preserve"> level</w:t>
      </w:r>
      <w:r>
        <w:rPr>
          <w:sz w:val="20"/>
          <w:szCs w:val="20"/>
        </w:rPr>
        <w:t xml:space="preserve"> study item was preceded by a Rel-18 RAN study item [2, 3] and a Rel-19 SA1 study item [4, 5]. </w:t>
      </w:r>
    </w:p>
    <w:p w14:paraId="09600313" w14:textId="77777777" w:rsidR="00591EF2" w:rsidRDefault="00684078">
      <w:pPr>
        <w:spacing w:after="80"/>
        <w:rPr>
          <w:sz w:val="20"/>
          <w:szCs w:val="20"/>
        </w:rPr>
      </w:pPr>
      <w:r>
        <w:rPr>
          <w:sz w:val="20"/>
          <w:szCs w:val="20"/>
        </w:rPr>
        <w:t xml:space="preserve">The final CW (carrier wave) FLS in last RAN1 meeting </w:t>
      </w:r>
      <w:r>
        <w:rPr>
          <w:rFonts w:hint="eastAsia"/>
          <w:sz w:val="20"/>
          <w:szCs w:val="20"/>
          <w:lang w:eastAsia="zh-CN"/>
        </w:rPr>
        <w:t>can</w:t>
      </w:r>
      <w:r>
        <w:rPr>
          <w:sz w:val="20"/>
          <w:szCs w:val="20"/>
        </w:rPr>
        <w:t xml:space="preserve"> be found in [6], and the discussion in RAN#103 </w:t>
      </w:r>
      <w:r>
        <w:rPr>
          <w:rFonts w:hint="eastAsia"/>
          <w:sz w:val="20"/>
          <w:szCs w:val="20"/>
        </w:rPr>
        <w:t>and</w:t>
      </w:r>
      <w:r>
        <w:rPr>
          <w:sz w:val="20"/>
          <w:szCs w:val="20"/>
        </w:rPr>
        <w:t xml:space="preserve"> RAN#104 can be found in [7] and [8]. The achieved agreements in </w:t>
      </w:r>
      <w:r>
        <w:rPr>
          <w:rFonts w:hint="eastAsia"/>
          <w:sz w:val="20"/>
          <w:szCs w:val="20"/>
        </w:rPr>
        <w:t>pr</w:t>
      </w:r>
      <w:r>
        <w:rPr>
          <w:rFonts w:hint="eastAsia"/>
          <w:sz w:val="20"/>
          <w:szCs w:val="20"/>
          <w:lang w:eastAsia="zh-CN"/>
        </w:rPr>
        <w:t>evious</w:t>
      </w:r>
      <w:r>
        <w:rPr>
          <w:sz w:val="20"/>
          <w:szCs w:val="20"/>
          <w:lang w:eastAsia="zh-CN"/>
        </w:rPr>
        <w:t xml:space="preserve"> meetings</w:t>
      </w:r>
      <w:r>
        <w:rPr>
          <w:sz w:val="20"/>
          <w:szCs w:val="20"/>
        </w:rPr>
        <w:t xml:space="preserve"> are attached in section 9.3. The agreements achieved in this meeting will be added in section 9.4.</w:t>
      </w:r>
    </w:p>
    <w:p w14:paraId="09600314" w14:textId="77777777" w:rsidR="00591EF2" w:rsidRDefault="00684078">
      <w:pPr>
        <w:spacing w:after="80"/>
        <w:rPr>
          <w:sz w:val="20"/>
          <w:szCs w:val="20"/>
        </w:rPr>
      </w:pPr>
      <w:r>
        <w:rPr>
          <w:sz w:val="20"/>
          <w:szCs w:val="20"/>
        </w:rPr>
        <w:t xml:space="preserve">The </w:t>
      </w:r>
      <w:r>
        <w:rPr>
          <w:b/>
          <w:sz w:val="20"/>
          <w:szCs w:val="20"/>
        </w:rPr>
        <w:t>Contact Information</w:t>
      </w:r>
      <w:r>
        <w:rPr>
          <w:sz w:val="20"/>
          <w:szCs w:val="20"/>
        </w:rPr>
        <w:t xml:space="preserve"> for 9.4.2.4 is attached in section 9.1, please feel free to update the contact info, if any.</w:t>
      </w:r>
    </w:p>
    <w:p w14:paraId="09600315" w14:textId="77777777" w:rsidR="00591EF2" w:rsidRDefault="00684078">
      <w:pPr>
        <w:spacing w:after="80"/>
        <w:rPr>
          <w:sz w:val="20"/>
          <w:szCs w:val="20"/>
        </w:rPr>
      </w:pPr>
      <w:r>
        <w:rPr>
          <w:sz w:val="20"/>
          <w:szCs w:val="20"/>
        </w:rPr>
        <w:t xml:space="preserve">This document summarizes contributions [9]-[40]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included in the previous agreements or have been discussed extensively are placed at the front. According to the workplan, </w:t>
      </w:r>
      <w:r>
        <w:rPr>
          <w:b/>
          <w:sz w:val="20"/>
          <w:szCs w:val="20"/>
        </w:rPr>
        <w:t>this is the last SI meeting for CW part</w:t>
      </w:r>
      <w:r>
        <w:rPr>
          <w:sz w:val="20"/>
          <w:szCs w:val="20"/>
        </w:rPr>
        <w:t>, we will focus on essential issues first.</w:t>
      </w:r>
    </w:p>
    <w:p w14:paraId="09600316" w14:textId="77777777" w:rsidR="00591EF2" w:rsidRDefault="00684078">
      <w:pPr>
        <w:spacing w:after="80"/>
        <w:rPr>
          <w:sz w:val="20"/>
          <w:szCs w:val="20"/>
        </w:rPr>
      </w:pPr>
      <w:r>
        <w:rPr>
          <w:sz w:val="20"/>
          <w:szCs w:val="20"/>
        </w:rPr>
        <w:t>If the summary missed or misunderstood companies’ views, FL apologizes for that, and companies can feel free to contact with FL or correct the position/views in the summary.</w:t>
      </w:r>
      <w:r>
        <w:rPr>
          <w:b/>
          <w:color w:val="FF0000"/>
          <w:sz w:val="20"/>
          <w:szCs w:val="20"/>
        </w:rPr>
        <w:t xml:space="preserve"> </w:t>
      </w:r>
    </w:p>
    <w:p w14:paraId="09600317" w14:textId="6FEF377A" w:rsidR="00591EF2" w:rsidRDefault="00684078">
      <w:pPr>
        <w:spacing w:after="80"/>
        <w:rPr>
          <w:sz w:val="20"/>
          <w:szCs w:val="20"/>
        </w:rPr>
      </w:pPr>
      <w:r>
        <w:rPr>
          <w:sz w:val="20"/>
          <w:szCs w:val="20"/>
        </w:rPr>
        <w:t xml:space="preserve">The issues in this document are tagged and color coded with </w:t>
      </w:r>
      <w:r>
        <w:rPr>
          <w:sz w:val="20"/>
          <w:szCs w:val="20"/>
          <w:highlight w:val="yellow"/>
        </w:rPr>
        <w:t>High Priority</w:t>
      </w:r>
      <w:r>
        <w:rPr>
          <w:sz w:val="20"/>
          <w:szCs w:val="20"/>
        </w:rPr>
        <w:t xml:space="preserve"> or </w:t>
      </w:r>
      <w:r>
        <w:rPr>
          <w:sz w:val="20"/>
          <w:szCs w:val="20"/>
          <w:highlight w:val="cyan"/>
        </w:rPr>
        <w:t>Medium Priority</w:t>
      </w:r>
      <w:r>
        <w:rPr>
          <w:sz w:val="20"/>
          <w:szCs w:val="20"/>
        </w:rPr>
        <w:t xml:space="preserve"> or </w:t>
      </w:r>
      <w:r>
        <w:rPr>
          <w:sz w:val="20"/>
          <w:szCs w:val="20"/>
          <w:highlight w:val="lightGray"/>
        </w:rPr>
        <w:t>Low priority</w:t>
      </w:r>
      <w:r>
        <w:rPr>
          <w:sz w:val="20"/>
          <w:szCs w:val="20"/>
        </w:rPr>
        <w:t xml:space="preserve">. The issues that were in the focus of this round of the discussion are tagged </w:t>
      </w:r>
      <w:r>
        <w:rPr>
          <w:b/>
          <w:color w:val="FF0000"/>
          <w:sz w:val="20"/>
          <w:szCs w:val="20"/>
        </w:rPr>
        <w:t>FL</w:t>
      </w:r>
      <w:r w:rsidR="006B0C58">
        <w:rPr>
          <w:b/>
          <w:color w:val="FF0000"/>
          <w:sz w:val="20"/>
          <w:szCs w:val="20"/>
        </w:rPr>
        <w:t>2</w:t>
      </w:r>
      <w:r>
        <w:rPr>
          <w:b/>
          <w:sz w:val="20"/>
          <w:szCs w:val="20"/>
        </w:rPr>
        <w:t>.</w:t>
      </w:r>
    </w:p>
    <w:p w14:paraId="09600318" w14:textId="77777777" w:rsidR="00591EF2" w:rsidRDefault="00684078">
      <w:pPr>
        <w:spacing w:after="80"/>
        <w:rPr>
          <w:sz w:val="20"/>
          <w:szCs w:val="20"/>
        </w:rPr>
      </w:pPr>
      <w:r>
        <w:rPr>
          <w:sz w:val="20"/>
          <w:szCs w:val="20"/>
        </w:rPr>
        <w:t>Follow the naming convention in this example:</w:t>
      </w:r>
    </w:p>
    <w:p w14:paraId="09600319" w14:textId="77777777" w:rsidR="00591EF2" w:rsidRDefault="00684078">
      <w:pPr>
        <w:pStyle w:val="aff0"/>
        <w:numPr>
          <w:ilvl w:val="0"/>
          <w:numId w:val="20"/>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characteristics for A-IoT -v000.docx</w:t>
      </w:r>
    </w:p>
    <w:p w14:paraId="0960031A" w14:textId="77777777" w:rsidR="00591EF2" w:rsidRDefault="00684078">
      <w:pPr>
        <w:pStyle w:val="aff0"/>
        <w:numPr>
          <w:ilvl w:val="0"/>
          <w:numId w:val="20"/>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-v001-CompanyA.docx </w:t>
      </w:r>
    </w:p>
    <w:p w14:paraId="0960031B" w14:textId="77777777" w:rsidR="00591EF2" w:rsidRDefault="00684078">
      <w:pPr>
        <w:pStyle w:val="aff0"/>
        <w:numPr>
          <w:ilvl w:val="0"/>
          <w:numId w:val="20"/>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-v002-CompanyA-CompanyB.docx </w:t>
      </w:r>
    </w:p>
    <w:p w14:paraId="0960031C" w14:textId="77777777" w:rsidR="00591EF2" w:rsidRDefault="00684078">
      <w:pPr>
        <w:pStyle w:val="aff0"/>
        <w:numPr>
          <w:ilvl w:val="0"/>
          <w:numId w:val="20"/>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-v003-CompanyB-CompanyC.docx </w:t>
      </w:r>
    </w:p>
    <w:p w14:paraId="0960031D" w14:textId="77777777" w:rsidR="00591EF2" w:rsidRDefault="00684078">
      <w:pPr>
        <w:rPr>
          <w:rFonts w:eastAsia="Times New Roman"/>
          <w:sz w:val="20"/>
          <w:szCs w:val="20"/>
        </w:rPr>
      </w:pPr>
      <w:r>
        <w:rPr>
          <w:rFonts w:eastAsia="Times New Roman"/>
          <w:color w:val="FF0000"/>
          <w:sz w:val="20"/>
          <w:szCs w:val="20"/>
        </w:rPr>
        <w:t xml:space="preserve">There is NO need to send an info email </w:t>
      </w:r>
      <w:r>
        <w:rPr>
          <w:rFonts w:eastAsia="Times New Roman"/>
          <w:sz w:val="20"/>
          <w:szCs w:val="20"/>
        </w:rPr>
        <w:t>to the reflector to inform that you have uploaded a new version.</w:t>
      </w:r>
    </w:p>
    <w:p w14:paraId="0960031E" w14:textId="77777777" w:rsidR="00591EF2" w:rsidRDefault="00591EF2">
      <w:pPr>
        <w:pBdr>
          <w:bottom w:val="single" w:sz="4" w:space="1" w:color="auto"/>
        </w:pBdr>
        <w:spacing w:after="0"/>
        <w:rPr>
          <w:b/>
          <w:sz w:val="16"/>
          <w:szCs w:val="16"/>
          <w:lang w:eastAsia="zh-CN"/>
        </w:rPr>
      </w:pPr>
    </w:p>
    <w:p w14:paraId="0960031F" w14:textId="77777777" w:rsidR="00591EF2" w:rsidRDefault="00684078">
      <w:pPr>
        <w:pStyle w:val="1"/>
        <w:rPr>
          <w:lang w:eastAsia="zh-CN"/>
        </w:rPr>
      </w:pPr>
      <w:r>
        <w:rPr>
          <w:lang w:eastAsia="zh-CN"/>
        </w:rPr>
        <w:t>CW waveform</w:t>
      </w:r>
    </w:p>
    <w:p w14:paraId="09600320" w14:textId="77777777" w:rsidR="00591EF2" w:rsidRDefault="00684078">
      <w:pPr>
        <w:pStyle w:val="20"/>
        <w:rPr>
          <w:lang w:eastAsia="zh-CN"/>
        </w:rPr>
      </w:pPr>
      <w:r>
        <w:rPr>
          <w:rFonts w:hint="eastAsia"/>
          <w:lang w:eastAsia="zh-CN"/>
        </w:rPr>
        <w:t>C</w:t>
      </w:r>
      <w:r>
        <w:rPr>
          <w:lang w:eastAsia="zh-CN"/>
        </w:rPr>
        <w:t>haracteristics of CW waveform</w:t>
      </w:r>
      <w:r>
        <w:rPr>
          <w:rFonts w:hint="eastAsia"/>
          <w:lang w:eastAsia="zh-CN"/>
        </w:rPr>
        <w:t>s</w:t>
      </w:r>
    </w:p>
    <w:p w14:paraId="09600321" w14:textId="77777777" w:rsidR="00591EF2" w:rsidRDefault="00684078">
      <w:pPr>
        <w:rPr>
          <w:sz w:val="20"/>
          <w:szCs w:val="20"/>
          <w:lang w:eastAsia="zh-CN"/>
        </w:rPr>
      </w:pPr>
      <w:r>
        <w:rPr>
          <w:sz w:val="20"/>
          <w:szCs w:val="20"/>
          <w:lang w:eastAsia="zh-CN"/>
        </w:rPr>
        <w:t xml:space="preserve">In RAN1#116bis, it was agreed to study </w:t>
      </w:r>
      <w:r>
        <w:rPr>
          <w:rFonts w:ascii="Times" w:eastAsia="Batang" w:hAnsi="Times"/>
          <w:sz w:val="20"/>
          <w:lang w:val="en-GB"/>
        </w:rPr>
        <w:t xml:space="preserve">single-tone unmodulated sinusoid waveform and </w:t>
      </w:r>
      <w:r>
        <w:rPr>
          <w:rFonts w:ascii="Times" w:eastAsia="Batang" w:hAnsi="Times"/>
          <w:color w:val="000000"/>
          <w:sz w:val="20"/>
          <w:szCs w:val="20"/>
          <w:lang w:val="en-GB" w:eastAsia="ja-JP"/>
        </w:rPr>
        <w:t>multiple</w:t>
      </w:r>
      <w:r>
        <w:rPr>
          <w:rFonts w:ascii="Times" w:eastAsia="Batang" w:hAnsi="Times"/>
          <w:sz w:val="20"/>
          <w:lang w:val="en-GB"/>
        </w:rPr>
        <w:t xml:space="preserve"> </w:t>
      </w:r>
      <w:r>
        <w:rPr>
          <w:rFonts w:ascii="Times" w:eastAsia="Batang" w:hAnsi="Times"/>
          <w:color w:val="000000"/>
          <w:sz w:val="20"/>
          <w:szCs w:val="20"/>
          <w:lang w:val="en-GB" w:eastAsia="ja-JP"/>
        </w:rPr>
        <w:t xml:space="preserve">unmodulated single-tone </w:t>
      </w:r>
      <w:r>
        <w:rPr>
          <w:rFonts w:ascii="Times" w:eastAsia="Batang" w:hAnsi="Times"/>
          <w:sz w:val="20"/>
          <w:lang w:val="en-GB"/>
        </w:rPr>
        <w:t xml:space="preserve">waveform (section 9.3). For these waveforms, several </w:t>
      </w:r>
      <w:r>
        <w:rPr>
          <w:rFonts w:ascii="Times" w:eastAsia="Batang" w:hAnsi="Times"/>
          <w:sz w:val="20"/>
          <w:szCs w:val="20"/>
          <w:lang w:val="en-GB"/>
        </w:rPr>
        <w:t>characteristics was considered for the study.</w:t>
      </w:r>
    </w:p>
    <w:tbl>
      <w:tblPr>
        <w:tblStyle w:val="af9"/>
        <w:tblW w:w="9457" w:type="dxa"/>
        <w:tblLook w:val="04A0" w:firstRow="1" w:lastRow="0" w:firstColumn="1" w:lastColumn="0" w:noHBand="0" w:noVBand="1"/>
      </w:tblPr>
      <w:tblGrid>
        <w:gridCol w:w="9457"/>
      </w:tblGrid>
      <w:tr w:rsidR="00591EF2" w14:paraId="0960032B" w14:textId="77777777">
        <w:trPr>
          <w:trHeight w:val="1291"/>
        </w:trPr>
        <w:tc>
          <w:tcPr>
            <w:tcW w:w="9457" w:type="dxa"/>
          </w:tcPr>
          <w:p w14:paraId="09600322" w14:textId="77777777" w:rsidR="00591EF2" w:rsidRDefault="00684078">
            <w:pPr>
              <w:autoSpaceDE/>
              <w:autoSpaceDN/>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9600323" w14:textId="77777777" w:rsidR="00591EF2" w:rsidRDefault="00684078">
            <w:pPr>
              <w:autoSpaceDE/>
              <w:autoSpaceDN/>
              <w:spacing w:after="0"/>
              <w:jc w:val="left"/>
              <w:rPr>
                <w:rFonts w:ascii="Times" w:eastAsia="Batang" w:hAnsi="Times"/>
                <w:color w:val="000000"/>
                <w:sz w:val="20"/>
                <w:szCs w:val="20"/>
                <w:lang w:val="en-GB" w:eastAsia="ja-JP"/>
              </w:rPr>
            </w:pPr>
            <w:r>
              <w:rPr>
                <w:rFonts w:ascii="Times" w:eastAsia="Batang" w:hAnsi="Times"/>
                <w:sz w:val="20"/>
                <w:szCs w:val="20"/>
                <w:lang w:val="en-GB"/>
              </w:rPr>
              <w:t>Study at least the following characteristics of</w:t>
            </w:r>
            <w:r>
              <w:rPr>
                <w:rFonts w:ascii="Times" w:eastAsia="Batang" w:hAnsi="Times"/>
                <w:color w:val="000000"/>
                <w:sz w:val="20"/>
                <w:szCs w:val="20"/>
                <w:lang w:val="en-GB" w:eastAsia="ja-JP"/>
              </w:rPr>
              <w:t xml:space="preserve"> unmodulated single-tone and multiple unmodulated single-tone CW waveforms for backscattering:</w:t>
            </w:r>
          </w:p>
          <w:p w14:paraId="09600324" w14:textId="77777777" w:rsidR="00591EF2" w:rsidRDefault="00684078">
            <w:pPr>
              <w:numPr>
                <w:ilvl w:val="0"/>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 xml:space="preserve">For D2R </w:t>
            </w:r>
          </w:p>
          <w:p w14:paraId="09600325" w14:textId="77777777" w:rsidR="00591EF2" w:rsidRDefault="00684078">
            <w:pPr>
              <w:numPr>
                <w:ilvl w:val="1"/>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Reception performance</w:t>
            </w:r>
          </w:p>
          <w:p w14:paraId="09600326" w14:textId="77777777" w:rsidR="00591EF2" w:rsidRDefault="00684078">
            <w:pPr>
              <w:numPr>
                <w:ilvl w:val="1"/>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Spectrum utilization of backscattered signal corresponding to the CW waveforms</w:t>
            </w:r>
          </w:p>
          <w:p w14:paraId="09600327" w14:textId="77777777" w:rsidR="00591EF2" w:rsidRDefault="00684078">
            <w:pPr>
              <w:numPr>
                <w:ilvl w:val="0"/>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CW interference suppression at D2R receiver</w:t>
            </w:r>
          </w:p>
          <w:p w14:paraId="09600328" w14:textId="77777777" w:rsidR="00591EF2" w:rsidRDefault="00684078">
            <w:pPr>
              <w:numPr>
                <w:ilvl w:val="1"/>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 xml:space="preserve">Including complexity and CW cancellation capability value/range (if any) </w:t>
            </w:r>
          </w:p>
          <w:p w14:paraId="09600329" w14:textId="77777777" w:rsidR="00591EF2" w:rsidRDefault="00684078">
            <w:pPr>
              <w:numPr>
                <w:ilvl w:val="1"/>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F</w:t>
            </w:r>
            <w:r>
              <w:rPr>
                <w:rFonts w:ascii="Times" w:eastAsia="Batang" w:hAnsi="Times" w:hint="eastAsia"/>
                <w:sz w:val="20"/>
                <w:szCs w:val="20"/>
                <w:lang w:val="en-GB"/>
              </w:rPr>
              <w:t>or</w:t>
            </w:r>
            <w:r>
              <w:rPr>
                <w:rFonts w:ascii="Times" w:eastAsia="Batang" w:hAnsi="Times"/>
                <w:sz w:val="20"/>
                <w:szCs w:val="20"/>
                <w:lang w:val="en-GB"/>
              </w:rPr>
              <w:t xml:space="preserve"> scenarios ’A1’, ’A2’ and ’B’</w:t>
            </w:r>
          </w:p>
          <w:p w14:paraId="0960032A" w14:textId="77777777" w:rsidR="00591EF2" w:rsidRDefault="00684078">
            <w:pPr>
              <w:numPr>
                <w:ilvl w:val="0"/>
                <w:numId w:val="21"/>
              </w:numPr>
              <w:autoSpaceDE/>
              <w:autoSpaceDN/>
              <w:spacing w:after="0"/>
              <w:jc w:val="left"/>
              <w:rPr>
                <w:sz w:val="20"/>
                <w:szCs w:val="20"/>
                <w:lang w:eastAsia="zh-CN"/>
              </w:rPr>
            </w:pPr>
            <w:r>
              <w:rPr>
                <w:rFonts w:ascii="Times" w:eastAsia="Batang" w:hAnsi="Times"/>
                <w:sz w:val="20"/>
                <w:szCs w:val="20"/>
                <w:lang w:val="en-GB"/>
              </w:rPr>
              <w:t>Relative complexity of CW generation</w:t>
            </w:r>
          </w:p>
        </w:tc>
      </w:tr>
    </w:tbl>
    <w:p w14:paraId="0960032C" w14:textId="77777777" w:rsidR="00591EF2" w:rsidRDefault="00684078">
      <w:pPr>
        <w:rPr>
          <w:sz w:val="20"/>
          <w:szCs w:val="20"/>
          <w:lang w:eastAsia="zh-CN"/>
        </w:rPr>
      </w:pPr>
      <w:r>
        <w:rPr>
          <w:rFonts w:ascii="Times" w:eastAsia="Batang" w:hAnsi="Times"/>
          <w:color w:val="000000"/>
          <w:sz w:val="20"/>
          <w:szCs w:val="20"/>
          <w:lang w:val="en-GB" w:eastAsia="ja-JP"/>
        </w:rPr>
        <w:t>For multiple</w:t>
      </w:r>
      <w:r>
        <w:rPr>
          <w:rFonts w:ascii="Times" w:eastAsia="Batang" w:hAnsi="Times"/>
          <w:sz w:val="20"/>
          <w:lang w:val="en-GB"/>
        </w:rPr>
        <w:t xml:space="preserve"> </w:t>
      </w:r>
      <w:r>
        <w:rPr>
          <w:rFonts w:ascii="Times" w:eastAsia="Batang" w:hAnsi="Times"/>
          <w:color w:val="000000"/>
          <w:sz w:val="20"/>
          <w:szCs w:val="20"/>
          <w:lang w:val="en-GB" w:eastAsia="ja-JP"/>
        </w:rPr>
        <w:t xml:space="preserve">unmodulated single-tone </w:t>
      </w:r>
      <w:r>
        <w:rPr>
          <w:rFonts w:ascii="Times" w:eastAsia="Batang" w:hAnsi="Times"/>
          <w:sz w:val="20"/>
          <w:lang w:val="en-GB"/>
        </w:rPr>
        <w:t xml:space="preserve">waveform, it was agreed that </w:t>
      </w:r>
      <w:r>
        <w:rPr>
          <w:rFonts w:ascii="Times" w:eastAsia="Batang" w:hAnsi="Times"/>
          <w:sz w:val="20"/>
          <w:szCs w:val="24"/>
          <w:lang w:val="en-GB"/>
        </w:rPr>
        <w:t>two unmodulated single-tones as a starting point.</w:t>
      </w:r>
      <w:r>
        <w:rPr>
          <w:sz w:val="20"/>
          <w:szCs w:val="20"/>
          <w:lang w:val="en-GB" w:eastAsia="zh-CN"/>
        </w:rPr>
        <w:t xml:space="preserve"> </w:t>
      </w:r>
      <w:r>
        <w:rPr>
          <w:sz w:val="20"/>
          <w:szCs w:val="20"/>
          <w:lang w:eastAsia="zh-CN"/>
        </w:rPr>
        <w:t xml:space="preserve">Section 2.1.1 to 2.1.4 discuss the above </w:t>
      </w:r>
      <w:r>
        <w:rPr>
          <w:rFonts w:ascii="Times" w:eastAsia="Batang" w:hAnsi="Times"/>
          <w:sz w:val="20"/>
          <w:szCs w:val="20"/>
          <w:lang w:val="en-GB"/>
        </w:rPr>
        <w:t xml:space="preserve">characteristics for </w:t>
      </w:r>
      <w:r>
        <w:rPr>
          <w:rFonts w:ascii="Times" w:eastAsia="Batang" w:hAnsi="Times"/>
          <w:sz w:val="20"/>
          <w:lang w:val="en-GB"/>
        </w:rPr>
        <w:t xml:space="preserve">single-tone unmodulated sinusoid waveform and </w:t>
      </w:r>
      <w:r>
        <w:rPr>
          <w:rFonts w:ascii="Times" w:eastAsia="Batang" w:hAnsi="Times"/>
          <w:sz w:val="20"/>
          <w:szCs w:val="24"/>
          <w:lang w:val="en-GB"/>
        </w:rPr>
        <w:t>two</w:t>
      </w:r>
      <w:r>
        <w:rPr>
          <w:rFonts w:ascii="Times" w:eastAsia="Batang" w:hAnsi="Times"/>
          <w:sz w:val="20"/>
          <w:lang w:val="en-GB"/>
        </w:rPr>
        <w:t xml:space="preserve"> </w:t>
      </w:r>
      <w:r>
        <w:rPr>
          <w:rFonts w:ascii="Times" w:eastAsia="Batang" w:hAnsi="Times"/>
          <w:color w:val="000000"/>
          <w:sz w:val="20"/>
          <w:szCs w:val="20"/>
          <w:lang w:val="en-GB" w:eastAsia="ja-JP"/>
        </w:rPr>
        <w:t xml:space="preserve">unmodulated single-tone </w:t>
      </w:r>
      <w:r>
        <w:rPr>
          <w:rFonts w:ascii="Times" w:eastAsia="Batang" w:hAnsi="Times"/>
          <w:sz w:val="20"/>
          <w:lang w:val="en-GB"/>
        </w:rPr>
        <w:t xml:space="preserve">waveform. </w:t>
      </w:r>
    </w:p>
    <w:p w14:paraId="0960032D" w14:textId="77777777" w:rsidR="00591EF2" w:rsidRDefault="00684078">
      <w:pPr>
        <w:pStyle w:val="3"/>
        <w:rPr>
          <w:lang w:eastAsia="zh-CN"/>
        </w:rPr>
      </w:pPr>
      <w:r>
        <w:lastRenderedPageBreak/>
        <w:t>D2R reception performance</w:t>
      </w:r>
      <w:r>
        <w:rPr>
          <w:lang w:eastAsia="zh-CN"/>
        </w:rPr>
        <w:t xml:space="preserve"> [Open]</w:t>
      </w:r>
    </w:p>
    <w:p w14:paraId="0960032E" w14:textId="77777777" w:rsidR="00591EF2" w:rsidRDefault="00684078">
      <w:pPr>
        <w:rPr>
          <w:sz w:val="20"/>
          <w:szCs w:val="20"/>
          <w:lang w:val="en-GB" w:eastAsia="zh-CN"/>
        </w:rPr>
      </w:pPr>
      <w:r>
        <w:rPr>
          <w:sz w:val="20"/>
          <w:szCs w:val="20"/>
          <w:lang w:val="en-GB" w:eastAsia="zh-CN"/>
        </w:rPr>
        <w:t>In RAN1#117</w:t>
      </w:r>
      <w:r>
        <w:rPr>
          <w:rFonts w:hint="eastAsia"/>
          <w:sz w:val="20"/>
          <w:szCs w:val="20"/>
          <w:lang w:val="en-GB" w:eastAsia="zh-CN"/>
        </w:rPr>
        <w:t>,</w:t>
      </w:r>
      <w:r>
        <w:rPr>
          <w:sz w:val="20"/>
          <w:szCs w:val="20"/>
          <w:lang w:val="en-GB" w:eastAsia="zh-CN"/>
        </w:rPr>
        <w:t xml:space="preserve"> the following observation was achieved.</w:t>
      </w:r>
    </w:p>
    <w:tbl>
      <w:tblPr>
        <w:tblStyle w:val="af9"/>
        <w:tblW w:w="0" w:type="auto"/>
        <w:tblLook w:val="04A0" w:firstRow="1" w:lastRow="0" w:firstColumn="1" w:lastColumn="0" w:noHBand="0" w:noVBand="1"/>
      </w:tblPr>
      <w:tblGrid>
        <w:gridCol w:w="9307"/>
      </w:tblGrid>
      <w:tr w:rsidR="00591EF2" w14:paraId="09600334" w14:textId="77777777">
        <w:tc>
          <w:tcPr>
            <w:tcW w:w="9307" w:type="dxa"/>
          </w:tcPr>
          <w:p w14:paraId="0960032F" w14:textId="77777777" w:rsidR="00591EF2" w:rsidRDefault="00684078">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09600330"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For D2R reception performance,</w:t>
            </w:r>
          </w:p>
          <w:p w14:paraId="09600331" w14:textId="77777777" w:rsidR="00591EF2" w:rsidRDefault="00684078">
            <w:pPr>
              <w:numPr>
                <w:ilvl w:val="0"/>
                <w:numId w:val="22"/>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Compared to single-tone unmodulated sinusoid waveform without frequency hopping, two unmodulated single-tones waveform provides [X Y] dB frequency diversity gain in a fading channel, at </w:t>
            </w:r>
            <w:r>
              <w:rPr>
                <w:rFonts w:ascii="Times" w:eastAsia="Batang" w:hAnsi="Times" w:hint="eastAsia"/>
                <w:sz w:val="20"/>
                <w:szCs w:val="20"/>
                <w:lang w:val="en-GB" w:eastAsia="zh-CN"/>
              </w:rPr>
              <w:t>least</w:t>
            </w:r>
            <w:r>
              <w:rPr>
                <w:rFonts w:ascii="Times" w:eastAsia="Batang" w:hAnsi="Times"/>
                <w:sz w:val="20"/>
                <w:szCs w:val="20"/>
                <w:lang w:val="en-GB" w:eastAsia="zh-CN"/>
              </w:rPr>
              <w:t xml:space="preserve"> depending on the gap between the two tones and the channel’s coherence bandwidth.</w:t>
            </w:r>
          </w:p>
          <w:p w14:paraId="09600332"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The total transmission power is assumed the same for single-tone unmodulated sinusoid waveform without frequency hopping and two unmodulated single-tones waveform.</w:t>
            </w:r>
          </w:p>
          <w:p w14:paraId="09600333"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tc>
      </w:tr>
    </w:tbl>
    <w:p w14:paraId="09600335" w14:textId="77777777" w:rsidR="00591EF2" w:rsidRDefault="00684078">
      <w:pPr>
        <w:spacing w:beforeLines="50" w:before="120"/>
        <w:rPr>
          <w:color w:val="000000" w:themeColor="text1"/>
          <w:sz w:val="20"/>
          <w:szCs w:val="20"/>
          <w:lang w:val="en-GB" w:eastAsia="zh-CN"/>
        </w:rPr>
      </w:pPr>
      <w:r>
        <w:rPr>
          <w:sz w:val="20"/>
          <w:szCs w:val="20"/>
          <w:lang w:val="en-GB" w:eastAsia="zh-CN"/>
        </w:rPr>
        <w:t xml:space="preserve">In this meeting, </w:t>
      </w:r>
      <w:r>
        <w:rPr>
          <w:sz w:val="20"/>
          <w:szCs w:val="20"/>
        </w:rPr>
        <w:t xml:space="preserve">contributions [10], [11], [12], [15], [14], [16], [21], [22], </w:t>
      </w:r>
      <w:r>
        <w:rPr>
          <w:rFonts w:hint="eastAsia"/>
          <w:sz w:val="20"/>
          <w:szCs w:val="20"/>
        </w:rPr>
        <w:t>[23]</w:t>
      </w:r>
      <w:r>
        <w:rPr>
          <w:sz w:val="20"/>
          <w:szCs w:val="20"/>
        </w:rPr>
        <w:t>, [25],</w:t>
      </w:r>
      <w:r>
        <w:rPr>
          <w:color w:val="A6A6A6" w:themeColor="background1" w:themeShade="A6"/>
          <w:sz w:val="20"/>
          <w:szCs w:val="20"/>
        </w:rPr>
        <w:t xml:space="preserve"> </w:t>
      </w:r>
      <w:r>
        <w:rPr>
          <w:sz w:val="20"/>
          <w:szCs w:val="20"/>
        </w:rPr>
        <w:t>[26],</w:t>
      </w:r>
      <w:r>
        <w:rPr>
          <w:color w:val="A6A6A6" w:themeColor="background1" w:themeShade="A6"/>
          <w:sz w:val="20"/>
          <w:szCs w:val="20"/>
        </w:rPr>
        <w:t xml:space="preserve"> </w:t>
      </w:r>
      <w:r>
        <w:rPr>
          <w:sz w:val="20"/>
          <w:szCs w:val="20"/>
        </w:rPr>
        <w:t xml:space="preserve">[32], [36], continue discussed D2R reception performance for single-tone unmodulated sinusoid waveform and two unmodulated single-tones waveform. For the </w:t>
      </w:r>
      <w:r>
        <w:rPr>
          <w:rFonts w:ascii="Times" w:eastAsia="Batang" w:hAnsi="Times"/>
          <w:sz w:val="20"/>
          <w:szCs w:val="20"/>
          <w:lang w:val="en-GB" w:eastAsia="zh-CN"/>
        </w:rPr>
        <w:t xml:space="preserve">frequency diversity gain (i.e., [X Y]), </w:t>
      </w:r>
      <w:r>
        <w:rPr>
          <w:color w:val="000000" w:themeColor="text1"/>
          <w:sz w:val="20"/>
          <w:szCs w:val="20"/>
          <w:lang w:val="en-GB" w:eastAsia="zh-CN"/>
        </w:rPr>
        <w:t>the following contributions provided simulation results. The performance gain and corresponding parameters are captured below.</w:t>
      </w:r>
    </w:p>
    <w:p w14:paraId="09600336" w14:textId="77777777" w:rsidR="00591EF2" w:rsidRDefault="00684078">
      <w:pPr>
        <w:jc w:val="center"/>
        <w:rPr>
          <w:b/>
          <w:color w:val="000000" w:themeColor="text1"/>
          <w:sz w:val="20"/>
          <w:szCs w:val="20"/>
          <w:lang w:eastAsia="zh-CN"/>
        </w:rPr>
      </w:pPr>
      <w:r>
        <w:rPr>
          <w:b/>
          <w:color w:val="000000" w:themeColor="text1"/>
          <w:sz w:val="20"/>
          <w:szCs w:val="20"/>
          <w:lang w:eastAsia="zh-CN"/>
        </w:rPr>
        <w:t>Table 2.1.1-1 Quantitative analysis for D2R reception performance (S</w:t>
      </w:r>
      <w:r>
        <w:rPr>
          <w:rFonts w:ascii="Times" w:eastAsia="Batang" w:hAnsi="Times"/>
          <w:b/>
          <w:color w:val="000000" w:themeColor="text1"/>
          <w:sz w:val="20"/>
          <w:szCs w:val="20"/>
          <w:lang w:val="en-GB"/>
        </w:rPr>
        <w:t>ingle-tone vs. Two single-tones</w:t>
      </w:r>
      <w:r>
        <w:rPr>
          <w:b/>
          <w:color w:val="000000" w:themeColor="text1"/>
          <w:sz w:val="20"/>
          <w:szCs w:val="20"/>
          <w:lang w:eastAsia="zh-CN"/>
        </w:rPr>
        <w:t>)</w:t>
      </w:r>
    </w:p>
    <w:tbl>
      <w:tblPr>
        <w:tblStyle w:val="af9"/>
        <w:tblW w:w="9337" w:type="dxa"/>
        <w:tblLook w:val="04A0" w:firstRow="1" w:lastRow="0" w:firstColumn="1" w:lastColumn="0" w:noHBand="0" w:noVBand="1"/>
      </w:tblPr>
      <w:tblGrid>
        <w:gridCol w:w="1141"/>
        <w:gridCol w:w="779"/>
        <w:gridCol w:w="1058"/>
        <w:gridCol w:w="1421"/>
        <w:gridCol w:w="4938"/>
      </w:tblGrid>
      <w:tr w:rsidR="00591EF2" w14:paraId="0960033C" w14:textId="77777777">
        <w:trPr>
          <w:trHeight w:val="538"/>
        </w:trPr>
        <w:tc>
          <w:tcPr>
            <w:tcW w:w="1141" w:type="dxa"/>
            <w:shd w:val="clear" w:color="auto" w:fill="D9D9D9" w:themeFill="background1" w:themeFillShade="D9"/>
            <w:vAlign w:val="center"/>
          </w:tcPr>
          <w:p w14:paraId="09600337" w14:textId="77777777" w:rsidR="00591EF2" w:rsidRDefault="00684078">
            <w:pPr>
              <w:spacing w:after="0"/>
              <w:jc w:val="center"/>
              <w:rPr>
                <w:rFonts w:ascii="Times" w:hAnsi="Times"/>
                <w:b/>
                <w:color w:val="000000" w:themeColor="text1"/>
                <w:sz w:val="20"/>
                <w:szCs w:val="20"/>
                <w:lang w:val="en-GB" w:eastAsia="zh-CN"/>
              </w:rPr>
            </w:pPr>
            <w:r>
              <w:rPr>
                <w:rFonts w:ascii="Times" w:hAnsi="Times"/>
                <w:b/>
                <w:color w:val="000000" w:themeColor="text1"/>
                <w:sz w:val="20"/>
                <w:szCs w:val="20"/>
                <w:lang w:val="en-GB" w:eastAsia="zh-CN"/>
              </w:rPr>
              <w:t xml:space="preserve">Source </w:t>
            </w:r>
          </w:p>
        </w:tc>
        <w:tc>
          <w:tcPr>
            <w:tcW w:w="779" w:type="dxa"/>
            <w:shd w:val="clear" w:color="auto" w:fill="D9D9D9" w:themeFill="background1" w:themeFillShade="D9"/>
            <w:vAlign w:val="center"/>
          </w:tcPr>
          <w:p w14:paraId="09600338" w14:textId="77777777" w:rsidR="00591EF2" w:rsidRDefault="00684078">
            <w:pPr>
              <w:spacing w:after="0"/>
              <w:jc w:val="center"/>
              <w:rPr>
                <w:rFonts w:ascii="Times" w:hAnsi="Times"/>
                <w:b/>
                <w:color w:val="000000" w:themeColor="text1"/>
                <w:sz w:val="20"/>
                <w:szCs w:val="20"/>
                <w:lang w:val="en-GB" w:eastAsia="zh-CN"/>
              </w:rPr>
            </w:pPr>
            <w:r>
              <w:rPr>
                <w:rFonts w:ascii="Times" w:hAnsi="Times" w:hint="eastAsia"/>
                <w:b/>
                <w:color w:val="000000" w:themeColor="text1"/>
                <w:sz w:val="20"/>
                <w:szCs w:val="20"/>
                <w:lang w:val="en-GB" w:eastAsia="zh-CN"/>
              </w:rPr>
              <w:t>B</w:t>
            </w:r>
            <w:r>
              <w:rPr>
                <w:rFonts w:ascii="Times" w:hAnsi="Times"/>
                <w:b/>
                <w:color w:val="000000" w:themeColor="text1"/>
                <w:sz w:val="20"/>
                <w:szCs w:val="20"/>
                <w:lang w:val="en-GB" w:eastAsia="zh-CN"/>
              </w:rPr>
              <w:t>LER</w:t>
            </w:r>
          </w:p>
        </w:tc>
        <w:tc>
          <w:tcPr>
            <w:tcW w:w="1058" w:type="dxa"/>
            <w:shd w:val="clear" w:color="auto" w:fill="D9D9D9" w:themeFill="background1" w:themeFillShade="D9"/>
            <w:vAlign w:val="center"/>
          </w:tcPr>
          <w:p w14:paraId="09600339" w14:textId="77777777" w:rsidR="00591EF2" w:rsidRDefault="00684078">
            <w:pPr>
              <w:spacing w:after="0"/>
              <w:jc w:val="center"/>
              <w:rPr>
                <w:rFonts w:ascii="Times" w:hAnsi="Times"/>
                <w:b/>
                <w:color w:val="000000" w:themeColor="text1"/>
                <w:sz w:val="20"/>
                <w:szCs w:val="20"/>
                <w:lang w:val="en-GB" w:eastAsia="zh-CN"/>
              </w:rPr>
            </w:pPr>
            <w:r>
              <w:rPr>
                <w:rFonts w:ascii="Times" w:hAnsi="Times"/>
                <w:b/>
                <w:color w:val="000000" w:themeColor="text1"/>
                <w:sz w:val="20"/>
                <w:szCs w:val="20"/>
                <w:lang w:val="en-GB" w:eastAsia="zh-CN"/>
              </w:rPr>
              <w:t>Channel</w:t>
            </w:r>
          </w:p>
        </w:tc>
        <w:tc>
          <w:tcPr>
            <w:tcW w:w="1421" w:type="dxa"/>
            <w:shd w:val="clear" w:color="auto" w:fill="D9D9D9" w:themeFill="background1" w:themeFillShade="D9"/>
            <w:vAlign w:val="center"/>
          </w:tcPr>
          <w:p w14:paraId="0960033A"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Gain</w:t>
            </w:r>
          </w:p>
        </w:tc>
        <w:tc>
          <w:tcPr>
            <w:tcW w:w="4938" w:type="dxa"/>
            <w:shd w:val="clear" w:color="auto" w:fill="D9D9D9" w:themeFill="background1" w:themeFillShade="D9"/>
            <w:vAlign w:val="center"/>
          </w:tcPr>
          <w:p w14:paraId="0960033B"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Part of parameters or conditions*</w:t>
            </w:r>
          </w:p>
        </w:tc>
      </w:tr>
      <w:tr w:rsidR="00591EF2" w14:paraId="09600342" w14:textId="77777777">
        <w:trPr>
          <w:trHeight w:val="538"/>
        </w:trPr>
        <w:tc>
          <w:tcPr>
            <w:tcW w:w="1141" w:type="dxa"/>
            <w:vAlign w:val="center"/>
          </w:tcPr>
          <w:p w14:paraId="0960033D"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11]</w:t>
            </w:r>
          </w:p>
        </w:tc>
        <w:tc>
          <w:tcPr>
            <w:tcW w:w="779" w:type="dxa"/>
            <w:vAlign w:val="center"/>
          </w:tcPr>
          <w:p w14:paraId="0960033E"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3F" w14:textId="77777777" w:rsidR="00591EF2" w:rsidRDefault="00684078">
            <w:pPr>
              <w:spacing w:after="0"/>
              <w:jc w:val="center"/>
              <w:rPr>
                <w:color w:val="000000" w:themeColor="text1"/>
                <w:sz w:val="20"/>
                <w:szCs w:val="20"/>
                <w:lang w:eastAsia="zh-CN"/>
              </w:rPr>
            </w:pPr>
            <w:r>
              <w:rPr>
                <w:rFonts w:eastAsia="等线" w:cs="Arial"/>
                <w:sz w:val="20"/>
                <w:szCs w:val="20"/>
                <w:lang w:eastAsia="zh-CN"/>
              </w:rPr>
              <w:t>TDL-A</w:t>
            </w:r>
          </w:p>
        </w:tc>
        <w:tc>
          <w:tcPr>
            <w:tcW w:w="1421" w:type="dxa"/>
            <w:vAlign w:val="center"/>
          </w:tcPr>
          <w:p w14:paraId="09600340"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0, 5-7 dB </w:t>
            </w:r>
          </w:p>
        </w:tc>
        <w:tc>
          <w:tcPr>
            <w:tcW w:w="4938" w:type="dxa"/>
            <w:vAlign w:val="center"/>
          </w:tcPr>
          <w:p w14:paraId="09600341" w14:textId="77777777" w:rsidR="00591EF2" w:rsidRDefault="00684078">
            <w:pPr>
              <w:spacing w:after="0"/>
              <w:jc w:val="left"/>
              <w:rPr>
                <w:color w:val="000000" w:themeColor="text1"/>
                <w:sz w:val="20"/>
                <w:szCs w:val="20"/>
                <w:lang w:eastAsia="zh-CN"/>
              </w:rPr>
            </w:pPr>
            <w:r>
              <w:rPr>
                <w:rFonts w:eastAsia="等线" w:cs="Arial"/>
                <w:sz w:val="20"/>
                <w:szCs w:val="20"/>
                <w:lang w:eastAsia="zh-CN"/>
              </w:rPr>
              <w:t>1 R</w:t>
            </w:r>
            <w:r>
              <w:rPr>
                <w:rFonts w:eastAsia="等线" w:cs="Arial" w:hint="eastAsia"/>
                <w:sz w:val="20"/>
                <w:szCs w:val="20"/>
                <w:lang w:eastAsia="zh-CN"/>
              </w:rPr>
              <w:t>x</w:t>
            </w:r>
            <w:r>
              <w:rPr>
                <w:rFonts w:eastAsia="等线" w:cs="Arial"/>
                <w:sz w:val="20"/>
                <w:szCs w:val="20"/>
                <w:lang w:eastAsia="zh-CN"/>
              </w:rPr>
              <w:t xml:space="preserve">, </w:t>
            </w:r>
            <w:r>
              <w:rPr>
                <w:rFonts w:hint="eastAsia"/>
                <w:color w:val="000000" w:themeColor="text1"/>
                <w:sz w:val="20"/>
                <w:szCs w:val="20"/>
                <w:lang w:eastAsia="zh-CN"/>
              </w:rPr>
              <w:t>O</w:t>
            </w:r>
            <w:r>
              <w:rPr>
                <w:color w:val="000000" w:themeColor="text1"/>
                <w:sz w:val="20"/>
                <w:szCs w:val="20"/>
                <w:lang w:eastAsia="zh-CN"/>
              </w:rPr>
              <w:t xml:space="preserve">OK, </w:t>
            </w:r>
            <w:r>
              <w:rPr>
                <w:rFonts w:eastAsia="等线" w:cs="Arial"/>
                <w:sz w:val="20"/>
                <w:szCs w:val="20"/>
                <w:lang w:eastAsia="zh-CN"/>
              </w:rPr>
              <w:t>96 bits, TDL-A (30 and 150 ns), Manchester, gap{180 kHz, 2.16 MHz, and 5 MHz}</w:t>
            </w:r>
          </w:p>
        </w:tc>
      </w:tr>
      <w:tr w:rsidR="00591EF2" w14:paraId="09600348" w14:textId="77777777">
        <w:trPr>
          <w:trHeight w:val="538"/>
        </w:trPr>
        <w:tc>
          <w:tcPr>
            <w:tcW w:w="1141" w:type="dxa"/>
            <w:vAlign w:val="center"/>
          </w:tcPr>
          <w:p w14:paraId="09600343"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14]</w:t>
            </w:r>
          </w:p>
        </w:tc>
        <w:tc>
          <w:tcPr>
            <w:tcW w:w="779" w:type="dxa"/>
            <w:vAlign w:val="center"/>
          </w:tcPr>
          <w:p w14:paraId="09600344"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45"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TDL-A</w:t>
            </w:r>
          </w:p>
        </w:tc>
        <w:tc>
          <w:tcPr>
            <w:tcW w:w="1421" w:type="dxa"/>
            <w:vAlign w:val="center"/>
          </w:tcPr>
          <w:p w14:paraId="09600346"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{0.2dB, </w:t>
            </w:r>
            <w:r>
              <w:rPr>
                <w:rFonts w:hint="eastAsia"/>
                <w:color w:val="000000" w:themeColor="text1"/>
                <w:sz w:val="20"/>
                <w:szCs w:val="20"/>
                <w:lang w:eastAsia="zh-CN"/>
              </w:rPr>
              <w:t>3</w:t>
            </w:r>
            <w:r>
              <w:rPr>
                <w:color w:val="000000" w:themeColor="text1"/>
                <w:sz w:val="20"/>
                <w:szCs w:val="20"/>
                <w:lang w:eastAsia="zh-CN"/>
              </w:rPr>
              <w:t xml:space="preserve">dB} </w:t>
            </w:r>
          </w:p>
        </w:tc>
        <w:tc>
          <w:tcPr>
            <w:tcW w:w="4938" w:type="dxa"/>
            <w:vAlign w:val="center"/>
          </w:tcPr>
          <w:p w14:paraId="09600347" w14:textId="77777777" w:rsidR="00591EF2" w:rsidRDefault="00684078">
            <w:pPr>
              <w:spacing w:after="0"/>
              <w:jc w:val="left"/>
              <w:rPr>
                <w:color w:val="000000" w:themeColor="text1"/>
                <w:sz w:val="20"/>
                <w:szCs w:val="20"/>
                <w:lang w:eastAsia="zh-CN"/>
              </w:rPr>
            </w:pPr>
            <w:r>
              <w:rPr>
                <w:color w:val="000000" w:themeColor="text1"/>
                <w:sz w:val="20"/>
                <w:szCs w:val="20"/>
                <w:lang w:eastAsia="zh-CN"/>
              </w:rPr>
              <w:t xml:space="preserve">1 Rx, OOK, </w:t>
            </w:r>
            <w:r>
              <w:rPr>
                <w:rFonts w:eastAsia="等线" w:cs="Arial"/>
                <w:sz w:val="20"/>
                <w:szCs w:val="20"/>
                <w:lang w:eastAsia="zh-CN"/>
              </w:rPr>
              <w:t xml:space="preserve">16bits, </w:t>
            </w:r>
            <w:r>
              <w:rPr>
                <w:color w:val="000000" w:themeColor="text1"/>
                <w:sz w:val="20"/>
                <w:szCs w:val="20"/>
                <w:lang w:eastAsia="zh-CN"/>
              </w:rPr>
              <w:t xml:space="preserve">TDL-A(30 ns ), </w:t>
            </w:r>
            <w:r>
              <w:rPr>
                <w:rFonts w:eastAsia="等线" w:cs="Arial"/>
                <w:sz w:val="20"/>
                <w:szCs w:val="20"/>
                <w:lang w:eastAsia="zh-CN"/>
              </w:rPr>
              <w:t>Manchester,  gap</w:t>
            </w:r>
            <w:r>
              <w:rPr>
                <w:color w:val="000000" w:themeColor="text1"/>
                <w:sz w:val="20"/>
                <w:szCs w:val="20"/>
                <w:lang w:eastAsia="zh-CN"/>
              </w:rPr>
              <w:t>{180KHz, 2.16MHz}</w:t>
            </w:r>
          </w:p>
        </w:tc>
      </w:tr>
      <w:tr w:rsidR="00591EF2" w14:paraId="0960034E" w14:textId="77777777">
        <w:trPr>
          <w:trHeight w:val="538"/>
        </w:trPr>
        <w:tc>
          <w:tcPr>
            <w:tcW w:w="1141" w:type="dxa"/>
            <w:vAlign w:val="center"/>
          </w:tcPr>
          <w:p w14:paraId="09600349"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21]</w:t>
            </w:r>
          </w:p>
        </w:tc>
        <w:tc>
          <w:tcPr>
            <w:tcW w:w="779" w:type="dxa"/>
            <w:vAlign w:val="center"/>
          </w:tcPr>
          <w:p w14:paraId="0960034A"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4B" w14:textId="77777777" w:rsidR="00591EF2" w:rsidRDefault="00684078">
            <w:pPr>
              <w:spacing w:after="0"/>
              <w:jc w:val="center"/>
              <w:rPr>
                <w:color w:val="000000" w:themeColor="text1"/>
                <w:sz w:val="20"/>
                <w:szCs w:val="20"/>
                <w:lang w:eastAsia="zh-CN"/>
              </w:rPr>
            </w:pPr>
            <w:r>
              <w:rPr>
                <w:rFonts w:eastAsia="宋体"/>
                <w:sz w:val="20"/>
                <w:szCs w:val="20"/>
                <w:lang w:eastAsia="zh-CN"/>
              </w:rPr>
              <w:t>TDL-A</w:t>
            </w:r>
          </w:p>
        </w:tc>
        <w:tc>
          <w:tcPr>
            <w:tcW w:w="1421" w:type="dxa"/>
            <w:vAlign w:val="center"/>
          </w:tcPr>
          <w:p w14:paraId="0960034C"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[X=1 Y=8]</w:t>
            </w:r>
            <w:r>
              <w:rPr>
                <w:rFonts w:eastAsia="等线" w:cs="Arial"/>
                <w:sz w:val="20"/>
                <w:szCs w:val="20"/>
                <w:lang w:eastAsia="zh-CN"/>
              </w:rPr>
              <w:t xml:space="preserve"> dB</w:t>
            </w:r>
          </w:p>
        </w:tc>
        <w:tc>
          <w:tcPr>
            <w:tcW w:w="4938" w:type="dxa"/>
            <w:vAlign w:val="center"/>
          </w:tcPr>
          <w:p w14:paraId="0960034D" w14:textId="77777777" w:rsidR="00591EF2" w:rsidRDefault="00684078">
            <w:pPr>
              <w:spacing w:after="0"/>
              <w:jc w:val="left"/>
              <w:rPr>
                <w:color w:val="000000" w:themeColor="text1"/>
                <w:sz w:val="20"/>
                <w:szCs w:val="20"/>
                <w:lang w:eastAsia="zh-CN"/>
              </w:rPr>
            </w:pPr>
            <w:r>
              <w:rPr>
                <w:color w:val="000000" w:themeColor="text1"/>
                <w:sz w:val="20"/>
                <w:szCs w:val="20"/>
                <w:lang w:eastAsia="zh-CN"/>
              </w:rPr>
              <w:t xml:space="preserve">1 Rx, </w:t>
            </w:r>
            <w:r>
              <w:rPr>
                <w:rFonts w:eastAsia="宋体"/>
                <w:sz w:val="20"/>
                <w:szCs w:val="20"/>
                <w:lang w:eastAsia="zh-CN"/>
              </w:rPr>
              <w:t>OOK, 96 bits+16 bits CRC, TDL-A(30 ns), Miller-8</w:t>
            </w:r>
            <w:r>
              <w:rPr>
                <w:rFonts w:eastAsia="宋体" w:hint="eastAsia"/>
                <w:sz w:val="20"/>
                <w:szCs w:val="20"/>
                <w:lang w:eastAsia="zh-CN"/>
              </w:rPr>
              <w:t>,</w:t>
            </w:r>
            <w:r>
              <w:rPr>
                <w:rFonts w:eastAsia="宋体"/>
                <w:sz w:val="20"/>
                <w:szCs w:val="20"/>
                <w:lang w:eastAsia="zh-CN"/>
              </w:rPr>
              <w:t xml:space="preserve"> gap {180kHz, 1.08MHz, 2.16MHz, 5MHz}</w:t>
            </w:r>
          </w:p>
        </w:tc>
      </w:tr>
      <w:tr w:rsidR="00591EF2" w14:paraId="09600354" w14:textId="77777777">
        <w:trPr>
          <w:trHeight w:val="603"/>
        </w:trPr>
        <w:tc>
          <w:tcPr>
            <w:tcW w:w="1141" w:type="dxa"/>
            <w:vAlign w:val="center"/>
          </w:tcPr>
          <w:p w14:paraId="0960034F"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23]</w:t>
            </w:r>
          </w:p>
        </w:tc>
        <w:tc>
          <w:tcPr>
            <w:tcW w:w="779" w:type="dxa"/>
            <w:vAlign w:val="center"/>
          </w:tcPr>
          <w:p w14:paraId="09600350" w14:textId="77777777" w:rsidR="00591EF2" w:rsidRDefault="00684078">
            <w:pPr>
              <w:spacing w:after="0"/>
              <w:jc w:val="center"/>
              <w:rPr>
                <w:rFonts w:eastAsia="等线" w:cs="Arial"/>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51" w14:textId="77777777" w:rsidR="00591EF2" w:rsidRDefault="00684078">
            <w:pPr>
              <w:spacing w:after="0"/>
              <w:jc w:val="center"/>
              <w:rPr>
                <w:rFonts w:eastAsia="等线" w:cs="Arial"/>
                <w:sz w:val="20"/>
                <w:szCs w:val="20"/>
                <w:lang w:eastAsia="zh-CN"/>
              </w:rPr>
            </w:pPr>
            <w:r>
              <w:rPr>
                <w:color w:val="000000" w:themeColor="text1"/>
                <w:sz w:val="20"/>
                <w:szCs w:val="20"/>
                <w:lang w:eastAsia="zh-CN"/>
              </w:rPr>
              <w:t>TDL-A</w:t>
            </w:r>
          </w:p>
        </w:tc>
        <w:tc>
          <w:tcPr>
            <w:tcW w:w="1421" w:type="dxa"/>
            <w:vAlign w:val="center"/>
          </w:tcPr>
          <w:p w14:paraId="09600352" w14:textId="77777777" w:rsidR="00591EF2" w:rsidRDefault="00684078">
            <w:pPr>
              <w:spacing w:after="0"/>
              <w:jc w:val="center"/>
              <w:rPr>
                <w:color w:val="000000" w:themeColor="text1"/>
                <w:sz w:val="20"/>
                <w:szCs w:val="20"/>
                <w:lang w:eastAsia="zh-CN"/>
              </w:rPr>
            </w:pPr>
            <w:r>
              <w:rPr>
                <w:rFonts w:eastAsia="等线" w:cs="Arial"/>
                <w:sz w:val="20"/>
                <w:szCs w:val="20"/>
                <w:lang w:eastAsia="zh-CN"/>
              </w:rPr>
              <w:t>4</w:t>
            </w:r>
            <w:r>
              <w:rPr>
                <w:rFonts w:eastAsia="等线" w:cs="Arial" w:hint="eastAsia"/>
                <w:sz w:val="20"/>
                <w:szCs w:val="20"/>
                <w:lang w:eastAsia="zh-CN"/>
              </w:rPr>
              <w:t xml:space="preserve"> dB</w:t>
            </w:r>
            <w:r>
              <w:rPr>
                <w:rFonts w:eastAsia="等线" w:cs="Arial"/>
                <w:sz w:val="20"/>
                <w:szCs w:val="20"/>
                <w:lang w:eastAsia="zh-CN"/>
              </w:rPr>
              <w:t xml:space="preserve"> or 3dB </w:t>
            </w:r>
          </w:p>
        </w:tc>
        <w:tc>
          <w:tcPr>
            <w:tcW w:w="4938" w:type="dxa"/>
            <w:vAlign w:val="center"/>
          </w:tcPr>
          <w:p w14:paraId="09600353"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1 Rx, OOK, 20 bits + 6 bits CRC, 1Tx, TDL-A 30ns, 1/2 code rate - Manchester, gap</w:t>
            </w:r>
            <w:r>
              <w:rPr>
                <w:rFonts w:hint="eastAsia"/>
                <w:color w:val="000000" w:themeColor="text1"/>
                <w:sz w:val="20"/>
                <w:szCs w:val="20"/>
                <w:lang w:eastAsia="zh-CN"/>
              </w:rPr>
              <w:t>{</w:t>
            </w:r>
            <w:r>
              <w:rPr>
                <w:color w:val="000000" w:themeColor="text1"/>
                <w:sz w:val="20"/>
                <w:szCs w:val="20"/>
                <w:lang w:eastAsia="zh-CN"/>
              </w:rPr>
              <w:t>360kHz</w:t>
            </w:r>
            <w:r>
              <w:rPr>
                <w:rFonts w:hint="eastAsia"/>
                <w:color w:val="000000" w:themeColor="text1"/>
                <w:sz w:val="20"/>
                <w:szCs w:val="20"/>
                <w:lang w:eastAsia="zh-CN"/>
              </w:rPr>
              <w:t>,</w:t>
            </w:r>
            <w:r>
              <w:rPr>
                <w:color w:val="000000" w:themeColor="text1"/>
                <w:sz w:val="20"/>
                <w:szCs w:val="20"/>
                <w:lang w:eastAsia="zh-CN"/>
              </w:rPr>
              <w:t xml:space="preserve"> 3MHz, 5.01 MHz</w:t>
            </w:r>
            <w:r>
              <w:rPr>
                <w:rFonts w:hint="eastAsia"/>
                <w:color w:val="000000" w:themeColor="text1"/>
                <w:sz w:val="20"/>
                <w:szCs w:val="20"/>
                <w:lang w:eastAsia="zh-CN"/>
              </w:rPr>
              <w:t>}</w:t>
            </w:r>
          </w:p>
        </w:tc>
      </w:tr>
      <w:tr w:rsidR="00591EF2" w14:paraId="0960035A" w14:textId="77777777">
        <w:trPr>
          <w:trHeight w:val="538"/>
        </w:trPr>
        <w:tc>
          <w:tcPr>
            <w:tcW w:w="1141" w:type="dxa"/>
            <w:vAlign w:val="center"/>
          </w:tcPr>
          <w:p w14:paraId="09600355"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32]</w:t>
            </w:r>
          </w:p>
        </w:tc>
        <w:tc>
          <w:tcPr>
            <w:tcW w:w="779" w:type="dxa"/>
            <w:vAlign w:val="center"/>
          </w:tcPr>
          <w:p w14:paraId="09600356"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57"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TDL-A</w:t>
            </w:r>
          </w:p>
        </w:tc>
        <w:tc>
          <w:tcPr>
            <w:tcW w:w="1421" w:type="dxa"/>
            <w:vAlign w:val="center"/>
          </w:tcPr>
          <w:p w14:paraId="09600358"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[0, 5.5] dB </w:t>
            </w:r>
          </w:p>
        </w:tc>
        <w:tc>
          <w:tcPr>
            <w:tcW w:w="4938" w:type="dxa"/>
            <w:vAlign w:val="center"/>
          </w:tcPr>
          <w:p w14:paraId="09600359" w14:textId="77777777" w:rsidR="00591EF2" w:rsidRDefault="00684078">
            <w:pPr>
              <w:spacing w:beforeLines="50" w:before="120"/>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R</w:t>
            </w:r>
            <w:r>
              <w:rPr>
                <w:rFonts w:hint="eastAsia"/>
                <w:color w:val="000000" w:themeColor="text1"/>
                <w:sz w:val="20"/>
                <w:szCs w:val="20"/>
                <w:lang w:eastAsia="zh-CN"/>
              </w:rPr>
              <w:t>x</w:t>
            </w:r>
            <w:r>
              <w:rPr>
                <w:color w:val="000000" w:themeColor="text1"/>
                <w:sz w:val="20"/>
                <w:szCs w:val="20"/>
                <w:lang w:eastAsia="zh-CN"/>
              </w:rPr>
              <w:t>, BPSK, 96 bits, TDL-A 30ns, gap</w:t>
            </w:r>
            <w:r>
              <w:rPr>
                <w:rFonts w:hint="eastAsia"/>
                <w:color w:val="000000" w:themeColor="text1"/>
                <w:sz w:val="20"/>
                <w:szCs w:val="20"/>
                <w:lang w:eastAsia="zh-CN"/>
              </w:rPr>
              <w:t>{75</w:t>
            </w:r>
            <w:r>
              <w:rPr>
                <w:color w:val="000000" w:themeColor="text1"/>
                <w:sz w:val="20"/>
                <w:szCs w:val="20"/>
                <w:lang w:eastAsia="zh-CN"/>
              </w:rPr>
              <w:t>KH</w:t>
            </w:r>
            <w:r>
              <w:rPr>
                <w:rFonts w:hint="eastAsia"/>
                <w:color w:val="000000" w:themeColor="text1"/>
                <w:sz w:val="20"/>
                <w:szCs w:val="20"/>
                <w:lang w:eastAsia="zh-CN"/>
              </w:rPr>
              <w:t>z</w:t>
            </w:r>
            <w:r>
              <w:rPr>
                <w:color w:val="000000" w:themeColor="text1"/>
                <w:sz w:val="20"/>
                <w:szCs w:val="20"/>
                <w:lang w:eastAsia="zh-CN"/>
              </w:rPr>
              <w:t>, 180KHz</w:t>
            </w:r>
            <w:r>
              <w:rPr>
                <w:rFonts w:hint="eastAsia"/>
                <w:color w:val="000000" w:themeColor="text1"/>
                <w:sz w:val="20"/>
                <w:szCs w:val="20"/>
                <w:lang w:eastAsia="zh-CN"/>
              </w:rPr>
              <w:t>,</w:t>
            </w:r>
            <w:r>
              <w:rPr>
                <w:color w:val="000000" w:themeColor="text1"/>
                <w:sz w:val="20"/>
                <w:szCs w:val="20"/>
                <w:lang w:eastAsia="zh-CN"/>
              </w:rPr>
              <w:t xml:space="preserve"> 900KH</w:t>
            </w:r>
            <w:r>
              <w:rPr>
                <w:rFonts w:hint="eastAsia"/>
                <w:color w:val="000000" w:themeColor="text1"/>
                <w:sz w:val="20"/>
                <w:szCs w:val="20"/>
                <w:lang w:eastAsia="zh-CN"/>
              </w:rPr>
              <w:t>z</w:t>
            </w:r>
            <w:r>
              <w:rPr>
                <w:color w:val="000000" w:themeColor="text1"/>
                <w:sz w:val="20"/>
                <w:szCs w:val="20"/>
                <w:lang w:eastAsia="zh-CN"/>
              </w:rPr>
              <w:t>, 3.3MHz</w:t>
            </w:r>
            <w:r>
              <w:rPr>
                <w:rFonts w:hint="eastAsia"/>
                <w:color w:val="000000" w:themeColor="text1"/>
                <w:sz w:val="20"/>
                <w:szCs w:val="20"/>
                <w:lang w:eastAsia="zh-CN"/>
              </w:rPr>
              <w:t>,</w:t>
            </w:r>
            <w:r>
              <w:rPr>
                <w:color w:val="000000" w:themeColor="text1"/>
                <w:sz w:val="20"/>
                <w:szCs w:val="20"/>
                <w:lang w:eastAsia="zh-CN"/>
              </w:rPr>
              <w:t xml:space="preserve"> 3.6MHz</w:t>
            </w:r>
            <w:r>
              <w:rPr>
                <w:rFonts w:hint="eastAsia"/>
                <w:color w:val="000000" w:themeColor="text1"/>
                <w:sz w:val="20"/>
                <w:szCs w:val="20"/>
                <w:lang w:eastAsia="zh-CN"/>
              </w:rPr>
              <w:t>,</w:t>
            </w:r>
            <w:r>
              <w:rPr>
                <w:color w:val="000000" w:themeColor="text1"/>
                <w:sz w:val="20"/>
                <w:szCs w:val="20"/>
                <w:lang w:eastAsia="zh-CN"/>
              </w:rPr>
              <w:t xml:space="preserve"> 4.2MHz</w:t>
            </w:r>
            <w:r>
              <w:rPr>
                <w:rFonts w:hint="eastAsia"/>
                <w:color w:val="000000" w:themeColor="text1"/>
                <w:sz w:val="20"/>
                <w:szCs w:val="20"/>
                <w:lang w:eastAsia="zh-CN"/>
              </w:rPr>
              <w:t>}</w:t>
            </w:r>
          </w:p>
        </w:tc>
      </w:tr>
      <w:tr w:rsidR="00591EF2" w14:paraId="09600360" w14:textId="77777777">
        <w:trPr>
          <w:trHeight w:val="538"/>
        </w:trPr>
        <w:tc>
          <w:tcPr>
            <w:tcW w:w="1141" w:type="dxa"/>
            <w:vAlign w:val="center"/>
          </w:tcPr>
          <w:p w14:paraId="0960035B"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36]</w:t>
            </w:r>
          </w:p>
        </w:tc>
        <w:tc>
          <w:tcPr>
            <w:tcW w:w="779" w:type="dxa"/>
            <w:vAlign w:val="center"/>
          </w:tcPr>
          <w:p w14:paraId="0960035C"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5D" w14:textId="77777777" w:rsidR="00591EF2" w:rsidRDefault="00684078">
            <w:pPr>
              <w:spacing w:after="0"/>
              <w:jc w:val="center"/>
              <w:rPr>
                <w:color w:val="000000" w:themeColor="text1"/>
                <w:sz w:val="20"/>
                <w:szCs w:val="20"/>
                <w:lang w:eastAsia="zh-CN"/>
              </w:rPr>
            </w:pPr>
            <w:r>
              <w:rPr>
                <w:rFonts w:eastAsia="等线" w:cs="Arial"/>
                <w:sz w:val="20"/>
                <w:szCs w:val="20"/>
                <w:lang w:eastAsia="zh-CN"/>
              </w:rPr>
              <w:t>TDL-A</w:t>
            </w:r>
          </w:p>
        </w:tc>
        <w:tc>
          <w:tcPr>
            <w:tcW w:w="1421" w:type="dxa"/>
            <w:vAlign w:val="center"/>
          </w:tcPr>
          <w:p w14:paraId="0960035E"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[~0, 4, 8]dB</w:t>
            </w:r>
          </w:p>
        </w:tc>
        <w:tc>
          <w:tcPr>
            <w:tcW w:w="4938" w:type="dxa"/>
            <w:vAlign w:val="center"/>
          </w:tcPr>
          <w:p w14:paraId="0960035F" w14:textId="77777777" w:rsidR="00591EF2" w:rsidRDefault="00684078">
            <w:pPr>
              <w:rPr>
                <w:rFonts w:eastAsia="等线" w:cs="Arial"/>
                <w:color w:val="000000" w:themeColor="text1"/>
                <w:sz w:val="20"/>
                <w:szCs w:val="20"/>
                <w:lang w:eastAsia="zh-CN"/>
              </w:rPr>
            </w:pPr>
            <w:r>
              <w:rPr>
                <w:rFonts w:eastAsia="宋体" w:hint="eastAsia"/>
                <w:sz w:val="20"/>
                <w:szCs w:val="20"/>
                <w:lang w:eastAsia="zh-CN"/>
              </w:rPr>
              <w:t>1</w:t>
            </w:r>
            <w:r>
              <w:rPr>
                <w:rFonts w:eastAsia="宋体"/>
                <w:sz w:val="20"/>
                <w:szCs w:val="20"/>
                <w:lang w:eastAsia="zh-CN"/>
              </w:rPr>
              <w:t>R</w:t>
            </w:r>
            <w:r>
              <w:rPr>
                <w:rFonts w:eastAsia="宋体" w:hint="eastAsia"/>
                <w:sz w:val="20"/>
                <w:szCs w:val="20"/>
                <w:lang w:eastAsia="zh-CN"/>
              </w:rPr>
              <w:t>x</w:t>
            </w:r>
            <w:r>
              <w:rPr>
                <w:rFonts w:eastAsia="宋体"/>
                <w:sz w:val="20"/>
                <w:szCs w:val="20"/>
                <w:lang w:eastAsia="zh-CN"/>
              </w:rPr>
              <w:t xml:space="preserve">, </w:t>
            </w:r>
            <w:r>
              <w:rPr>
                <w:rFonts w:eastAsia="宋体" w:hint="eastAsia"/>
                <w:sz w:val="20"/>
                <w:szCs w:val="20"/>
                <w:lang w:eastAsia="zh-CN"/>
              </w:rPr>
              <w:t>BPSK</w:t>
            </w:r>
            <w:r>
              <w:rPr>
                <w:rFonts w:eastAsia="宋体"/>
                <w:sz w:val="20"/>
                <w:szCs w:val="20"/>
                <w:lang w:eastAsia="zh-CN"/>
              </w:rPr>
              <w:t xml:space="preserve">, 128bits, </w:t>
            </w:r>
            <w:r>
              <w:rPr>
                <w:rFonts w:eastAsia="等线" w:cs="Arial"/>
                <w:sz w:val="20"/>
                <w:szCs w:val="20"/>
                <w:lang w:eastAsia="zh-CN"/>
              </w:rPr>
              <w:t>TDL-A (30 and 150 ns), gap</w:t>
            </w:r>
            <w:r>
              <w:rPr>
                <w:rFonts w:eastAsia="等线" w:cs="Arial" w:hint="eastAsia"/>
                <w:sz w:val="20"/>
                <w:szCs w:val="20"/>
                <w:lang w:eastAsia="zh-CN"/>
              </w:rPr>
              <w:t>{</w:t>
            </w:r>
            <w:r>
              <w:rPr>
                <w:rFonts w:eastAsia="宋体" w:hint="eastAsia"/>
                <w:sz w:val="20"/>
                <w:szCs w:val="20"/>
                <w:lang w:eastAsia="zh-CN"/>
              </w:rPr>
              <w:t>180kHz</w:t>
            </w:r>
            <w:r>
              <w:rPr>
                <w:rFonts w:eastAsia="宋体"/>
                <w:sz w:val="20"/>
                <w:szCs w:val="20"/>
                <w:lang w:eastAsia="zh-CN"/>
              </w:rPr>
              <w:t xml:space="preserve">, </w:t>
            </w:r>
            <w:r>
              <w:rPr>
                <w:rFonts w:eastAsia="宋体" w:hint="eastAsia"/>
                <w:sz w:val="20"/>
                <w:szCs w:val="20"/>
                <w:lang w:eastAsia="zh-CN"/>
              </w:rPr>
              <w:t>2.16MHz</w:t>
            </w:r>
            <w:r>
              <w:rPr>
                <w:rFonts w:eastAsia="宋体"/>
                <w:sz w:val="20"/>
                <w:szCs w:val="20"/>
                <w:lang w:eastAsia="zh-CN"/>
              </w:rPr>
              <w:t xml:space="preserve">, 10MHz}, </w:t>
            </w:r>
            <w:r>
              <w:rPr>
                <w:rFonts w:eastAsia="宋体"/>
                <w:color w:val="000000" w:themeColor="text1"/>
                <w:sz w:val="20"/>
                <w:szCs w:val="20"/>
                <w:lang w:eastAsia="zh-CN"/>
              </w:rPr>
              <w:t>1Tx</w:t>
            </w:r>
            <w:r>
              <w:rPr>
                <w:rFonts w:eastAsia="宋体"/>
                <w:sz w:val="20"/>
                <w:szCs w:val="20"/>
                <w:lang w:eastAsia="zh-CN"/>
              </w:rPr>
              <w:t xml:space="preserve"> CW transmission antenna</w:t>
            </w:r>
          </w:p>
        </w:tc>
      </w:tr>
      <w:tr w:rsidR="00591EF2" w:rsidRPr="006E1A43" w14:paraId="09600366" w14:textId="77777777">
        <w:trPr>
          <w:trHeight w:val="538"/>
        </w:trPr>
        <w:tc>
          <w:tcPr>
            <w:tcW w:w="1141" w:type="dxa"/>
            <w:vAlign w:val="center"/>
          </w:tcPr>
          <w:p w14:paraId="09600361"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[12]</w:t>
            </w:r>
          </w:p>
        </w:tc>
        <w:tc>
          <w:tcPr>
            <w:tcW w:w="779" w:type="dxa"/>
            <w:vAlign w:val="center"/>
          </w:tcPr>
          <w:p w14:paraId="09600362"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63" w14:textId="77777777" w:rsidR="00591EF2" w:rsidRDefault="00684078">
            <w:pPr>
              <w:spacing w:after="0"/>
              <w:jc w:val="center"/>
              <w:rPr>
                <w:rFonts w:eastAsia="等线" w:cs="Arial"/>
                <w:sz w:val="20"/>
                <w:szCs w:val="20"/>
                <w:lang w:eastAsia="zh-CN"/>
              </w:rPr>
            </w:pPr>
            <w:r>
              <w:rPr>
                <w:color w:val="000000" w:themeColor="text1"/>
                <w:sz w:val="20"/>
                <w:szCs w:val="20"/>
                <w:lang w:eastAsia="zh-CN"/>
              </w:rPr>
              <w:t>TDL-D</w:t>
            </w:r>
          </w:p>
        </w:tc>
        <w:tc>
          <w:tcPr>
            <w:tcW w:w="1421" w:type="dxa"/>
            <w:vAlign w:val="center"/>
          </w:tcPr>
          <w:p w14:paraId="09600364"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0.7 dB </w:t>
            </w:r>
          </w:p>
        </w:tc>
        <w:tc>
          <w:tcPr>
            <w:tcW w:w="4938" w:type="dxa"/>
            <w:vAlign w:val="center"/>
          </w:tcPr>
          <w:p w14:paraId="09600365" w14:textId="77777777" w:rsidR="00591EF2" w:rsidRPr="006E1A43" w:rsidRDefault="00684078">
            <w:pPr>
              <w:jc w:val="left"/>
              <w:rPr>
                <w:rFonts w:eastAsia="宋体"/>
                <w:color w:val="000000" w:themeColor="text1"/>
                <w:sz w:val="20"/>
                <w:szCs w:val="20"/>
                <w:lang w:val="de-DE" w:eastAsia="zh-CN"/>
              </w:rPr>
            </w:pPr>
            <w:r w:rsidRPr="006E1A43">
              <w:rPr>
                <w:color w:val="000000" w:themeColor="text1"/>
                <w:sz w:val="20"/>
                <w:szCs w:val="20"/>
                <w:lang w:val="de-DE" w:eastAsia="zh-CN"/>
              </w:rPr>
              <w:t xml:space="preserve">1 Rx, BPSK, </w:t>
            </w:r>
            <w:r w:rsidRPr="006E1A43">
              <w:rPr>
                <w:rFonts w:eastAsia="等线" w:cs="Arial"/>
                <w:color w:val="000000" w:themeColor="text1"/>
                <w:sz w:val="20"/>
                <w:szCs w:val="20"/>
                <w:lang w:val="de-DE" w:eastAsia="zh-CN"/>
              </w:rPr>
              <w:t xml:space="preserve">96 bits, </w:t>
            </w:r>
            <w:r w:rsidRPr="006E1A43">
              <w:rPr>
                <w:color w:val="000000" w:themeColor="text1"/>
                <w:sz w:val="20"/>
                <w:szCs w:val="20"/>
                <w:lang w:val="de-DE" w:eastAsia="zh-CN"/>
              </w:rPr>
              <w:t xml:space="preserve">TDL-D(30 ns), </w:t>
            </w:r>
            <w:r w:rsidRPr="006E1A43">
              <w:rPr>
                <w:rFonts w:eastAsia="等线" w:cs="Arial"/>
                <w:color w:val="000000" w:themeColor="text1"/>
                <w:sz w:val="20"/>
                <w:szCs w:val="20"/>
                <w:lang w:val="de-DE" w:eastAsia="zh-CN"/>
              </w:rPr>
              <w:t>Manchester, gap{10MHz}, 10</w:t>
            </w:r>
            <w:r w:rsidRPr="006E1A43">
              <w:rPr>
                <w:rFonts w:eastAsia="等线" w:cs="Arial"/>
                <w:color w:val="000000" w:themeColor="text1"/>
                <w:sz w:val="20"/>
                <w:szCs w:val="20"/>
                <w:vertAlign w:val="superscript"/>
                <w:lang w:val="de-DE" w:eastAsia="zh-CN"/>
              </w:rPr>
              <w:t>5</w:t>
            </w:r>
            <w:r w:rsidRPr="006E1A43">
              <w:rPr>
                <w:rFonts w:eastAsia="等线" w:cs="Arial"/>
                <w:color w:val="000000" w:themeColor="text1"/>
                <w:sz w:val="20"/>
                <w:szCs w:val="20"/>
                <w:lang w:val="de-DE" w:eastAsia="zh-CN"/>
              </w:rPr>
              <w:t xml:space="preserve"> SFO.</w:t>
            </w:r>
          </w:p>
        </w:tc>
      </w:tr>
      <w:tr w:rsidR="005A0E0A" w:rsidRPr="005A0E0A" w14:paraId="0960036C" w14:textId="77777777">
        <w:trPr>
          <w:trHeight w:val="538"/>
        </w:trPr>
        <w:tc>
          <w:tcPr>
            <w:tcW w:w="1141" w:type="dxa"/>
            <w:vAlign w:val="center"/>
          </w:tcPr>
          <w:p w14:paraId="09600367" w14:textId="77777777" w:rsidR="00591EF2" w:rsidRPr="005A0E0A" w:rsidRDefault="00684078">
            <w:pPr>
              <w:spacing w:after="0"/>
              <w:jc w:val="center"/>
              <w:rPr>
                <w:color w:val="FF0000"/>
                <w:sz w:val="20"/>
                <w:szCs w:val="20"/>
                <w:lang w:eastAsia="zh-CN"/>
              </w:rPr>
            </w:pPr>
            <w:r w:rsidRPr="005A0E0A">
              <w:rPr>
                <w:rFonts w:hint="eastAsia"/>
                <w:color w:val="FF0000"/>
                <w:sz w:val="20"/>
                <w:szCs w:val="20"/>
                <w:lang w:eastAsia="zh-CN"/>
              </w:rPr>
              <w:t>[</w:t>
            </w:r>
            <w:r w:rsidRPr="005A0E0A">
              <w:rPr>
                <w:color w:val="FF0000"/>
                <w:sz w:val="20"/>
                <w:szCs w:val="20"/>
                <w:lang w:eastAsia="zh-CN"/>
              </w:rPr>
              <w:t>16]</w:t>
            </w:r>
          </w:p>
        </w:tc>
        <w:tc>
          <w:tcPr>
            <w:tcW w:w="779" w:type="dxa"/>
            <w:vAlign w:val="center"/>
          </w:tcPr>
          <w:p w14:paraId="09600368" w14:textId="77777777" w:rsidR="00591EF2" w:rsidRPr="005A0E0A" w:rsidRDefault="00684078">
            <w:pPr>
              <w:spacing w:after="0"/>
              <w:jc w:val="center"/>
              <w:rPr>
                <w:color w:val="FF0000"/>
                <w:sz w:val="20"/>
                <w:szCs w:val="20"/>
                <w:lang w:eastAsia="zh-CN"/>
              </w:rPr>
            </w:pPr>
            <w:r w:rsidRPr="005A0E0A">
              <w:rPr>
                <w:rFonts w:hint="eastAsia"/>
                <w:color w:val="FF0000"/>
                <w:sz w:val="20"/>
                <w:szCs w:val="20"/>
                <w:lang w:eastAsia="zh-CN"/>
              </w:rPr>
              <w:t>1</w:t>
            </w:r>
            <w:r w:rsidRPr="005A0E0A">
              <w:rPr>
                <w:color w:val="FF0000"/>
                <w:sz w:val="20"/>
                <w:szCs w:val="20"/>
                <w:lang w:eastAsia="zh-CN"/>
              </w:rPr>
              <w:t>%</w:t>
            </w:r>
          </w:p>
        </w:tc>
        <w:tc>
          <w:tcPr>
            <w:tcW w:w="1058" w:type="dxa"/>
            <w:vAlign w:val="center"/>
          </w:tcPr>
          <w:p w14:paraId="09600369" w14:textId="77777777" w:rsidR="00591EF2" w:rsidRPr="005A0E0A" w:rsidRDefault="00684078">
            <w:pPr>
              <w:spacing w:after="0"/>
              <w:jc w:val="center"/>
              <w:rPr>
                <w:rFonts w:eastAsia="等线" w:cs="Arial"/>
                <w:color w:val="FF0000"/>
                <w:sz w:val="20"/>
                <w:szCs w:val="20"/>
                <w:lang w:eastAsia="zh-CN"/>
              </w:rPr>
            </w:pPr>
            <w:r w:rsidRPr="005A0E0A">
              <w:rPr>
                <w:rFonts w:eastAsia="等线" w:cs="Arial"/>
                <w:color w:val="FF0000"/>
                <w:sz w:val="20"/>
                <w:szCs w:val="20"/>
                <w:lang w:eastAsia="zh-CN"/>
              </w:rPr>
              <w:t>TDL-C</w:t>
            </w:r>
          </w:p>
        </w:tc>
        <w:tc>
          <w:tcPr>
            <w:tcW w:w="1421" w:type="dxa"/>
            <w:vAlign w:val="center"/>
          </w:tcPr>
          <w:p w14:paraId="0960036A" w14:textId="77777777" w:rsidR="00591EF2" w:rsidRPr="005A0E0A" w:rsidRDefault="00684078">
            <w:pPr>
              <w:spacing w:after="0"/>
              <w:jc w:val="center"/>
              <w:rPr>
                <w:color w:val="FF0000"/>
                <w:sz w:val="20"/>
                <w:szCs w:val="20"/>
                <w:lang w:eastAsia="zh-CN"/>
              </w:rPr>
            </w:pPr>
            <w:r w:rsidRPr="005A0E0A">
              <w:rPr>
                <w:rFonts w:eastAsia="等线" w:cs="Arial"/>
                <w:color w:val="FF0000"/>
                <w:sz w:val="20"/>
                <w:szCs w:val="20"/>
                <w:lang w:eastAsia="zh-CN"/>
              </w:rPr>
              <w:t>6</w:t>
            </w:r>
            <w:r w:rsidRPr="005A0E0A">
              <w:rPr>
                <w:rFonts w:eastAsia="等线" w:cs="Arial" w:hint="eastAsia"/>
                <w:color w:val="FF0000"/>
                <w:sz w:val="20"/>
                <w:szCs w:val="20"/>
                <w:lang w:eastAsia="zh-CN"/>
              </w:rPr>
              <w:t xml:space="preserve"> dB</w:t>
            </w:r>
          </w:p>
        </w:tc>
        <w:tc>
          <w:tcPr>
            <w:tcW w:w="4938" w:type="dxa"/>
            <w:vAlign w:val="center"/>
          </w:tcPr>
          <w:p w14:paraId="0960036B" w14:textId="77777777" w:rsidR="00591EF2" w:rsidRPr="005A0E0A" w:rsidRDefault="00684078">
            <w:pPr>
              <w:rPr>
                <w:rFonts w:eastAsia="宋体"/>
                <w:color w:val="FF0000"/>
                <w:sz w:val="20"/>
                <w:szCs w:val="20"/>
                <w:lang w:eastAsia="zh-CN"/>
              </w:rPr>
            </w:pPr>
            <w:r w:rsidRPr="005A0E0A">
              <w:rPr>
                <w:rFonts w:eastAsia="等线" w:cs="Arial"/>
                <w:color w:val="FF0000"/>
                <w:sz w:val="20"/>
                <w:szCs w:val="20"/>
                <w:lang w:eastAsia="zh-CN"/>
              </w:rPr>
              <w:t>1Rx</w:t>
            </w:r>
            <w:r w:rsidRPr="005A0E0A">
              <w:rPr>
                <w:rFonts w:eastAsia="等线" w:cs="Arial" w:hint="eastAsia"/>
                <w:color w:val="FF0000"/>
                <w:sz w:val="20"/>
                <w:szCs w:val="20"/>
                <w:lang w:eastAsia="zh-CN"/>
              </w:rPr>
              <w:t>,</w:t>
            </w:r>
            <w:r w:rsidRPr="005A0E0A">
              <w:rPr>
                <w:rFonts w:eastAsia="等线" w:cs="Arial"/>
                <w:color w:val="FF0000"/>
                <w:sz w:val="20"/>
                <w:szCs w:val="20"/>
                <w:lang w:eastAsia="zh-CN"/>
              </w:rPr>
              <w:t xml:space="preserve"> OOK, 16bit</w:t>
            </w:r>
            <w:r w:rsidRPr="005A0E0A">
              <w:rPr>
                <w:rFonts w:eastAsia="等线" w:cs="Arial" w:hint="eastAsia"/>
                <w:color w:val="FF0000"/>
                <w:sz w:val="20"/>
                <w:szCs w:val="20"/>
                <w:lang w:eastAsia="zh-CN"/>
              </w:rPr>
              <w:t>s</w:t>
            </w:r>
            <w:r w:rsidRPr="005A0E0A">
              <w:rPr>
                <w:rFonts w:eastAsia="等线" w:cs="Arial"/>
                <w:color w:val="FF0000"/>
                <w:sz w:val="20"/>
                <w:szCs w:val="20"/>
                <w:lang w:eastAsia="zh-CN"/>
              </w:rPr>
              <w:t xml:space="preserve"> + 8bit CRC, TDL-C(30ns), 3 km/h, 1Rx, gap</w:t>
            </w:r>
            <w:r w:rsidRPr="005A0E0A">
              <w:rPr>
                <w:rFonts w:eastAsia="等线" w:cs="Arial" w:hint="eastAsia"/>
                <w:color w:val="FF0000"/>
                <w:sz w:val="20"/>
                <w:szCs w:val="20"/>
                <w:lang w:eastAsia="zh-CN"/>
              </w:rPr>
              <w:t>{</w:t>
            </w:r>
            <w:r w:rsidRPr="005A0E0A">
              <w:rPr>
                <w:rFonts w:eastAsia="等线" w:cs="Arial"/>
                <w:color w:val="FF0000"/>
                <w:sz w:val="20"/>
                <w:szCs w:val="20"/>
                <w:lang w:eastAsia="zh-CN"/>
              </w:rPr>
              <w:t>7MHz</w:t>
            </w:r>
            <w:r w:rsidRPr="005A0E0A">
              <w:rPr>
                <w:rFonts w:eastAsia="等线" w:cs="Arial" w:hint="eastAsia"/>
                <w:color w:val="FF0000"/>
                <w:sz w:val="20"/>
                <w:szCs w:val="20"/>
                <w:lang w:eastAsia="zh-CN"/>
              </w:rPr>
              <w:t>}</w:t>
            </w:r>
          </w:p>
        </w:tc>
      </w:tr>
      <w:tr w:rsidR="00591EF2" w14:paraId="09600372" w14:textId="77777777">
        <w:trPr>
          <w:trHeight w:val="538"/>
        </w:trPr>
        <w:tc>
          <w:tcPr>
            <w:tcW w:w="1141" w:type="dxa"/>
            <w:vAlign w:val="center"/>
          </w:tcPr>
          <w:p w14:paraId="0960036D"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11]</w:t>
            </w:r>
          </w:p>
        </w:tc>
        <w:tc>
          <w:tcPr>
            <w:tcW w:w="779" w:type="dxa"/>
            <w:vAlign w:val="center"/>
          </w:tcPr>
          <w:p w14:paraId="0960036E"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058" w:type="dxa"/>
            <w:vAlign w:val="center"/>
          </w:tcPr>
          <w:p w14:paraId="0960036F" w14:textId="77777777" w:rsidR="00591EF2" w:rsidRDefault="00684078">
            <w:pPr>
              <w:spacing w:after="0"/>
              <w:jc w:val="center"/>
              <w:rPr>
                <w:color w:val="000000" w:themeColor="text1"/>
                <w:sz w:val="20"/>
                <w:szCs w:val="20"/>
                <w:lang w:eastAsia="zh-CN"/>
              </w:rPr>
            </w:pPr>
            <w:r>
              <w:rPr>
                <w:rFonts w:eastAsia="等线" w:cs="Arial"/>
                <w:sz w:val="20"/>
                <w:szCs w:val="20"/>
                <w:lang w:eastAsia="zh-CN"/>
              </w:rPr>
              <w:t>TDL-A</w:t>
            </w:r>
          </w:p>
        </w:tc>
        <w:tc>
          <w:tcPr>
            <w:tcW w:w="1421" w:type="dxa"/>
            <w:vAlign w:val="center"/>
          </w:tcPr>
          <w:p w14:paraId="09600370"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0, 1-3 dB</w:t>
            </w:r>
          </w:p>
        </w:tc>
        <w:tc>
          <w:tcPr>
            <w:tcW w:w="4938" w:type="dxa"/>
            <w:vAlign w:val="center"/>
          </w:tcPr>
          <w:p w14:paraId="09600371" w14:textId="77777777" w:rsidR="00591EF2" w:rsidRDefault="00684078">
            <w:pPr>
              <w:spacing w:after="0"/>
              <w:jc w:val="left"/>
              <w:rPr>
                <w:rFonts w:eastAsia="宋体"/>
                <w:color w:val="000000" w:themeColor="text1"/>
                <w:sz w:val="20"/>
                <w:szCs w:val="20"/>
                <w:lang w:eastAsia="zh-CN"/>
              </w:rPr>
            </w:pPr>
            <w:r>
              <w:rPr>
                <w:rFonts w:eastAsia="等线" w:cs="Arial"/>
                <w:color w:val="000000" w:themeColor="text1"/>
                <w:sz w:val="20"/>
                <w:szCs w:val="20"/>
                <w:lang w:eastAsia="zh-CN"/>
              </w:rPr>
              <w:t>1 R</w:t>
            </w:r>
            <w:r>
              <w:rPr>
                <w:rFonts w:eastAsia="等线" w:cs="Arial" w:hint="eastAsia"/>
                <w:color w:val="000000" w:themeColor="text1"/>
                <w:sz w:val="20"/>
                <w:szCs w:val="20"/>
                <w:lang w:eastAsia="zh-CN"/>
              </w:rPr>
              <w:t>x</w:t>
            </w:r>
            <w:r>
              <w:rPr>
                <w:rFonts w:eastAsia="等线" w:cs="Arial"/>
                <w:color w:val="000000" w:themeColor="text1"/>
                <w:sz w:val="20"/>
                <w:szCs w:val="20"/>
                <w:lang w:eastAsia="zh-CN"/>
              </w:rPr>
              <w:t xml:space="preserve">, </w:t>
            </w:r>
            <w:r>
              <w:rPr>
                <w:rFonts w:hint="eastAsia"/>
                <w:color w:val="000000" w:themeColor="text1"/>
                <w:sz w:val="20"/>
                <w:szCs w:val="20"/>
                <w:lang w:eastAsia="zh-CN"/>
              </w:rPr>
              <w:t>O</w:t>
            </w:r>
            <w:r>
              <w:rPr>
                <w:color w:val="000000" w:themeColor="text1"/>
                <w:sz w:val="20"/>
                <w:szCs w:val="20"/>
                <w:lang w:eastAsia="zh-CN"/>
              </w:rPr>
              <w:t xml:space="preserve">OK, </w:t>
            </w:r>
            <w:r>
              <w:rPr>
                <w:rFonts w:eastAsia="等线" w:cs="Arial"/>
                <w:color w:val="000000" w:themeColor="text1"/>
                <w:sz w:val="20"/>
                <w:szCs w:val="20"/>
                <w:lang w:eastAsia="zh-CN"/>
              </w:rPr>
              <w:t>96 bits, TDL-A (30 and 150 ns), Manchester, gap{180 kHz, 2.16 MHz, and 5 MHz}</w:t>
            </w:r>
          </w:p>
        </w:tc>
      </w:tr>
      <w:tr w:rsidR="00591EF2" w14:paraId="09600378" w14:textId="77777777">
        <w:trPr>
          <w:trHeight w:val="538"/>
        </w:trPr>
        <w:tc>
          <w:tcPr>
            <w:tcW w:w="1141" w:type="dxa"/>
            <w:vAlign w:val="center"/>
          </w:tcPr>
          <w:p w14:paraId="09600373"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26]</w:t>
            </w:r>
          </w:p>
        </w:tc>
        <w:tc>
          <w:tcPr>
            <w:tcW w:w="779" w:type="dxa"/>
            <w:vAlign w:val="center"/>
          </w:tcPr>
          <w:p w14:paraId="09600374"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058" w:type="dxa"/>
            <w:vAlign w:val="center"/>
          </w:tcPr>
          <w:p w14:paraId="09600375" w14:textId="77777777" w:rsidR="00591EF2" w:rsidRDefault="00684078">
            <w:pPr>
              <w:spacing w:after="0"/>
              <w:jc w:val="center"/>
              <w:rPr>
                <w:rFonts w:eastAsia="等线" w:cs="Arial"/>
                <w:sz w:val="20"/>
                <w:szCs w:val="20"/>
                <w:lang w:eastAsia="zh-CN"/>
              </w:rPr>
            </w:pPr>
            <w:r>
              <w:rPr>
                <w:rFonts w:eastAsia="等线" w:cs="Arial"/>
                <w:sz w:val="20"/>
                <w:szCs w:val="20"/>
                <w:lang w:eastAsia="zh-CN"/>
              </w:rPr>
              <w:t>TDL-A</w:t>
            </w:r>
          </w:p>
        </w:tc>
        <w:tc>
          <w:tcPr>
            <w:tcW w:w="1421" w:type="dxa"/>
            <w:vAlign w:val="center"/>
          </w:tcPr>
          <w:p w14:paraId="09600376"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dB</w:t>
            </w:r>
          </w:p>
        </w:tc>
        <w:tc>
          <w:tcPr>
            <w:tcW w:w="4938" w:type="dxa"/>
            <w:vAlign w:val="center"/>
          </w:tcPr>
          <w:p w14:paraId="09600377" w14:textId="77777777" w:rsidR="00591EF2" w:rsidRDefault="00684078">
            <w:pPr>
              <w:spacing w:after="0"/>
              <w:jc w:val="left"/>
              <w:rPr>
                <w:color w:val="000000" w:themeColor="text1"/>
                <w:sz w:val="20"/>
                <w:szCs w:val="20"/>
                <w:lang w:eastAsia="zh-CN"/>
              </w:rPr>
            </w:pPr>
            <w:r>
              <w:rPr>
                <w:color w:val="000000" w:themeColor="text1"/>
                <w:sz w:val="20"/>
                <w:szCs w:val="20"/>
              </w:rPr>
              <w:t>1Rx</w:t>
            </w:r>
            <w:r>
              <w:rPr>
                <w:rFonts w:hint="eastAsia"/>
                <w:color w:val="000000" w:themeColor="text1"/>
                <w:sz w:val="20"/>
                <w:szCs w:val="20"/>
                <w:lang w:eastAsia="zh-CN"/>
              </w:rPr>
              <w:t>,</w:t>
            </w:r>
            <w:r>
              <w:rPr>
                <w:color w:val="000000" w:themeColor="text1"/>
                <w:sz w:val="20"/>
                <w:szCs w:val="20"/>
                <w:lang w:eastAsia="zh-CN"/>
              </w:rPr>
              <w:t xml:space="preserve"> </w:t>
            </w:r>
            <w:r>
              <w:rPr>
                <w:color w:val="000000" w:themeColor="text1"/>
                <w:sz w:val="20"/>
                <w:szCs w:val="20"/>
              </w:rPr>
              <w:t xml:space="preserve">OOK, 96 bits+16 bits CRC, </w:t>
            </w:r>
            <w:r>
              <w:rPr>
                <w:rFonts w:eastAsia="等线" w:cs="Arial"/>
                <w:color w:val="000000" w:themeColor="text1"/>
                <w:sz w:val="20"/>
                <w:szCs w:val="20"/>
                <w:lang w:eastAsia="zh-CN"/>
              </w:rPr>
              <w:t xml:space="preserve">TDL-A (30 and 150 ns), </w:t>
            </w:r>
            <w:r>
              <w:rPr>
                <w:color w:val="000000" w:themeColor="text1"/>
                <w:sz w:val="20"/>
                <w:szCs w:val="20"/>
              </w:rPr>
              <w:t>Manchester</w:t>
            </w:r>
            <w:r>
              <w:rPr>
                <w:rFonts w:hint="eastAsia"/>
                <w:color w:val="000000" w:themeColor="text1"/>
                <w:sz w:val="20"/>
                <w:szCs w:val="20"/>
                <w:lang w:eastAsia="zh-CN"/>
              </w:rPr>
              <w:t>,</w:t>
            </w:r>
            <w:r>
              <w:rPr>
                <w:color w:val="000000" w:themeColor="text1"/>
                <w:sz w:val="20"/>
                <w:szCs w:val="20"/>
                <w:lang w:eastAsia="zh-CN"/>
              </w:rPr>
              <w:t xml:space="preserve"> gap</w:t>
            </w:r>
            <w:r>
              <w:rPr>
                <w:rFonts w:hint="eastAsia"/>
                <w:color w:val="000000" w:themeColor="text1"/>
                <w:sz w:val="20"/>
                <w:szCs w:val="20"/>
                <w:lang w:eastAsia="zh-CN"/>
              </w:rPr>
              <w:t>{</w:t>
            </w:r>
            <w:r>
              <w:rPr>
                <w:color w:val="000000" w:themeColor="text1"/>
                <w:sz w:val="20"/>
                <w:szCs w:val="20"/>
                <w:lang w:eastAsia="zh-CN"/>
              </w:rPr>
              <w:t>5MHz</w:t>
            </w:r>
            <w:r>
              <w:rPr>
                <w:rFonts w:hint="eastAsia"/>
                <w:color w:val="000000" w:themeColor="text1"/>
                <w:sz w:val="20"/>
                <w:szCs w:val="20"/>
                <w:lang w:eastAsia="zh-CN"/>
              </w:rPr>
              <w:t xml:space="preserve"> }</w:t>
            </w:r>
            <w:r>
              <w:rPr>
                <w:color w:val="000000" w:themeColor="text1"/>
                <w:sz w:val="20"/>
                <w:szCs w:val="20"/>
              </w:rPr>
              <w:t>.</w:t>
            </w:r>
          </w:p>
        </w:tc>
      </w:tr>
      <w:tr w:rsidR="00591EF2" w14:paraId="0960037E" w14:textId="77777777">
        <w:trPr>
          <w:trHeight w:val="538"/>
        </w:trPr>
        <w:tc>
          <w:tcPr>
            <w:tcW w:w="1141" w:type="dxa"/>
            <w:vAlign w:val="center"/>
          </w:tcPr>
          <w:p w14:paraId="09600379"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12]</w:t>
            </w:r>
          </w:p>
        </w:tc>
        <w:tc>
          <w:tcPr>
            <w:tcW w:w="779" w:type="dxa"/>
            <w:vAlign w:val="center"/>
          </w:tcPr>
          <w:p w14:paraId="0960037A"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058" w:type="dxa"/>
            <w:vAlign w:val="center"/>
          </w:tcPr>
          <w:p w14:paraId="0960037B" w14:textId="77777777" w:rsidR="00591EF2" w:rsidRDefault="00684078">
            <w:pPr>
              <w:jc w:val="center"/>
              <w:rPr>
                <w:color w:val="000000" w:themeColor="text1"/>
                <w:sz w:val="20"/>
                <w:szCs w:val="20"/>
                <w:lang w:eastAsia="zh-CN"/>
              </w:rPr>
            </w:pPr>
            <w:r>
              <w:rPr>
                <w:color w:val="000000" w:themeColor="text1"/>
                <w:sz w:val="20"/>
                <w:szCs w:val="20"/>
                <w:lang w:eastAsia="zh-CN"/>
              </w:rPr>
              <w:t>TDL-D</w:t>
            </w:r>
          </w:p>
        </w:tc>
        <w:tc>
          <w:tcPr>
            <w:tcW w:w="1421" w:type="dxa"/>
            <w:vAlign w:val="center"/>
          </w:tcPr>
          <w:p w14:paraId="0960037C" w14:textId="77777777" w:rsidR="00591EF2" w:rsidRDefault="00684078">
            <w:pPr>
              <w:jc w:val="center"/>
              <w:rPr>
                <w:color w:val="000000" w:themeColor="text1"/>
              </w:rPr>
            </w:pPr>
            <w:r>
              <w:rPr>
                <w:color w:val="000000" w:themeColor="text1"/>
                <w:sz w:val="20"/>
                <w:szCs w:val="20"/>
                <w:lang w:eastAsia="zh-CN"/>
              </w:rPr>
              <w:t>-0.2 dB</w:t>
            </w:r>
          </w:p>
        </w:tc>
        <w:tc>
          <w:tcPr>
            <w:tcW w:w="4938" w:type="dxa"/>
            <w:vAlign w:val="center"/>
          </w:tcPr>
          <w:p w14:paraId="0960037D" w14:textId="77777777" w:rsidR="00591EF2" w:rsidRDefault="00684078">
            <w:pPr>
              <w:spacing w:after="0"/>
              <w:jc w:val="left"/>
              <w:rPr>
                <w:rFonts w:eastAsia="宋体"/>
                <w:color w:val="000000" w:themeColor="text1"/>
                <w:sz w:val="20"/>
                <w:szCs w:val="20"/>
                <w:lang w:eastAsia="zh-CN"/>
              </w:rPr>
            </w:pPr>
            <w:r>
              <w:rPr>
                <w:color w:val="000000" w:themeColor="text1"/>
                <w:sz w:val="20"/>
                <w:szCs w:val="20"/>
                <w:lang w:eastAsia="zh-CN"/>
              </w:rPr>
              <w:t xml:space="preserve">1 Rx, BPSK, </w:t>
            </w:r>
            <w:r>
              <w:rPr>
                <w:rFonts w:eastAsia="等线" w:cs="Arial"/>
                <w:color w:val="000000" w:themeColor="text1"/>
                <w:sz w:val="20"/>
                <w:szCs w:val="20"/>
                <w:lang w:eastAsia="zh-CN"/>
              </w:rPr>
              <w:t xml:space="preserve">96 bits, </w:t>
            </w:r>
            <w:r>
              <w:rPr>
                <w:color w:val="000000" w:themeColor="text1"/>
                <w:sz w:val="20"/>
                <w:szCs w:val="20"/>
                <w:lang w:eastAsia="zh-CN"/>
              </w:rPr>
              <w:t xml:space="preserve">TDL-D/TDL-A(30 ns), </w:t>
            </w:r>
            <w:r>
              <w:rPr>
                <w:rFonts w:eastAsia="等线" w:cs="Arial"/>
                <w:color w:val="000000" w:themeColor="text1"/>
                <w:sz w:val="20"/>
                <w:szCs w:val="20"/>
                <w:lang w:eastAsia="zh-CN"/>
              </w:rPr>
              <w:t>Manchester, gap{10MHz}, 10</w:t>
            </w:r>
            <w:r>
              <w:rPr>
                <w:rFonts w:eastAsia="等线" w:cs="Arial"/>
                <w:color w:val="000000" w:themeColor="text1"/>
                <w:sz w:val="20"/>
                <w:szCs w:val="20"/>
                <w:vertAlign w:val="superscript"/>
                <w:lang w:eastAsia="zh-CN"/>
              </w:rPr>
              <w:t>5</w:t>
            </w:r>
            <w:r>
              <w:rPr>
                <w:rFonts w:eastAsia="等线" w:cs="Arial"/>
                <w:color w:val="000000" w:themeColor="text1"/>
                <w:sz w:val="20"/>
                <w:szCs w:val="20"/>
                <w:lang w:eastAsia="zh-CN"/>
              </w:rPr>
              <w:t xml:space="preserve"> SFO.</w:t>
            </w:r>
          </w:p>
        </w:tc>
      </w:tr>
      <w:tr w:rsidR="00591EF2" w14:paraId="09600384" w14:textId="77777777">
        <w:trPr>
          <w:trHeight w:val="538"/>
        </w:trPr>
        <w:tc>
          <w:tcPr>
            <w:tcW w:w="1141" w:type="dxa"/>
            <w:vAlign w:val="center"/>
          </w:tcPr>
          <w:p w14:paraId="0960037F" w14:textId="77777777" w:rsidR="00591EF2" w:rsidRPr="005A0E0A" w:rsidRDefault="00684078">
            <w:pPr>
              <w:spacing w:after="0"/>
              <w:jc w:val="center"/>
              <w:rPr>
                <w:color w:val="FF0000"/>
                <w:sz w:val="20"/>
                <w:szCs w:val="20"/>
                <w:lang w:eastAsia="zh-CN"/>
              </w:rPr>
            </w:pPr>
            <w:r w:rsidRPr="005A0E0A">
              <w:rPr>
                <w:rFonts w:hint="eastAsia"/>
                <w:color w:val="FF0000"/>
                <w:sz w:val="20"/>
                <w:szCs w:val="20"/>
                <w:lang w:eastAsia="zh-CN"/>
              </w:rPr>
              <w:t>[</w:t>
            </w:r>
            <w:r w:rsidRPr="005A0E0A">
              <w:rPr>
                <w:color w:val="FF0000"/>
                <w:sz w:val="20"/>
                <w:szCs w:val="20"/>
                <w:lang w:eastAsia="zh-CN"/>
              </w:rPr>
              <w:t>16]</w:t>
            </w:r>
          </w:p>
        </w:tc>
        <w:tc>
          <w:tcPr>
            <w:tcW w:w="779" w:type="dxa"/>
            <w:vAlign w:val="center"/>
          </w:tcPr>
          <w:p w14:paraId="09600380" w14:textId="77777777" w:rsidR="00591EF2" w:rsidRPr="005A0E0A" w:rsidRDefault="00684078">
            <w:pPr>
              <w:spacing w:after="0"/>
              <w:jc w:val="center"/>
              <w:rPr>
                <w:color w:val="FF0000"/>
                <w:sz w:val="20"/>
                <w:szCs w:val="20"/>
                <w:lang w:eastAsia="zh-CN"/>
              </w:rPr>
            </w:pPr>
            <w:r w:rsidRPr="005A0E0A">
              <w:rPr>
                <w:rFonts w:hint="eastAsia"/>
                <w:color w:val="FF0000"/>
                <w:sz w:val="20"/>
                <w:szCs w:val="20"/>
                <w:lang w:eastAsia="zh-CN"/>
              </w:rPr>
              <w:t>1</w:t>
            </w:r>
            <w:r w:rsidRPr="005A0E0A">
              <w:rPr>
                <w:color w:val="FF0000"/>
                <w:sz w:val="20"/>
                <w:szCs w:val="20"/>
                <w:lang w:eastAsia="zh-CN"/>
              </w:rPr>
              <w:t>0%</w:t>
            </w:r>
          </w:p>
        </w:tc>
        <w:tc>
          <w:tcPr>
            <w:tcW w:w="1058" w:type="dxa"/>
            <w:vAlign w:val="center"/>
          </w:tcPr>
          <w:p w14:paraId="09600381" w14:textId="77777777" w:rsidR="00591EF2" w:rsidRPr="005A0E0A" w:rsidRDefault="00684078">
            <w:pPr>
              <w:spacing w:after="0"/>
              <w:jc w:val="center"/>
              <w:rPr>
                <w:color w:val="FF0000"/>
                <w:sz w:val="20"/>
                <w:szCs w:val="20"/>
                <w:lang w:eastAsia="zh-CN"/>
              </w:rPr>
            </w:pPr>
            <w:r w:rsidRPr="005A0E0A">
              <w:rPr>
                <w:rFonts w:eastAsia="等线" w:cs="Arial"/>
                <w:color w:val="FF0000"/>
                <w:sz w:val="20"/>
                <w:szCs w:val="20"/>
                <w:lang w:eastAsia="zh-CN"/>
              </w:rPr>
              <w:t>TDL-C</w:t>
            </w:r>
          </w:p>
        </w:tc>
        <w:tc>
          <w:tcPr>
            <w:tcW w:w="1421" w:type="dxa"/>
            <w:vAlign w:val="center"/>
          </w:tcPr>
          <w:p w14:paraId="09600382" w14:textId="77777777" w:rsidR="00591EF2" w:rsidRPr="005A0E0A" w:rsidRDefault="00684078">
            <w:pPr>
              <w:spacing w:after="0"/>
              <w:jc w:val="center"/>
              <w:rPr>
                <w:color w:val="FF0000"/>
                <w:sz w:val="20"/>
                <w:szCs w:val="20"/>
                <w:lang w:eastAsia="zh-CN"/>
              </w:rPr>
            </w:pPr>
            <w:r w:rsidRPr="005A0E0A">
              <w:rPr>
                <w:rFonts w:hint="eastAsia"/>
                <w:color w:val="FF0000"/>
                <w:sz w:val="20"/>
                <w:szCs w:val="20"/>
                <w:lang w:eastAsia="zh-CN"/>
              </w:rPr>
              <w:t>2</w:t>
            </w:r>
            <w:r w:rsidRPr="005A0E0A">
              <w:rPr>
                <w:color w:val="FF0000"/>
                <w:sz w:val="20"/>
                <w:szCs w:val="20"/>
                <w:lang w:eastAsia="zh-CN"/>
              </w:rPr>
              <w:t>dB</w:t>
            </w:r>
          </w:p>
        </w:tc>
        <w:tc>
          <w:tcPr>
            <w:tcW w:w="4938" w:type="dxa"/>
            <w:vAlign w:val="center"/>
          </w:tcPr>
          <w:p w14:paraId="09600383" w14:textId="77777777" w:rsidR="00591EF2" w:rsidRPr="005A0E0A" w:rsidRDefault="00684078">
            <w:pPr>
              <w:spacing w:after="0"/>
              <w:jc w:val="left"/>
              <w:rPr>
                <w:rFonts w:eastAsia="宋体"/>
                <w:color w:val="FF0000"/>
                <w:sz w:val="20"/>
                <w:szCs w:val="20"/>
                <w:lang w:eastAsia="zh-CN"/>
              </w:rPr>
            </w:pPr>
            <w:r w:rsidRPr="005A0E0A">
              <w:rPr>
                <w:rFonts w:eastAsia="等线" w:cs="Arial"/>
                <w:color w:val="FF0000"/>
                <w:sz w:val="20"/>
                <w:szCs w:val="20"/>
                <w:lang w:eastAsia="zh-CN"/>
              </w:rPr>
              <w:t>1Rx</w:t>
            </w:r>
            <w:r w:rsidRPr="005A0E0A">
              <w:rPr>
                <w:rFonts w:eastAsia="等线" w:cs="Arial" w:hint="eastAsia"/>
                <w:color w:val="FF0000"/>
                <w:sz w:val="20"/>
                <w:szCs w:val="20"/>
                <w:lang w:eastAsia="zh-CN"/>
              </w:rPr>
              <w:t>,</w:t>
            </w:r>
            <w:r w:rsidRPr="005A0E0A">
              <w:rPr>
                <w:rFonts w:eastAsia="等线" w:cs="Arial"/>
                <w:color w:val="FF0000"/>
                <w:sz w:val="20"/>
                <w:szCs w:val="20"/>
                <w:lang w:eastAsia="zh-CN"/>
              </w:rPr>
              <w:t xml:space="preserve"> OOK, 16bit</w:t>
            </w:r>
            <w:r w:rsidRPr="005A0E0A">
              <w:rPr>
                <w:rFonts w:eastAsia="等线" w:cs="Arial" w:hint="eastAsia"/>
                <w:color w:val="FF0000"/>
                <w:sz w:val="20"/>
                <w:szCs w:val="20"/>
                <w:lang w:eastAsia="zh-CN"/>
              </w:rPr>
              <w:t>s</w:t>
            </w:r>
            <w:r w:rsidRPr="005A0E0A">
              <w:rPr>
                <w:rFonts w:eastAsia="等线" w:cs="Arial"/>
                <w:color w:val="FF0000"/>
                <w:sz w:val="20"/>
                <w:szCs w:val="20"/>
                <w:lang w:eastAsia="zh-CN"/>
              </w:rPr>
              <w:t xml:space="preserve"> + 8bit CRC, TDL-C(30ns), 3 km/h, 1Rx, gap</w:t>
            </w:r>
            <w:r w:rsidRPr="005A0E0A">
              <w:rPr>
                <w:rFonts w:eastAsia="等线" w:cs="Arial" w:hint="eastAsia"/>
                <w:color w:val="FF0000"/>
                <w:sz w:val="20"/>
                <w:szCs w:val="20"/>
                <w:lang w:eastAsia="zh-CN"/>
              </w:rPr>
              <w:t>{</w:t>
            </w:r>
            <w:r w:rsidRPr="005A0E0A">
              <w:rPr>
                <w:rFonts w:eastAsia="等线" w:cs="Arial"/>
                <w:color w:val="FF0000"/>
                <w:sz w:val="20"/>
                <w:szCs w:val="20"/>
                <w:lang w:eastAsia="zh-CN"/>
              </w:rPr>
              <w:t>7MHz</w:t>
            </w:r>
            <w:r w:rsidRPr="005A0E0A">
              <w:rPr>
                <w:rFonts w:eastAsia="等线" w:cs="Arial" w:hint="eastAsia"/>
                <w:color w:val="FF0000"/>
                <w:sz w:val="20"/>
                <w:szCs w:val="20"/>
                <w:lang w:eastAsia="zh-CN"/>
              </w:rPr>
              <w:t>}</w:t>
            </w:r>
          </w:p>
        </w:tc>
      </w:tr>
      <w:tr w:rsidR="00591EF2" w14:paraId="09600386" w14:textId="77777777">
        <w:trPr>
          <w:trHeight w:val="538"/>
        </w:trPr>
        <w:tc>
          <w:tcPr>
            <w:tcW w:w="9337" w:type="dxa"/>
            <w:gridSpan w:val="5"/>
            <w:vAlign w:val="center"/>
          </w:tcPr>
          <w:p w14:paraId="09600385" w14:textId="77777777" w:rsidR="00591EF2" w:rsidRDefault="00684078">
            <w:pPr>
              <w:spacing w:after="0"/>
              <w:jc w:val="left"/>
              <w:rPr>
                <w:color w:val="000000" w:themeColor="text1"/>
                <w:sz w:val="20"/>
                <w:szCs w:val="20"/>
                <w:lang w:eastAsia="zh-CN"/>
              </w:rPr>
            </w:pPr>
            <w:r>
              <w:rPr>
                <w:color w:val="000000" w:themeColor="text1"/>
                <w:sz w:val="20"/>
                <w:szCs w:val="20"/>
                <w:lang w:eastAsia="zh-CN"/>
              </w:rPr>
              <w:t>*</w:t>
            </w:r>
            <w:r>
              <w:rPr>
                <w:rFonts w:hint="eastAsia"/>
                <w:color w:val="000000" w:themeColor="text1"/>
                <w:sz w:val="20"/>
                <w:szCs w:val="20"/>
                <w:lang w:eastAsia="zh-CN"/>
              </w:rPr>
              <w:t>N</w:t>
            </w:r>
            <w:r>
              <w:rPr>
                <w:color w:val="000000" w:themeColor="text1"/>
                <w:sz w:val="20"/>
                <w:szCs w:val="20"/>
                <w:lang w:eastAsia="zh-CN"/>
              </w:rPr>
              <w:t xml:space="preserve">ote: Parameters here are for reference, details can be found in corresponding contributions. </w:t>
            </w:r>
          </w:p>
        </w:tc>
      </w:tr>
    </w:tbl>
    <w:p w14:paraId="09600387" w14:textId="77777777" w:rsidR="00591EF2" w:rsidRDefault="00684078">
      <w:pPr>
        <w:spacing w:beforeLines="50" w:before="120"/>
        <w:rPr>
          <w:sz w:val="20"/>
          <w:lang w:val="en-GB" w:eastAsia="zh-CN"/>
        </w:rPr>
      </w:pPr>
      <w:r>
        <w:rPr>
          <w:color w:val="000000" w:themeColor="text1"/>
          <w:sz w:val="20"/>
          <w:szCs w:val="20"/>
          <w:lang w:eastAsia="zh-CN"/>
        </w:rPr>
        <w:t xml:space="preserve">In addition, </w:t>
      </w:r>
      <w:r>
        <w:rPr>
          <w:sz w:val="20"/>
          <w:szCs w:val="20"/>
          <w:lang w:val="en-GB" w:eastAsia="zh-CN"/>
        </w:rPr>
        <w:t>contribution</w:t>
      </w:r>
      <w:r>
        <w:rPr>
          <w:color w:val="000000" w:themeColor="text1"/>
          <w:sz w:val="20"/>
          <w:szCs w:val="20"/>
          <w:lang w:eastAsia="zh-CN"/>
        </w:rPr>
        <w:t xml:space="preserve"> </w:t>
      </w:r>
      <w:r>
        <w:rPr>
          <w:rFonts w:hint="eastAsia"/>
          <w:color w:val="000000" w:themeColor="text1"/>
          <w:sz w:val="20"/>
          <w:szCs w:val="20"/>
          <w:lang w:eastAsia="zh-CN"/>
        </w:rPr>
        <w:t>[</w:t>
      </w:r>
      <w:r>
        <w:rPr>
          <w:color w:val="000000" w:themeColor="text1"/>
          <w:sz w:val="20"/>
          <w:szCs w:val="20"/>
          <w:lang w:eastAsia="zh-CN"/>
        </w:rPr>
        <w:t xml:space="preserve">12] </w:t>
      </w:r>
      <w:r>
        <w:rPr>
          <w:rFonts w:hint="eastAsia"/>
          <w:color w:val="000000" w:themeColor="text1"/>
          <w:sz w:val="20"/>
          <w:szCs w:val="20"/>
          <w:lang w:eastAsia="zh-CN"/>
        </w:rPr>
        <w:t>provided</w:t>
      </w:r>
      <w:r>
        <w:rPr>
          <w:color w:val="000000" w:themeColor="text1"/>
          <w:sz w:val="20"/>
          <w:szCs w:val="20"/>
          <w:lang w:eastAsia="zh-CN"/>
        </w:rPr>
        <w:t xml:space="preserve"> performance simulation for </w:t>
      </w:r>
      <w:r>
        <w:rPr>
          <w:sz w:val="20"/>
          <w:lang w:val="en-GB" w:eastAsia="zh-CN"/>
        </w:rPr>
        <w:t xml:space="preserve">a reader with 2 Rx antennas in TDL-A channel, and 0.1 / 4.5 dB gain at 10% / 1% BLER were observed. Contribution [36] </w:t>
      </w:r>
      <w:r>
        <w:rPr>
          <w:rFonts w:hint="eastAsia"/>
          <w:sz w:val="20"/>
          <w:lang w:val="en-GB" w:eastAsia="zh-CN"/>
        </w:rPr>
        <w:t>provided</w:t>
      </w:r>
      <w:r>
        <w:rPr>
          <w:sz w:val="20"/>
          <w:lang w:val="en-GB" w:eastAsia="zh-CN"/>
        </w:rPr>
        <w:t xml:space="preserve"> performance simulation for a CW transmitter with 2 Tx antennas in TDL-A channel, and observed that two-tone without frequency hopping on 2-tx ants is slightly better (1dB) than single-tone w/ Tx </w:t>
      </w:r>
      <w:r>
        <w:rPr>
          <w:rFonts w:hint="eastAsia"/>
          <w:sz w:val="20"/>
          <w:lang w:val="en-GB" w:eastAsia="zh-CN"/>
        </w:rPr>
        <w:t>switching</w:t>
      </w:r>
      <w:r>
        <w:rPr>
          <w:sz w:val="20"/>
          <w:lang w:val="en-GB" w:eastAsia="zh-CN"/>
        </w:rPr>
        <w:t xml:space="preserve"> but w/o FH on 1-tx ant and much better (7dB) than 1-tx single tone w/o FH.</w:t>
      </w:r>
    </w:p>
    <w:p w14:paraId="09600388" w14:textId="77777777" w:rsidR="00591EF2" w:rsidRDefault="00684078">
      <w:pPr>
        <w:rPr>
          <w:sz w:val="20"/>
          <w:szCs w:val="20"/>
        </w:rPr>
      </w:pPr>
      <w:r>
        <w:rPr>
          <w:sz w:val="20"/>
          <w:szCs w:val="20"/>
          <w:lang w:eastAsia="zh-CN"/>
        </w:rPr>
        <w:lastRenderedPageBreak/>
        <w:t>I</w:t>
      </w:r>
      <w:r>
        <w:rPr>
          <w:rFonts w:hint="eastAsia"/>
          <w:sz w:val="20"/>
          <w:szCs w:val="20"/>
          <w:lang w:eastAsia="zh-CN"/>
        </w:rPr>
        <w:t>n</w:t>
      </w:r>
      <w:r>
        <w:rPr>
          <w:sz w:val="20"/>
          <w:szCs w:val="20"/>
        </w:rPr>
        <w:t xml:space="preserve"> addition to quantitative analysis for D2R reception performance, some contributions continued to share qualitative analysis. Contribution [10] observed that </w:t>
      </w:r>
      <w:r>
        <w:rPr>
          <w:rFonts w:ascii="Times" w:eastAsia="Batang" w:hAnsi="Times"/>
          <w:sz w:val="20"/>
          <w:szCs w:val="20"/>
          <w:lang w:val="en-GB" w:eastAsia="zh-CN"/>
        </w:rPr>
        <w:t xml:space="preserve">if more scatterers are present between the reader and the device, Single-tone  based communication cannot be feasible, Two unmodulated single-tones Robustness against fading. However, if the total transmitted power is fixed, coverage may be sacrificed due to power distribution among the CW tones transmitted. Contribution [22] generally repeated the agreed observations, that </w:t>
      </w:r>
      <w:r>
        <w:rPr>
          <w:color w:val="000000" w:themeColor="text1"/>
          <w:sz w:val="20"/>
          <w:szCs w:val="20"/>
          <w:lang w:val="en-GB" w:eastAsia="zh-CN"/>
        </w:rPr>
        <w:t>t</w:t>
      </w:r>
      <w:r>
        <w:rPr>
          <w:color w:val="000000" w:themeColor="text1"/>
          <w:sz w:val="20"/>
          <w:szCs w:val="20"/>
          <w:lang w:eastAsia="zh-CN"/>
        </w:rPr>
        <w:t xml:space="preserve">wo unmodulated single-tones waveform provides frequency diversity gain, at least depending on the gap between the two tones and the channel’s coherence bandwidth. Contribution </w:t>
      </w:r>
      <w:r>
        <w:rPr>
          <w:rFonts w:hint="eastAsia"/>
          <w:color w:val="000000" w:themeColor="text1"/>
          <w:sz w:val="20"/>
          <w:szCs w:val="20"/>
          <w:lang w:eastAsia="zh-CN"/>
        </w:rPr>
        <w:t>[</w:t>
      </w:r>
      <w:r>
        <w:rPr>
          <w:color w:val="000000" w:themeColor="text1"/>
          <w:sz w:val="20"/>
          <w:szCs w:val="20"/>
          <w:lang w:eastAsia="zh-CN"/>
        </w:rPr>
        <w:t>25] indicated that frequency selective gain of two unmodulated single-tones compared with single-tone is limited due to the large coherence bandwidth in the typical A-IoT deployment scenarios. Lower transmission power of each single-tone of two single-tones has an impact on the reception performance of two unmodulated single-tones. FL understand that</w:t>
      </w:r>
      <w:r>
        <w:rPr>
          <w:rFonts w:ascii="Times" w:eastAsia="Batang" w:hAnsi="Times"/>
          <w:sz w:val="20"/>
          <w:szCs w:val="20"/>
          <w:lang w:val="en-GB" w:eastAsia="zh-CN"/>
        </w:rPr>
        <w:t xml:space="preserve"> coverage can be discussed in 9.4.1.1, if needed, while the other </w:t>
      </w:r>
      <w:r>
        <w:rPr>
          <w:sz w:val="20"/>
          <w:szCs w:val="20"/>
        </w:rPr>
        <w:t>quantitative analysis can be reflected by quantitative analysis, no addition</w:t>
      </w:r>
      <w:r>
        <w:rPr>
          <w:rFonts w:hint="eastAsia"/>
          <w:sz w:val="20"/>
          <w:szCs w:val="20"/>
          <w:lang w:eastAsia="zh-CN"/>
        </w:rPr>
        <w:t>al</w:t>
      </w:r>
      <w:r>
        <w:rPr>
          <w:sz w:val="20"/>
          <w:szCs w:val="20"/>
        </w:rPr>
        <w:t xml:space="preserve"> observations are needed. </w:t>
      </w:r>
    </w:p>
    <w:p w14:paraId="09600389" w14:textId="77777777" w:rsidR="00591EF2" w:rsidRDefault="00684078">
      <w:pPr>
        <w:autoSpaceDE/>
        <w:autoSpaceDN/>
        <w:adjustRightInd/>
        <w:snapToGrid/>
        <w:spacing w:after="0" w:line="276" w:lineRule="auto"/>
        <w:ind w:left="19"/>
        <w:rPr>
          <w:color w:val="000000" w:themeColor="text1"/>
          <w:sz w:val="20"/>
          <w:szCs w:val="20"/>
          <w:lang w:val="en-GB" w:eastAsia="ja-JP"/>
        </w:rPr>
      </w:pPr>
      <w:r>
        <w:rPr>
          <w:sz w:val="20"/>
          <w:szCs w:val="20"/>
          <w:lang w:val="en-GB" w:eastAsia="ja-JP"/>
        </w:rPr>
        <w:t>Based o</w:t>
      </w:r>
      <w:r>
        <w:rPr>
          <w:color w:val="000000" w:themeColor="text1"/>
          <w:sz w:val="20"/>
          <w:szCs w:val="20"/>
          <w:lang w:val="en-GB" w:eastAsia="ja-JP"/>
        </w:rPr>
        <w:t>n the above and the tables in appendix 10.1, there can be the following observations:</w:t>
      </w:r>
    </w:p>
    <w:p w14:paraId="0960038A" w14:textId="77777777" w:rsidR="00591EF2" w:rsidRDefault="00684078">
      <w:pPr>
        <w:pStyle w:val="aff0"/>
        <w:numPr>
          <w:ilvl w:val="0"/>
          <w:numId w:val="23"/>
        </w:numPr>
        <w:autoSpaceDE/>
        <w:autoSpaceDN/>
        <w:adjustRightInd/>
        <w:snapToGrid/>
        <w:spacing w:after="0" w:line="276" w:lineRule="auto"/>
        <w:ind w:firstLineChars="0"/>
        <w:rPr>
          <w:color w:val="000000" w:themeColor="text1"/>
          <w:sz w:val="20"/>
          <w:szCs w:val="20"/>
          <w:lang w:val="en-GB" w:eastAsia="ja-JP"/>
        </w:rPr>
      </w:pPr>
      <w:r>
        <w:rPr>
          <w:rFonts w:ascii="Times" w:eastAsia="Batang" w:hAnsi="Times"/>
          <w:color w:val="000000" w:themeColor="text1"/>
          <w:sz w:val="20"/>
          <w:szCs w:val="20"/>
          <w:lang w:val="en-GB" w:eastAsia="zh-CN"/>
        </w:rPr>
        <w:t xml:space="preserve">For </w:t>
      </w:r>
      <w:r>
        <w:rPr>
          <w:rFonts w:ascii="Times" w:eastAsia="Batang" w:hAnsi="Times" w:hint="eastAsia"/>
          <w:color w:val="000000" w:themeColor="text1"/>
          <w:sz w:val="20"/>
          <w:szCs w:val="20"/>
          <w:lang w:val="en-GB" w:eastAsia="zh-CN"/>
        </w:rPr>
        <w:t>a</w:t>
      </w:r>
      <w:r>
        <w:rPr>
          <w:rFonts w:ascii="Times" w:eastAsia="Batang" w:hAnsi="Times"/>
          <w:color w:val="000000" w:themeColor="text1"/>
          <w:sz w:val="20"/>
          <w:szCs w:val="20"/>
          <w:lang w:val="en-GB" w:eastAsia="zh-CN"/>
        </w:rPr>
        <w:t xml:space="preserve"> reader with 1Rx and for </w:t>
      </w:r>
      <w:r>
        <w:rPr>
          <w:rFonts w:ascii="Times" w:eastAsia="Batang" w:hAnsi="Times" w:hint="eastAsia"/>
          <w:color w:val="000000" w:themeColor="text1"/>
          <w:sz w:val="20"/>
          <w:szCs w:val="20"/>
          <w:lang w:val="en-GB" w:eastAsia="zh-CN"/>
        </w:rPr>
        <w:t>a</w:t>
      </w:r>
      <w:r>
        <w:rPr>
          <w:rFonts w:ascii="Times" w:eastAsia="Batang" w:hAnsi="Times"/>
          <w:color w:val="000000" w:themeColor="text1"/>
          <w:sz w:val="20"/>
          <w:szCs w:val="20"/>
          <w:lang w:val="en-GB" w:eastAsia="zh-CN"/>
        </w:rPr>
        <w:t xml:space="preserve"> CW transmitter with 1Tx</w:t>
      </w:r>
      <w:r>
        <w:rPr>
          <w:rFonts w:ascii="Times" w:eastAsia="Batang" w:hAnsi="Times" w:hint="eastAsia"/>
          <w:color w:val="000000" w:themeColor="text1"/>
          <w:sz w:val="20"/>
          <w:szCs w:val="20"/>
          <w:lang w:val="en-GB" w:eastAsia="zh-CN"/>
        </w:rPr>
        <w:t>,</w:t>
      </w:r>
      <w:r>
        <w:rPr>
          <w:rFonts w:ascii="Times" w:eastAsia="Batang" w:hAnsi="Times"/>
          <w:color w:val="000000" w:themeColor="text1"/>
          <w:sz w:val="20"/>
          <w:szCs w:val="20"/>
          <w:lang w:val="en-GB" w:eastAsia="zh-CN"/>
        </w:rPr>
        <w:t xml:space="preserve"> two unmodulated single-tones waveform provides {0, 8}dB/{-0.2, 3}dB frequency diversity gain at 1%/10% BLER target in a fading channel (including TDL-A/D/C), at least depending on the gap between the two tones and the channel’s coherence bandwidth. </w:t>
      </w:r>
    </w:p>
    <w:p w14:paraId="0960038B"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color w:val="000000" w:themeColor="text1"/>
          <w:sz w:val="20"/>
          <w:szCs w:val="20"/>
          <w:lang w:val="en-GB" w:eastAsia="zh-CN"/>
        </w:rPr>
      </w:pPr>
      <w:r>
        <w:rPr>
          <w:rFonts w:ascii="Times" w:eastAsia="Batang" w:hAnsi="Times"/>
          <w:color w:val="000000" w:themeColor="text1"/>
          <w:sz w:val="20"/>
          <w:szCs w:val="20"/>
          <w:lang w:val="en-GB" w:eastAsia="zh-CN"/>
        </w:rPr>
        <w:t xml:space="preserve">In a TDL-A </w:t>
      </w:r>
      <w:r>
        <w:rPr>
          <w:rFonts w:ascii="Times" w:eastAsia="Batang" w:hAnsi="Times" w:hint="eastAsia"/>
          <w:color w:val="000000" w:themeColor="text1"/>
          <w:sz w:val="20"/>
          <w:szCs w:val="20"/>
          <w:lang w:val="en-GB" w:eastAsia="zh-CN"/>
        </w:rPr>
        <w:t>or</w:t>
      </w:r>
      <w:r>
        <w:rPr>
          <w:rFonts w:ascii="Times" w:eastAsia="Batang" w:hAnsi="Times"/>
          <w:color w:val="000000" w:themeColor="text1"/>
          <w:sz w:val="20"/>
          <w:szCs w:val="20"/>
          <w:lang w:val="en-GB" w:eastAsia="zh-CN"/>
        </w:rPr>
        <w:t xml:space="preserve"> C fading channel with</w:t>
      </w:r>
      <w:r>
        <w:rPr>
          <w:rFonts w:ascii="Times" w:hAnsi="Times"/>
          <w:color w:val="000000" w:themeColor="text1"/>
          <w:sz w:val="20"/>
          <w:szCs w:val="20"/>
          <w:lang w:val="en-GB" w:eastAsia="zh-CN"/>
        </w:rPr>
        <w:t xml:space="preserve"> 30ns </w:t>
      </w:r>
      <w:r>
        <w:rPr>
          <w:rFonts w:ascii="Times" w:hAnsi="Times" w:hint="eastAsia"/>
          <w:color w:val="000000" w:themeColor="text1"/>
          <w:sz w:val="20"/>
          <w:szCs w:val="20"/>
          <w:lang w:val="en-GB" w:eastAsia="zh-CN"/>
        </w:rPr>
        <w:t>delay</w:t>
      </w:r>
      <w:r>
        <w:rPr>
          <w:rFonts w:ascii="Times" w:hAnsi="Times"/>
          <w:color w:val="000000" w:themeColor="text1"/>
          <w:sz w:val="20"/>
          <w:szCs w:val="20"/>
          <w:lang w:val="en-GB" w:eastAsia="zh-CN"/>
        </w:rPr>
        <w:t xml:space="preserve"> spread</w:t>
      </w:r>
    </w:p>
    <w:p w14:paraId="0960038C"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color w:val="000000" w:themeColor="text1"/>
          <w:sz w:val="20"/>
          <w:szCs w:val="20"/>
          <w:lang w:val="en-GB" w:eastAsia="zh-CN"/>
        </w:rPr>
        <w:t>F</w:t>
      </w:r>
      <w:r>
        <w:rPr>
          <w:rFonts w:ascii="Times" w:eastAsia="Batang" w:hAnsi="Times" w:hint="eastAsia"/>
          <w:color w:val="000000" w:themeColor="text1"/>
          <w:sz w:val="20"/>
          <w:szCs w:val="20"/>
          <w:lang w:val="en-GB" w:eastAsia="zh-CN"/>
        </w:rPr>
        <w:t>or</w:t>
      </w:r>
      <w:r>
        <w:rPr>
          <w:rFonts w:ascii="Times" w:eastAsia="Batang" w:hAnsi="Times"/>
          <w:color w:val="000000" w:themeColor="text1"/>
          <w:sz w:val="20"/>
          <w:szCs w:val="20"/>
          <w:lang w:val="en-GB" w:eastAsia="zh-CN"/>
        </w:rPr>
        <w:t xml:space="preserve"> the gap is between {75KHz, 900KHz}</w:t>
      </w:r>
      <w:r>
        <w:rPr>
          <w:rFonts w:ascii="Times" w:eastAsia="Batang" w:hAnsi="Times" w:hint="eastAsia"/>
          <w:color w:val="000000" w:themeColor="text1"/>
          <w:sz w:val="20"/>
          <w:szCs w:val="20"/>
          <w:lang w:val="en-GB" w:eastAsia="zh-CN"/>
        </w:rPr>
        <w:t>,</w:t>
      </w:r>
      <w:r>
        <w:rPr>
          <w:rFonts w:ascii="Times" w:eastAsia="Batang" w:hAnsi="Times"/>
          <w:color w:val="000000" w:themeColor="text1"/>
          <w:sz w:val="20"/>
          <w:szCs w:val="20"/>
          <w:lang w:val="en-GB" w:eastAsia="zh-CN"/>
        </w:rPr>
        <w:t xml:space="preserve"> 6 sources observed {0, 1.5}dB fre</w:t>
      </w:r>
      <w:r>
        <w:rPr>
          <w:rFonts w:ascii="Times" w:eastAsia="Batang" w:hAnsi="Times"/>
          <w:sz w:val="20"/>
          <w:szCs w:val="20"/>
          <w:lang w:val="en-GB" w:eastAsia="zh-CN"/>
        </w:rPr>
        <w:t>quency diversity gain at 1% BLER target, and 3 sources observed no frequency diversity gain at 10% BLER target.</w:t>
      </w:r>
    </w:p>
    <w:p w14:paraId="0960038D"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F</w:t>
      </w:r>
      <w:r>
        <w:rPr>
          <w:rFonts w:ascii="Times" w:eastAsia="Batang" w:hAnsi="Times" w:hint="eastAsia"/>
          <w:sz w:val="20"/>
          <w:szCs w:val="20"/>
          <w:lang w:val="en-GB" w:eastAsia="zh-CN"/>
        </w:rPr>
        <w:t>or</w:t>
      </w:r>
      <w:r>
        <w:rPr>
          <w:rFonts w:ascii="Times" w:eastAsia="Batang" w:hAnsi="Times"/>
          <w:sz w:val="20"/>
          <w:szCs w:val="20"/>
          <w:lang w:val="en-GB" w:eastAsia="zh-CN"/>
        </w:rPr>
        <w:t xml:space="preserve"> the gap is between {1.08MHz, </w:t>
      </w:r>
      <w:r>
        <w:rPr>
          <w:rFonts w:ascii="Times" w:eastAsia="Batang" w:hAnsi="Times" w:hint="eastAsia"/>
          <w:sz w:val="20"/>
          <w:szCs w:val="20"/>
          <w:lang w:val="en-GB" w:eastAsia="zh-CN"/>
        </w:rPr>
        <w:t>4.2</w:t>
      </w:r>
      <w:r>
        <w:rPr>
          <w:rFonts w:ascii="Times" w:eastAsia="Batang" w:hAnsi="Times"/>
          <w:sz w:val="20"/>
          <w:szCs w:val="20"/>
          <w:lang w:val="en-GB" w:eastAsia="zh-CN"/>
        </w:rPr>
        <w:t>MH</w:t>
      </w:r>
      <w:r>
        <w:rPr>
          <w:rFonts w:ascii="Times" w:eastAsia="Batang" w:hAnsi="Times" w:hint="eastAsia"/>
          <w:sz w:val="20"/>
          <w:szCs w:val="20"/>
          <w:lang w:val="en-GB" w:eastAsia="zh-CN"/>
        </w:rPr>
        <w:t>z</w:t>
      </w:r>
      <w:r>
        <w:rPr>
          <w:rFonts w:ascii="Times" w:eastAsia="Batang" w:hAnsi="Times"/>
          <w:sz w:val="20"/>
          <w:szCs w:val="20"/>
          <w:lang w:val="en-GB" w:eastAsia="zh-CN"/>
        </w:rPr>
        <w:t>}</w:t>
      </w:r>
      <w:r>
        <w:rPr>
          <w:rFonts w:ascii="Times" w:eastAsia="Batang" w:hAnsi="Times" w:hint="eastAsia"/>
          <w:sz w:val="20"/>
          <w:szCs w:val="20"/>
          <w:lang w:val="en-GB" w:eastAsia="zh-CN"/>
        </w:rPr>
        <w:t>,</w:t>
      </w:r>
      <w:r>
        <w:rPr>
          <w:rFonts w:ascii="Times" w:eastAsia="Batang" w:hAnsi="Times"/>
          <w:sz w:val="20"/>
          <w:szCs w:val="20"/>
          <w:lang w:val="en-GB" w:eastAsia="zh-CN"/>
        </w:rPr>
        <w:t xml:space="preserve"> 6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3, 5.8}dB frequency diversity gain at 1% BLER targe, and 3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0.4, 2.5</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8E"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 xml:space="preserve">For the gap is between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5MHz</w:t>
      </w:r>
      <w:r>
        <w:rPr>
          <w:rFonts w:ascii="Times" w:eastAsia="Batang" w:hAnsi="Times" w:hint="eastAsia"/>
          <w:sz w:val="20"/>
          <w:szCs w:val="20"/>
          <w:lang w:val="en-GB" w:eastAsia="zh-CN"/>
        </w:rPr>
        <w:t>,</w:t>
      </w:r>
      <w:r>
        <w:rPr>
          <w:rFonts w:ascii="Times" w:eastAsia="Batang" w:hAnsi="Times"/>
          <w:sz w:val="20"/>
          <w:szCs w:val="20"/>
          <w:lang w:val="en-GB" w:eastAsia="zh-CN"/>
        </w:rPr>
        <w:t xml:space="preserve"> 10MHz</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 5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5, 8</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dB frequency diversity gain at 1% BLER target, and 5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1.3, 4</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8F"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 xml:space="preserve">In a TDL-D fading channel with 30ns </w:t>
      </w:r>
      <w:r>
        <w:rPr>
          <w:rFonts w:ascii="Times" w:eastAsia="Batang" w:hAnsi="Times" w:hint="eastAsia"/>
          <w:sz w:val="20"/>
          <w:szCs w:val="20"/>
          <w:lang w:val="en-GB" w:eastAsia="zh-CN"/>
        </w:rPr>
        <w:t>delay</w:t>
      </w:r>
      <w:r>
        <w:rPr>
          <w:rFonts w:ascii="Times" w:eastAsia="Batang" w:hAnsi="Times"/>
          <w:sz w:val="20"/>
          <w:szCs w:val="20"/>
          <w:lang w:val="en-GB" w:eastAsia="zh-CN"/>
        </w:rPr>
        <w:t xml:space="preserve"> spread</w:t>
      </w:r>
    </w:p>
    <w:p w14:paraId="09600390"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 xml:space="preserve">For the gap is 10MHz, 1 sources observed </w:t>
      </w:r>
      <w:r>
        <w:rPr>
          <w:color w:val="000000" w:themeColor="text1"/>
          <w:sz w:val="20"/>
          <w:lang w:eastAsia="zh-CN"/>
        </w:rPr>
        <w:t>0.7 dB</w:t>
      </w:r>
      <w:r>
        <w:rPr>
          <w:rFonts w:ascii="Times" w:eastAsia="Batang" w:hAnsi="Times"/>
          <w:sz w:val="20"/>
          <w:szCs w:val="20"/>
          <w:lang w:val="en-GB" w:eastAsia="zh-CN"/>
        </w:rPr>
        <w:t>@1%BLER and -0.2dB@10%BLER frequency diversity gain.</w:t>
      </w:r>
    </w:p>
    <w:p w14:paraId="09600391"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In a TDL-A fading channel with</w:t>
      </w:r>
      <w:r>
        <w:rPr>
          <w:rFonts w:ascii="Times" w:hAnsi="Times"/>
          <w:sz w:val="20"/>
          <w:szCs w:val="20"/>
          <w:lang w:val="en-GB" w:eastAsia="zh-CN"/>
        </w:rPr>
        <w:t xml:space="preserve"> 150ns </w:t>
      </w:r>
      <w:r>
        <w:rPr>
          <w:rFonts w:ascii="Times" w:hAnsi="Times" w:hint="eastAsia"/>
          <w:sz w:val="20"/>
          <w:szCs w:val="20"/>
          <w:lang w:val="en-GB" w:eastAsia="zh-CN"/>
        </w:rPr>
        <w:t>delay</w:t>
      </w:r>
      <w:r>
        <w:rPr>
          <w:rFonts w:ascii="Times" w:hAnsi="Times"/>
          <w:sz w:val="20"/>
          <w:szCs w:val="20"/>
          <w:lang w:val="en-GB" w:eastAsia="zh-CN"/>
        </w:rPr>
        <w:t xml:space="preserve"> spread</w:t>
      </w:r>
    </w:p>
    <w:p w14:paraId="09600392"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F</w:t>
      </w:r>
      <w:r>
        <w:rPr>
          <w:rFonts w:ascii="Times" w:eastAsia="Batang" w:hAnsi="Times" w:hint="eastAsia"/>
          <w:sz w:val="20"/>
          <w:szCs w:val="20"/>
          <w:lang w:val="en-GB" w:eastAsia="zh-CN"/>
        </w:rPr>
        <w:t>or</w:t>
      </w:r>
      <w:r>
        <w:rPr>
          <w:rFonts w:ascii="Times" w:eastAsia="Batang" w:hAnsi="Times"/>
          <w:sz w:val="20"/>
          <w:szCs w:val="20"/>
          <w:lang w:val="en-GB" w:eastAsia="zh-CN"/>
        </w:rPr>
        <w:t xml:space="preserve"> the gap is 180Khz</w:t>
      </w:r>
      <w:r>
        <w:rPr>
          <w:rFonts w:ascii="Times" w:eastAsia="Batang" w:hAnsi="Times" w:hint="eastAsia"/>
          <w:sz w:val="20"/>
          <w:szCs w:val="20"/>
          <w:lang w:val="en-GB" w:eastAsia="zh-CN"/>
        </w:rPr>
        <w:t>,</w:t>
      </w:r>
      <w:r>
        <w:rPr>
          <w:rFonts w:ascii="Times" w:eastAsia="Batang" w:hAnsi="Times"/>
          <w:sz w:val="20"/>
          <w:szCs w:val="20"/>
          <w:lang w:val="en-GB" w:eastAsia="zh-CN"/>
        </w:rPr>
        <w:t xml:space="preserve"> 2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1, 3</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dB frequency diversity gain at 1% BLER target, and </w:t>
      </w:r>
      <w:r>
        <w:rPr>
          <w:rFonts w:ascii="Times" w:eastAsia="Batang" w:hAnsi="Times" w:hint="eastAsia"/>
          <w:sz w:val="20"/>
          <w:szCs w:val="20"/>
          <w:lang w:val="en-GB" w:eastAsia="zh-CN"/>
        </w:rPr>
        <w:t>2</w:t>
      </w:r>
      <w:r>
        <w:rPr>
          <w:rFonts w:ascii="Times" w:eastAsia="Batang" w:hAnsi="Times"/>
          <w:sz w:val="20"/>
          <w:szCs w:val="20"/>
          <w:lang w:val="en-GB" w:eastAsia="zh-CN"/>
        </w:rPr>
        <w:t xml:space="preserve"> sources observed </w:t>
      </w:r>
      <w:r>
        <w:rPr>
          <w:rFonts w:ascii="Times" w:eastAsia="Batang" w:hAnsi="Times"/>
          <w:color w:val="000000" w:themeColor="text1"/>
          <w:sz w:val="20"/>
          <w:szCs w:val="20"/>
          <w:lang w:val="en-GB" w:eastAsia="zh-CN"/>
        </w:rPr>
        <w:t>{</w:t>
      </w:r>
      <w:r>
        <w:rPr>
          <w:rFonts w:ascii="Times" w:eastAsia="Batang" w:hAnsi="Times" w:hint="eastAsia"/>
          <w:sz w:val="20"/>
          <w:szCs w:val="20"/>
          <w:lang w:val="en-GB" w:eastAsia="zh-CN"/>
        </w:rPr>
        <w:t>0</w:t>
      </w:r>
      <w:r>
        <w:rPr>
          <w:rFonts w:ascii="Times" w:eastAsia="Batang" w:hAnsi="Times"/>
          <w:sz w:val="20"/>
          <w:szCs w:val="20"/>
          <w:lang w:val="en-GB" w:eastAsia="zh-CN"/>
        </w:rPr>
        <w:t xml:space="preserve">, </w:t>
      </w:r>
      <w:r>
        <w:rPr>
          <w:rFonts w:ascii="Times" w:eastAsia="Batang" w:hAnsi="Times" w:hint="eastAsia"/>
          <w:sz w:val="20"/>
          <w:szCs w:val="20"/>
          <w:lang w:val="en-GB" w:eastAsia="zh-CN"/>
        </w:rPr>
        <w:t>2.5</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93"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F</w:t>
      </w:r>
      <w:r>
        <w:rPr>
          <w:rFonts w:ascii="Times" w:eastAsia="Batang" w:hAnsi="Times" w:hint="eastAsia"/>
          <w:sz w:val="20"/>
          <w:szCs w:val="20"/>
          <w:lang w:val="en-GB" w:eastAsia="zh-CN"/>
        </w:rPr>
        <w:t>or</w:t>
      </w:r>
      <w:r>
        <w:rPr>
          <w:rFonts w:ascii="Times" w:eastAsia="Batang" w:hAnsi="Times"/>
          <w:sz w:val="20"/>
          <w:szCs w:val="20"/>
          <w:lang w:val="en-GB" w:eastAsia="zh-CN"/>
        </w:rPr>
        <w:t xml:space="preserve"> the gap is </w:t>
      </w:r>
      <w:r>
        <w:rPr>
          <w:rFonts w:ascii="Times" w:eastAsia="Batang" w:hAnsi="Times" w:hint="eastAsia"/>
          <w:sz w:val="20"/>
          <w:szCs w:val="20"/>
          <w:lang w:val="en-GB" w:eastAsia="zh-CN"/>
        </w:rPr>
        <w:t>2.16</w:t>
      </w:r>
      <w:r>
        <w:rPr>
          <w:rFonts w:ascii="Times" w:eastAsia="Batang" w:hAnsi="Times"/>
          <w:sz w:val="20"/>
          <w:szCs w:val="20"/>
          <w:lang w:val="en-GB" w:eastAsia="zh-CN"/>
        </w:rPr>
        <w:t>MH</w:t>
      </w:r>
      <w:r>
        <w:rPr>
          <w:rFonts w:ascii="Times" w:eastAsia="Batang" w:hAnsi="Times" w:hint="eastAsia"/>
          <w:sz w:val="20"/>
          <w:szCs w:val="20"/>
          <w:lang w:val="en-GB" w:eastAsia="zh-CN"/>
        </w:rPr>
        <w:t>z,</w:t>
      </w:r>
      <w:r>
        <w:rPr>
          <w:rFonts w:ascii="Times" w:eastAsia="Batang" w:hAnsi="Times"/>
          <w:sz w:val="20"/>
          <w:szCs w:val="20"/>
          <w:lang w:val="en-GB" w:eastAsia="zh-CN"/>
        </w:rPr>
        <w:t xml:space="preserve"> 2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7, 8</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dB frequency diversity gain at 1% BLER target, and </w:t>
      </w:r>
      <w:r>
        <w:rPr>
          <w:rFonts w:ascii="Times" w:eastAsia="Batang" w:hAnsi="Times" w:hint="eastAsia"/>
          <w:sz w:val="20"/>
          <w:szCs w:val="20"/>
          <w:lang w:val="en-GB" w:eastAsia="zh-CN"/>
        </w:rPr>
        <w:t>2</w:t>
      </w:r>
      <w:r>
        <w:rPr>
          <w:rFonts w:ascii="Times" w:eastAsia="Batang" w:hAnsi="Times"/>
          <w:sz w:val="20"/>
          <w:szCs w:val="20"/>
          <w:lang w:val="en-GB" w:eastAsia="zh-CN"/>
        </w:rPr>
        <w:t xml:space="preserve">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2.5, 5</w:t>
      </w:r>
      <w:r>
        <w:rPr>
          <w:rFonts w:ascii="Times" w:eastAsia="Batang" w:hAnsi="Times" w:hint="eastAsia"/>
          <w:sz w:val="20"/>
          <w:szCs w:val="20"/>
          <w:lang w:val="en-GB" w:eastAsia="zh-CN"/>
        </w:rPr>
        <w:t>.5</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94"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F</w:t>
      </w:r>
      <w:r>
        <w:rPr>
          <w:rFonts w:ascii="Times" w:eastAsia="Batang" w:hAnsi="Times" w:hint="eastAsia"/>
          <w:sz w:val="20"/>
          <w:szCs w:val="20"/>
          <w:lang w:val="en-GB" w:eastAsia="zh-CN"/>
        </w:rPr>
        <w:t>or</w:t>
      </w:r>
      <w:r>
        <w:rPr>
          <w:rFonts w:ascii="Times" w:eastAsia="Batang" w:hAnsi="Times"/>
          <w:sz w:val="20"/>
          <w:szCs w:val="20"/>
          <w:lang w:val="en-GB" w:eastAsia="zh-CN"/>
        </w:rPr>
        <w:t xml:space="preserve"> the gap is 5MH</w:t>
      </w:r>
      <w:r>
        <w:rPr>
          <w:rFonts w:ascii="Times" w:eastAsia="Batang" w:hAnsi="Times" w:hint="eastAsia"/>
          <w:sz w:val="20"/>
          <w:szCs w:val="20"/>
          <w:lang w:val="en-GB" w:eastAsia="zh-CN"/>
        </w:rPr>
        <w:t>z,</w:t>
      </w:r>
      <w:r>
        <w:rPr>
          <w:rFonts w:ascii="Times" w:eastAsia="Batang" w:hAnsi="Times"/>
          <w:sz w:val="20"/>
          <w:szCs w:val="20"/>
          <w:lang w:val="en-GB" w:eastAsia="zh-CN"/>
        </w:rPr>
        <w:t xml:space="preserve"> 2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7, 8</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dB frequency diversity gain at 1% BLER target, and </w:t>
      </w:r>
      <w:r>
        <w:rPr>
          <w:rFonts w:ascii="Times" w:eastAsia="Batang" w:hAnsi="Times" w:hint="eastAsia"/>
          <w:sz w:val="20"/>
          <w:szCs w:val="20"/>
          <w:lang w:val="en-GB" w:eastAsia="zh-CN"/>
        </w:rPr>
        <w:t>2</w:t>
      </w:r>
      <w:r>
        <w:rPr>
          <w:rFonts w:ascii="Times" w:eastAsia="Batang" w:hAnsi="Times"/>
          <w:sz w:val="20"/>
          <w:szCs w:val="20"/>
          <w:lang w:val="en-GB" w:eastAsia="zh-CN"/>
        </w:rPr>
        <w:t xml:space="preserve">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2.5, </w:t>
      </w:r>
      <w:r>
        <w:rPr>
          <w:rFonts w:ascii="Times" w:eastAsia="Batang" w:hAnsi="Times" w:hint="eastAsia"/>
          <w:sz w:val="20"/>
          <w:szCs w:val="20"/>
          <w:lang w:val="en-GB" w:eastAsia="zh-CN"/>
        </w:rPr>
        <w:t>3</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95" w14:textId="77777777" w:rsidR="00591EF2" w:rsidRDefault="00684078">
      <w:pPr>
        <w:pStyle w:val="aff0"/>
        <w:numPr>
          <w:ilvl w:val="0"/>
          <w:numId w:val="23"/>
        </w:numPr>
        <w:autoSpaceDE/>
        <w:autoSpaceDN/>
        <w:adjustRightInd/>
        <w:snapToGrid/>
        <w:spacing w:after="0" w:line="276" w:lineRule="auto"/>
        <w:ind w:firstLineChars="0"/>
        <w:rPr>
          <w:rFonts w:ascii="Times" w:eastAsia="Batang" w:hAnsi="Times"/>
          <w:sz w:val="20"/>
          <w:szCs w:val="20"/>
          <w:lang w:val="en-GB" w:eastAsia="zh-CN"/>
        </w:rPr>
      </w:pPr>
      <w:r>
        <w:rPr>
          <w:sz w:val="20"/>
          <w:szCs w:val="20"/>
          <w:lang w:val="en-GB" w:eastAsia="zh-CN"/>
        </w:rPr>
        <w:t xml:space="preserve">For </w:t>
      </w:r>
      <w:r>
        <w:rPr>
          <w:rFonts w:hint="eastAsia"/>
          <w:sz w:val="20"/>
          <w:szCs w:val="20"/>
          <w:lang w:val="en-GB" w:eastAsia="zh-CN"/>
        </w:rPr>
        <w:t>a</w:t>
      </w:r>
      <w:r>
        <w:rPr>
          <w:sz w:val="20"/>
          <w:szCs w:val="20"/>
          <w:lang w:val="en-GB" w:eastAsia="zh-CN"/>
        </w:rPr>
        <w:t xml:space="preserve"> reader with 2R</w:t>
      </w:r>
      <w:r>
        <w:rPr>
          <w:rFonts w:ascii="Times" w:eastAsia="Batang" w:hAnsi="Times"/>
          <w:sz w:val="20"/>
          <w:szCs w:val="20"/>
          <w:lang w:val="en-GB" w:eastAsia="zh-CN"/>
        </w:rPr>
        <w:t>x</w:t>
      </w:r>
      <w:r>
        <w:rPr>
          <w:rFonts w:ascii="Times" w:eastAsia="Batang" w:hAnsi="Times" w:hint="eastAsia"/>
          <w:sz w:val="20"/>
          <w:szCs w:val="20"/>
          <w:lang w:val="en-GB" w:eastAsia="zh-CN"/>
        </w:rPr>
        <w:t>,</w:t>
      </w:r>
      <w:r>
        <w:rPr>
          <w:rFonts w:ascii="Times" w:eastAsia="Batang" w:hAnsi="Times"/>
          <w:sz w:val="20"/>
          <w:szCs w:val="20"/>
          <w:lang w:val="en-GB" w:eastAsia="zh-CN"/>
        </w:rPr>
        <w:t xml:space="preserve"> 1 source observed that the spatial diversity gain obtained through the 2 Rx antenna compensates the loss of frequency diversity for the unmodulated single-tone carrier-wave, and 0.1 </w:t>
      </w:r>
      <w:r>
        <w:rPr>
          <w:rFonts w:ascii="Times" w:eastAsia="Batang" w:hAnsi="Times" w:hint="eastAsia"/>
          <w:sz w:val="20"/>
          <w:szCs w:val="20"/>
          <w:lang w:val="en-GB" w:eastAsia="zh-CN"/>
        </w:rPr>
        <w:t>or</w:t>
      </w:r>
      <w:r>
        <w:rPr>
          <w:rFonts w:ascii="Times" w:eastAsia="Batang" w:hAnsi="Times"/>
          <w:sz w:val="20"/>
          <w:szCs w:val="20"/>
          <w:lang w:val="en-GB" w:eastAsia="zh-CN"/>
        </w:rPr>
        <w:t xml:space="preserve"> 4.5 dB gain at 10% or 1% BLER can be achieved.</w:t>
      </w:r>
    </w:p>
    <w:p w14:paraId="09600396" w14:textId="77777777" w:rsidR="00591EF2" w:rsidRDefault="00684078">
      <w:pPr>
        <w:pStyle w:val="aff0"/>
        <w:numPr>
          <w:ilvl w:val="0"/>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a</w:t>
      </w:r>
      <w:r>
        <w:rPr>
          <w:rFonts w:ascii="Times" w:eastAsia="Batang" w:hAnsi="Times"/>
          <w:sz w:val="20"/>
          <w:szCs w:val="20"/>
          <w:lang w:val="en-GB" w:eastAsia="zh-CN"/>
        </w:rPr>
        <w:t xml:space="preserve"> CW transmitter with 2Tx</w:t>
      </w:r>
      <w:r>
        <w:rPr>
          <w:rFonts w:ascii="Times" w:eastAsia="Batang" w:hAnsi="Times" w:hint="eastAsia"/>
          <w:sz w:val="20"/>
          <w:szCs w:val="20"/>
          <w:lang w:val="en-GB" w:eastAsia="zh-CN"/>
        </w:rPr>
        <w:t xml:space="preserve">, </w:t>
      </w:r>
      <w:r>
        <w:rPr>
          <w:rFonts w:ascii="Times" w:eastAsia="Batang" w:hAnsi="Times"/>
          <w:sz w:val="20"/>
          <w:szCs w:val="20"/>
          <w:lang w:val="en-GB" w:eastAsia="zh-CN"/>
        </w:rPr>
        <w:t xml:space="preserve">1 source observed two-tone transmitted on 2-Tx provides slightly higher (1dB) performance gain than single-tone with Tx </w:t>
      </w:r>
      <w:r>
        <w:rPr>
          <w:rFonts w:ascii="Times" w:eastAsia="Batang" w:hAnsi="Times" w:hint="eastAsia"/>
          <w:sz w:val="20"/>
          <w:szCs w:val="20"/>
          <w:lang w:val="en-GB" w:eastAsia="zh-CN"/>
        </w:rPr>
        <w:t>switchin</w:t>
      </w:r>
      <w:r>
        <w:rPr>
          <w:rFonts w:hint="eastAsia"/>
          <w:sz w:val="20"/>
          <w:szCs w:val="20"/>
          <w:lang w:val="en-GB" w:eastAsia="zh-CN"/>
        </w:rPr>
        <w:t>g</w:t>
      </w:r>
      <w:r>
        <w:rPr>
          <w:sz w:val="20"/>
          <w:szCs w:val="20"/>
          <w:lang w:val="en-GB" w:eastAsia="ja-JP"/>
        </w:rPr>
        <w:t xml:space="preserve"> but without frequency hopping on 1-Tx ant, and provides much higher (7dB) performance gain than 1-tx single tone without frequency hopping.</w:t>
      </w:r>
    </w:p>
    <w:p w14:paraId="09600397" w14:textId="77777777" w:rsidR="00591EF2" w:rsidRDefault="00684078">
      <w:pPr>
        <w:autoSpaceDE/>
        <w:autoSpaceDN/>
        <w:adjustRightInd/>
        <w:snapToGrid/>
        <w:spacing w:after="0" w:line="276" w:lineRule="auto"/>
        <w:ind w:left="19"/>
        <w:rPr>
          <w:sz w:val="20"/>
          <w:szCs w:val="20"/>
          <w:lang w:val="en-GB" w:eastAsia="ja-JP"/>
        </w:rPr>
      </w:pPr>
      <w:r>
        <w:rPr>
          <w:sz w:val="20"/>
          <w:szCs w:val="20"/>
          <w:lang w:val="en-GB" w:eastAsia="ja-JP"/>
        </w:rPr>
        <w:t>Therefore, the following observation is considered.</w:t>
      </w:r>
    </w:p>
    <w:p w14:paraId="09600398" w14:textId="77777777" w:rsidR="00591EF2" w:rsidRDefault="00591EF2">
      <w:pPr>
        <w:autoSpaceDE/>
        <w:autoSpaceDN/>
        <w:adjustRightInd/>
        <w:snapToGrid/>
        <w:spacing w:after="0" w:line="276" w:lineRule="auto"/>
        <w:ind w:left="19"/>
        <w:rPr>
          <w:sz w:val="20"/>
          <w:szCs w:val="20"/>
          <w:lang w:val="en-GB" w:eastAsia="ja-JP"/>
        </w:rPr>
      </w:pPr>
    </w:p>
    <w:p w14:paraId="09600399" w14:textId="77777777" w:rsidR="00591EF2" w:rsidRDefault="00684078">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FL1 High Priority proposal 2.1.1-1a: </w:t>
      </w:r>
      <w:r>
        <w:rPr>
          <w:b/>
          <w:color w:val="000000" w:themeColor="text1"/>
          <w:sz w:val="20"/>
          <w:szCs w:val="20"/>
          <w:lang w:eastAsia="zh-CN"/>
        </w:rPr>
        <w:t xml:space="preserve">Update the agreed observation for D2R reception performance in RAN1#117 as follows: </w:t>
      </w:r>
    </w:p>
    <w:p w14:paraId="0960039A" w14:textId="77777777" w:rsidR="00591EF2" w:rsidRDefault="00684078">
      <w:pPr>
        <w:autoSpaceDE/>
        <w:autoSpaceDN/>
        <w:adjustRightInd/>
        <w:snapToGrid/>
        <w:spacing w:after="0"/>
        <w:jc w:val="left"/>
        <w:rPr>
          <w:rFonts w:ascii="Times" w:eastAsia="Batang" w:hAnsi="Times"/>
          <w:b/>
          <w:sz w:val="20"/>
          <w:szCs w:val="20"/>
          <w:lang w:val="en-GB" w:eastAsia="zh-CN"/>
        </w:rPr>
      </w:pPr>
      <w:r>
        <w:rPr>
          <w:b/>
          <w:color w:val="000000" w:themeColor="text1"/>
          <w:sz w:val="20"/>
          <w:szCs w:val="20"/>
          <w:lang w:eastAsia="zh-CN"/>
        </w:rPr>
        <w:t xml:space="preserve">Observation </w:t>
      </w:r>
    </w:p>
    <w:p w14:paraId="0960039B" w14:textId="77777777" w:rsidR="00591EF2" w:rsidRDefault="00684078">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For D2R reception performance,</w:t>
      </w:r>
    </w:p>
    <w:p w14:paraId="0960039C" w14:textId="03FC33B8" w:rsidR="00591EF2" w:rsidRDefault="00684078">
      <w:pPr>
        <w:numPr>
          <w:ilvl w:val="0"/>
          <w:numId w:val="22"/>
        </w:num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 xml:space="preserve">Compared to single-tone unmodulated sinusoid waveform without frequency hopping, two unmodulated single-tones waveform provides </w:t>
      </w:r>
      <w:r w:rsidR="005A0E0A">
        <w:rPr>
          <w:rFonts w:ascii="Times" w:eastAsia="Batang" w:hAnsi="Times"/>
          <w:b/>
          <w:sz w:val="20"/>
          <w:szCs w:val="20"/>
          <w:u w:val="single"/>
          <w:lang w:val="en-GB" w:eastAsia="zh-CN"/>
        </w:rPr>
        <w:t>[0, 8]</w:t>
      </w:r>
      <w:r>
        <w:rPr>
          <w:rFonts w:ascii="Times" w:eastAsia="Batang" w:hAnsi="Times"/>
          <w:b/>
          <w:sz w:val="20"/>
          <w:szCs w:val="20"/>
          <w:u w:val="single"/>
          <w:lang w:val="en-GB" w:eastAsia="zh-CN"/>
        </w:rPr>
        <w:t xml:space="preserve"> dB or </w:t>
      </w:r>
      <w:del w:id="3" w:author="赵思聪 (Sicong Zhao)" w:date="2024-08-20T15:48:00Z">
        <w:r w:rsidDel="005A0E0A">
          <w:rPr>
            <w:rFonts w:ascii="Times" w:eastAsia="Batang" w:hAnsi="Times"/>
            <w:b/>
            <w:sz w:val="20"/>
            <w:szCs w:val="20"/>
            <w:u w:val="single"/>
            <w:lang w:val="en-GB" w:eastAsia="zh-CN"/>
          </w:rPr>
          <w:delText>{-</w:delText>
        </w:r>
      </w:del>
      <w:ins w:id="4" w:author="赵思聪 (Sicong Zhao)" w:date="2024-08-20T15:48:00Z">
        <w:r w:rsidR="005A0E0A">
          <w:rPr>
            <w:rFonts w:ascii="Times" w:eastAsia="Batang" w:hAnsi="Times"/>
            <w:b/>
            <w:sz w:val="20"/>
            <w:szCs w:val="20"/>
            <w:u w:val="single"/>
            <w:lang w:val="en-GB" w:eastAsia="zh-CN"/>
          </w:rPr>
          <w:t>[-</w:t>
        </w:r>
      </w:ins>
      <w:r>
        <w:rPr>
          <w:rFonts w:ascii="Times" w:eastAsia="Batang" w:hAnsi="Times"/>
          <w:b/>
          <w:sz w:val="20"/>
          <w:szCs w:val="20"/>
          <w:u w:val="single"/>
          <w:lang w:val="en-GB" w:eastAsia="zh-CN"/>
        </w:rPr>
        <w:t>0.2, 3</w:t>
      </w:r>
      <w:del w:id="5" w:author="赵思聪 (Sicong Zhao)" w:date="2024-08-20T15:48:00Z">
        <w:r w:rsidDel="005A0E0A">
          <w:rPr>
            <w:rFonts w:ascii="Times" w:eastAsia="Batang" w:hAnsi="Times"/>
            <w:b/>
            <w:sz w:val="20"/>
            <w:szCs w:val="20"/>
            <w:u w:val="single"/>
            <w:lang w:val="en-GB" w:eastAsia="zh-CN"/>
          </w:rPr>
          <w:delText>}</w:delText>
        </w:r>
      </w:del>
      <w:ins w:id="6" w:author="赵思聪 (Sicong Zhao)" w:date="2024-08-20T15:48:00Z">
        <w:r w:rsidR="005A0E0A">
          <w:rPr>
            <w:rFonts w:ascii="Times" w:eastAsia="Batang" w:hAnsi="Times"/>
            <w:b/>
            <w:sz w:val="20"/>
            <w:szCs w:val="20"/>
            <w:u w:val="single"/>
            <w:lang w:val="en-GB" w:eastAsia="zh-CN"/>
          </w:rPr>
          <w:t>]</w:t>
        </w:r>
      </w:ins>
      <w:r>
        <w:rPr>
          <w:rFonts w:ascii="Times" w:eastAsia="Batang" w:hAnsi="Times"/>
          <w:b/>
          <w:sz w:val="20"/>
          <w:szCs w:val="20"/>
          <w:u w:val="single"/>
          <w:lang w:val="en-GB" w:eastAsia="zh-CN"/>
        </w:rPr>
        <w:t>dB frequency diversity gain at 1% or 10% BLER target</w:t>
      </w:r>
      <w:r>
        <w:rPr>
          <w:rFonts w:ascii="Times" w:eastAsia="Batang" w:hAnsi="Times"/>
          <w:b/>
          <w:sz w:val="20"/>
          <w:szCs w:val="20"/>
          <w:lang w:val="en-GB" w:eastAsia="zh-CN"/>
        </w:rPr>
        <w:t xml:space="preserve"> in a fading channel for</w:t>
      </w:r>
      <w:r>
        <w:rPr>
          <w:rFonts w:ascii="Times" w:eastAsia="Batang" w:hAnsi="Times"/>
          <w:b/>
          <w:sz w:val="20"/>
          <w:szCs w:val="20"/>
          <w:u w:val="single"/>
          <w:lang w:val="en-GB" w:eastAsia="zh-CN"/>
        </w:rPr>
        <w:t xml:space="preserve"> </w:t>
      </w:r>
      <w:r>
        <w:rPr>
          <w:rFonts w:ascii="Times" w:eastAsia="Batang" w:hAnsi="Times" w:hint="eastAsia"/>
          <w:b/>
          <w:sz w:val="20"/>
          <w:szCs w:val="20"/>
          <w:u w:val="single"/>
          <w:lang w:val="en-GB" w:eastAsia="zh-CN"/>
        </w:rPr>
        <w:t>a</w:t>
      </w:r>
      <w:r>
        <w:rPr>
          <w:rFonts w:ascii="Times" w:eastAsia="Batang" w:hAnsi="Times"/>
          <w:b/>
          <w:sz w:val="20"/>
          <w:szCs w:val="20"/>
          <w:u w:val="single"/>
          <w:lang w:val="en-GB" w:eastAsia="zh-CN"/>
        </w:rPr>
        <w:t xml:space="preserve"> 1Rx reader and a 1Tx CW </w:t>
      </w:r>
      <w:r>
        <w:rPr>
          <w:rFonts w:ascii="Times" w:eastAsia="Batang" w:hAnsi="Times" w:hint="eastAsia"/>
          <w:b/>
          <w:sz w:val="20"/>
          <w:szCs w:val="20"/>
          <w:u w:val="single"/>
          <w:lang w:val="en-GB" w:eastAsia="zh-CN"/>
        </w:rPr>
        <w:t>transmitter</w:t>
      </w:r>
      <w:r>
        <w:rPr>
          <w:rFonts w:ascii="Times" w:eastAsia="Batang" w:hAnsi="Times"/>
          <w:b/>
          <w:sz w:val="20"/>
          <w:szCs w:val="20"/>
          <w:lang w:val="en-GB" w:eastAsia="zh-CN"/>
        </w:rPr>
        <w:t xml:space="preserve">, at </w:t>
      </w:r>
      <w:r>
        <w:rPr>
          <w:rFonts w:ascii="Times" w:eastAsia="Batang" w:hAnsi="Times" w:hint="eastAsia"/>
          <w:b/>
          <w:sz w:val="20"/>
          <w:szCs w:val="20"/>
          <w:lang w:val="en-GB" w:eastAsia="zh-CN"/>
        </w:rPr>
        <w:t>least</w:t>
      </w:r>
      <w:r>
        <w:rPr>
          <w:rFonts w:ascii="Times" w:eastAsia="Batang" w:hAnsi="Times"/>
          <w:b/>
          <w:sz w:val="20"/>
          <w:szCs w:val="20"/>
          <w:lang w:val="en-GB" w:eastAsia="zh-CN"/>
        </w:rPr>
        <w:t xml:space="preserve"> depending on the gap between the two tones and the channel’s coherence bandwidth.</w:t>
      </w:r>
    </w:p>
    <w:p w14:paraId="0960039D"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TDL-A </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C fading channel with</w:t>
      </w:r>
      <w:r>
        <w:rPr>
          <w:rFonts w:ascii="Times" w:hAnsi="Times"/>
          <w:b/>
          <w:sz w:val="20"/>
          <w:szCs w:val="20"/>
          <w:lang w:val="en-GB" w:eastAsia="zh-CN"/>
        </w:rPr>
        <w:t xml:space="preserve"> 30ns </w:t>
      </w:r>
      <w:r>
        <w:rPr>
          <w:rFonts w:ascii="Times" w:hAnsi="Times" w:hint="eastAsia"/>
          <w:b/>
          <w:sz w:val="20"/>
          <w:szCs w:val="20"/>
          <w:lang w:val="en-GB" w:eastAsia="zh-CN"/>
        </w:rPr>
        <w:t>delay</w:t>
      </w:r>
      <w:r>
        <w:rPr>
          <w:rFonts w:ascii="Times" w:hAnsi="Times"/>
          <w:b/>
          <w:sz w:val="20"/>
          <w:szCs w:val="20"/>
          <w:lang w:val="en-GB" w:eastAsia="zh-CN"/>
        </w:rPr>
        <w:t xml:space="preserve"> spread </w:t>
      </w:r>
    </w:p>
    <w:p w14:paraId="0960039E" w14:textId="065BC8DF"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w:t>
      </w:r>
      <w:del w:id="7" w:author="赵思聪 (Sicong Zhao)" w:date="2024-08-20T15:57:00Z">
        <w:r w:rsidDel="007B0EB1">
          <w:rPr>
            <w:rFonts w:ascii="Times" w:eastAsia="Batang" w:hAnsi="Times"/>
            <w:b/>
            <w:sz w:val="20"/>
            <w:szCs w:val="20"/>
            <w:lang w:val="en-GB" w:eastAsia="zh-CN"/>
          </w:rPr>
          <w:delText>{</w:delText>
        </w:r>
      </w:del>
      <w:ins w:id="8" w:author="赵思聪 (Sicong Zhao)" w:date="2024-08-20T15:57:00Z">
        <w:r w:rsidR="007B0EB1">
          <w:rPr>
            <w:rFonts w:ascii="Times" w:eastAsia="Batang" w:hAnsi="Times"/>
            <w:b/>
            <w:sz w:val="20"/>
            <w:szCs w:val="20"/>
            <w:lang w:val="en-GB" w:eastAsia="zh-CN"/>
          </w:rPr>
          <w:t>[</w:t>
        </w:r>
      </w:ins>
      <w:r>
        <w:rPr>
          <w:rFonts w:ascii="Times" w:eastAsia="Batang" w:hAnsi="Times"/>
          <w:b/>
          <w:sz w:val="20"/>
          <w:szCs w:val="20"/>
          <w:lang w:val="en-GB" w:eastAsia="zh-CN"/>
        </w:rPr>
        <w:t>75KHz, 900KHz</w:t>
      </w:r>
      <w:del w:id="9" w:author="赵思聪 (Sicong Zhao)" w:date="2024-08-20T15:57:00Z">
        <w:r w:rsidDel="007B0EB1">
          <w:rPr>
            <w:rFonts w:ascii="Times" w:eastAsia="Batang" w:hAnsi="Times"/>
            <w:b/>
            <w:sz w:val="20"/>
            <w:szCs w:val="20"/>
            <w:lang w:val="en-GB" w:eastAsia="zh-CN"/>
          </w:rPr>
          <w:delText>}</w:delText>
        </w:r>
        <w:r w:rsidDel="007B0EB1">
          <w:rPr>
            <w:rFonts w:ascii="Times" w:eastAsia="Batang" w:hAnsi="Times" w:hint="eastAsia"/>
            <w:b/>
            <w:sz w:val="20"/>
            <w:szCs w:val="20"/>
            <w:lang w:val="en-GB" w:eastAsia="zh-CN"/>
          </w:rPr>
          <w:delText>,</w:delText>
        </w:r>
        <w:r w:rsidDel="007B0EB1">
          <w:rPr>
            <w:rFonts w:ascii="Times" w:eastAsia="Batang" w:hAnsi="Times"/>
            <w:b/>
            <w:sz w:val="20"/>
            <w:szCs w:val="20"/>
            <w:lang w:val="en-GB" w:eastAsia="zh-CN"/>
          </w:rPr>
          <w:delText xml:space="preserve"> </w:delText>
        </w:r>
      </w:del>
      <w:ins w:id="10" w:author="赵思聪 (Sicong Zhao)" w:date="2024-08-20T15:57:00Z">
        <w:r w:rsidR="007B0EB1">
          <w:rPr>
            <w:rFonts w:ascii="Times" w:eastAsia="Batang" w:hAnsi="Times"/>
            <w:b/>
            <w:sz w:val="20"/>
            <w:szCs w:val="20"/>
            <w:lang w:val="en-GB" w:eastAsia="zh-CN"/>
          </w:rPr>
          <w:t>]</w:t>
        </w:r>
        <w:r w:rsidR="007B0EB1">
          <w:rPr>
            <w:rFonts w:ascii="Times" w:eastAsia="Batang" w:hAnsi="Times" w:hint="eastAsia"/>
            <w:b/>
            <w:sz w:val="20"/>
            <w:szCs w:val="20"/>
            <w:lang w:val="en-GB" w:eastAsia="zh-CN"/>
          </w:rPr>
          <w:t>,</w:t>
        </w:r>
        <w:r w:rsidR="007B0EB1">
          <w:rPr>
            <w:rFonts w:ascii="Times" w:eastAsia="Batang" w:hAnsi="Times"/>
            <w:b/>
            <w:sz w:val="20"/>
            <w:szCs w:val="20"/>
            <w:lang w:val="en-GB" w:eastAsia="zh-CN"/>
          </w:rPr>
          <w:t xml:space="preserve"> </w:t>
        </w:r>
      </w:ins>
      <w:r>
        <w:rPr>
          <w:rFonts w:ascii="Times" w:eastAsia="Batang" w:hAnsi="Times"/>
          <w:b/>
          <w:sz w:val="20"/>
          <w:szCs w:val="20"/>
          <w:lang w:val="en-GB" w:eastAsia="zh-CN"/>
        </w:rPr>
        <w:t xml:space="preserve">the frequency diversity gains at 1% BLER target observed by 6 sources are within {0, 1.5}dB, and the frequency diversity gains at 10% BLER target observed by 3 sources are almost 0dB. </w:t>
      </w:r>
    </w:p>
    <w:p w14:paraId="0960039F"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lastRenderedPageBreak/>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{3, 5.8}dB, and the frequency diversity gains at 10% BLER target observed by 3 sources are within {0.4, 2.5}dB.</w:t>
      </w:r>
    </w:p>
    <w:p w14:paraId="096003A0"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the gap between {5MHz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 the frequency diversity gains at 1% BLER target observed by 5 sources are within {5, 8}dB, and the frequency diversity gains at 10% BLER target observed by 5 sources are within {1.3, 4}dB.</w:t>
      </w:r>
    </w:p>
    <w:p w14:paraId="096003A1"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TDL-D fading channel with 30ns </w:t>
      </w:r>
      <w:r>
        <w:rPr>
          <w:rFonts w:ascii="Times" w:eastAsia="Batang" w:hAnsi="Times" w:hint="eastAsia"/>
          <w:b/>
          <w:sz w:val="20"/>
          <w:szCs w:val="20"/>
          <w:lang w:val="en-GB" w:eastAsia="zh-CN"/>
        </w:rPr>
        <w:t>delay</w:t>
      </w:r>
      <w:r>
        <w:rPr>
          <w:rFonts w:ascii="Times" w:eastAsia="Batang" w:hAnsi="Times"/>
          <w:b/>
          <w:sz w:val="20"/>
          <w:szCs w:val="20"/>
          <w:lang w:val="en-GB" w:eastAsia="zh-CN"/>
        </w:rPr>
        <w:t xml:space="preserve"> spread </w:t>
      </w:r>
    </w:p>
    <w:p w14:paraId="096003A2" w14:textId="4CDC24AC" w:rsidR="00591EF2" w:rsidRPr="005A0E0A" w:rsidRDefault="00684078">
      <w:pPr>
        <w:pStyle w:val="aff0"/>
        <w:numPr>
          <w:ilvl w:val="2"/>
          <w:numId w:val="23"/>
        </w:numPr>
        <w:autoSpaceDE/>
        <w:autoSpaceDN/>
        <w:adjustRightInd/>
        <w:snapToGrid/>
        <w:spacing w:after="0" w:line="276" w:lineRule="auto"/>
        <w:ind w:firstLineChars="0"/>
        <w:rPr>
          <w:rFonts w:ascii="Times" w:eastAsia="Batang" w:hAnsi="Times"/>
          <w:b/>
          <w:color w:val="FF0000"/>
          <w:sz w:val="20"/>
          <w:szCs w:val="20"/>
          <w:lang w:val="en-GB" w:eastAsia="zh-CN"/>
        </w:rPr>
      </w:pPr>
      <w:r w:rsidRPr="005A0E0A">
        <w:rPr>
          <w:rFonts w:ascii="Times" w:eastAsia="Batang" w:hAnsi="Times"/>
          <w:b/>
          <w:color w:val="FF0000"/>
          <w:sz w:val="20"/>
          <w:szCs w:val="20"/>
          <w:lang w:val="en-GB" w:eastAsia="zh-CN"/>
        </w:rPr>
        <w:t>For 10MHz gap, 1 sources</w:t>
      </w:r>
      <w:ins w:id="11" w:author="赵思聪 (Sicong Zhao)" w:date="2024-08-20T15:58:00Z">
        <w:r w:rsidR="007B0EB1">
          <w:rPr>
            <w:rFonts w:ascii="Times" w:eastAsia="Batang" w:hAnsi="Times"/>
            <w:b/>
            <w:color w:val="FF0000"/>
            <w:sz w:val="20"/>
            <w:szCs w:val="20"/>
            <w:lang w:val="en-GB" w:eastAsia="zh-CN"/>
          </w:rPr>
          <w:t xml:space="preserve"> (</w:t>
        </w:r>
        <w:r w:rsidR="007B0EB1">
          <w:fldChar w:fldCharType="begin"/>
        </w:r>
        <w:r w:rsidR="007B0EB1">
          <w:instrText xml:space="preserve"> HYPERLINK "https://www.3gpp.org/ftp/TSG_RAN/WG1_RL1/TSGR1_118/Docs/R1-2405855.zip" </w:instrText>
        </w:r>
        <w:r w:rsidR="007B0EB1">
          <w:fldChar w:fldCharType="separate"/>
        </w:r>
        <w:r w:rsidR="007B0EB1">
          <w:rPr>
            <w:rStyle w:val="afd"/>
            <w:b/>
            <w:bCs/>
            <w:sz w:val="20"/>
            <w:szCs w:val="20"/>
          </w:rPr>
          <w:t>R1-2405855</w:t>
        </w:r>
        <w:r w:rsidR="007B0EB1">
          <w:rPr>
            <w:rStyle w:val="afd"/>
            <w:b/>
            <w:bCs/>
            <w:sz w:val="20"/>
            <w:szCs w:val="20"/>
          </w:rPr>
          <w:fldChar w:fldCharType="end"/>
        </w:r>
        <w:r w:rsidR="007B0EB1">
          <w:rPr>
            <w:rFonts w:ascii="Times" w:eastAsia="Batang" w:hAnsi="Times"/>
            <w:b/>
            <w:color w:val="FF0000"/>
            <w:sz w:val="20"/>
            <w:szCs w:val="20"/>
            <w:lang w:val="en-GB" w:eastAsia="zh-CN"/>
          </w:rPr>
          <w:t>)</w:t>
        </w:r>
      </w:ins>
      <w:r w:rsidRPr="005A0E0A">
        <w:rPr>
          <w:rFonts w:ascii="Times" w:eastAsia="Batang" w:hAnsi="Times"/>
          <w:b/>
          <w:color w:val="FF0000"/>
          <w:sz w:val="20"/>
          <w:szCs w:val="20"/>
          <w:lang w:val="en-GB" w:eastAsia="zh-CN"/>
        </w:rPr>
        <w:t xml:space="preserve"> observed 0.7 dB@1%BLER and -0.2dB@10%BLER frequency diversity gain.</w:t>
      </w:r>
      <w:ins w:id="12" w:author="赵思聪 (Sicong Zhao)" w:date="2024-08-20T15:50:00Z">
        <w:r w:rsidR="005A0E0A">
          <w:rPr>
            <w:rFonts w:ascii="Times" w:eastAsia="Batang" w:hAnsi="Times"/>
            <w:b/>
            <w:color w:val="FF0000"/>
            <w:sz w:val="20"/>
            <w:szCs w:val="20"/>
            <w:lang w:val="en-GB" w:eastAsia="zh-CN"/>
          </w:rPr>
          <w:t xml:space="preserve"> (Note: l</w:t>
        </w:r>
        <w:r w:rsidR="005A0E0A">
          <w:rPr>
            <w:rFonts w:asciiTheme="minorEastAsia" w:hAnsiTheme="minorEastAsia" w:hint="eastAsia"/>
            <w:b/>
            <w:color w:val="FF0000"/>
            <w:sz w:val="20"/>
            <w:szCs w:val="20"/>
            <w:lang w:val="en-GB" w:eastAsia="zh-CN"/>
          </w:rPr>
          <w:t>oss</w:t>
        </w:r>
        <w:r w:rsidR="005A0E0A">
          <w:rPr>
            <w:rFonts w:ascii="Times" w:eastAsia="Batang" w:hAnsi="Times"/>
            <w:b/>
            <w:color w:val="FF0000"/>
            <w:sz w:val="20"/>
            <w:szCs w:val="20"/>
            <w:lang w:val="en-GB" w:eastAsia="zh-CN"/>
          </w:rPr>
          <w:t xml:space="preserve"> due to the power split</w:t>
        </w:r>
      </w:ins>
      <w:ins w:id="13" w:author="赵思聪 (Sicong Zhao)" w:date="2024-08-20T15:51:00Z">
        <w:r w:rsidR="005A0E0A">
          <w:rPr>
            <w:rFonts w:ascii="Times" w:eastAsia="Batang" w:hAnsi="Times"/>
            <w:b/>
            <w:color w:val="FF0000"/>
            <w:sz w:val="20"/>
            <w:szCs w:val="20"/>
            <w:lang w:val="en-GB" w:eastAsia="zh-CN"/>
          </w:rPr>
          <w:t xml:space="preserve"> in TDL-D</w:t>
        </w:r>
      </w:ins>
      <w:ins w:id="14" w:author="赵思聪 (Sicong Zhao)" w:date="2024-08-20T15:50:00Z">
        <w:r w:rsidR="005A0E0A">
          <w:rPr>
            <w:rFonts w:ascii="Times" w:eastAsia="Batang" w:hAnsi="Times"/>
            <w:b/>
            <w:color w:val="FF0000"/>
            <w:sz w:val="20"/>
            <w:szCs w:val="20"/>
            <w:lang w:val="en-GB" w:eastAsia="zh-CN"/>
          </w:rPr>
          <w:t>)</w:t>
        </w:r>
      </w:ins>
    </w:p>
    <w:p w14:paraId="096003A3"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In a TDL-A fading channel with</w:t>
      </w:r>
      <w:r>
        <w:rPr>
          <w:rFonts w:ascii="Times" w:hAnsi="Times"/>
          <w:b/>
          <w:sz w:val="20"/>
          <w:szCs w:val="20"/>
          <w:lang w:val="en-GB" w:eastAsia="zh-CN"/>
        </w:rPr>
        <w:t xml:space="preserve"> 150ns </w:t>
      </w:r>
      <w:r>
        <w:rPr>
          <w:rFonts w:ascii="Times" w:hAnsi="Times" w:hint="eastAsia"/>
          <w:b/>
          <w:sz w:val="20"/>
          <w:szCs w:val="20"/>
          <w:lang w:val="en-GB" w:eastAsia="zh-CN"/>
        </w:rPr>
        <w:t>delay</w:t>
      </w:r>
      <w:r>
        <w:rPr>
          <w:rFonts w:ascii="Times" w:hAnsi="Times"/>
          <w:b/>
          <w:sz w:val="20"/>
          <w:szCs w:val="20"/>
          <w:lang w:val="en-GB" w:eastAsia="zh-CN"/>
        </w:rPr>
        <w:t xml:space="preserve"> spread</w:t>
      </w:r>
    </w:p>
    <w:p w14:paraId="096003A4"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180Khz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2 sources are within {1, 3}dB, and the frequency diversity gains at 10% BLER target observed by 2 sources are within {</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}dB.</w:t>
      </w:r>
    </w:p>
    <w:p w14:paraId="096003A5"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w:t>
      </w: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5</w:t>
      </w:r>
      <w:r>
        <w:rPr>
          <w:rFonts w:ascii="Times" w:eastAsia="Batang" w:hAnsi="Times" w:hint="eastAsia"/>
          <w:b/>
          <w:sz w:val="20"/>
          <w:szCs w:val="20"/>
          <w:lang w:val="en-GB" w:eastAsia="zh-CN"/>
        </w:rPr>
        <w:t>.5</w:t>
      </w:r>
      <w:r>
        <w:rPr>
          <w:rFonts w:ascii="Times" w:eastAsia="Batang" w:hAnsi="Times"/>
          <w:b/>
          <w:sz w:val="20"/>
          <w:szCs w:val="20"/>
          <w:lang w:val="en-GB" w:eastAsia="zh-CN"/>
        </w:rPr>
        <w:t>}dB.</w:t>
      </w:r>
    </w:p>
    <w:p w14:paraId="096003A6"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5MH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w:t>
      </w:r>
      <w:r>
        <w:rPr>
          <w:rFonts w:ascii="Times" w:eastAsia="Batang" w:hAnsi="Times" w:hint="eastAsia"/>
          <w:b/>
          <w:sz w:val="20"/>
          <w:szCs w:val="20"/>
          <w:lang w:val="en-GB" w:eastAsia="zh-CN"/>
        </w:rPr>
        <w:t>3</w:t>
      </w:r>
      <w:r>
        <w:rPr>
          <w:rFonts w:ascii="Times" w:eastAsia="Batang" w:hAnsi="Times"/>
          <w:b/>
          <w:sz w:val="20"/>
          <w:szCs w:val="20"/>
          <w:lang w:val="en-GB" w:eastAsia="zh-CN"/>
        </w:rPr>
        <w:t>}dB.</w:t>
      </w:r>
    </w:p>
    <w:p w14:paraId="096003A7" w14:textId="766F3EDB" w:rsidR="00591EF2" w:rsidRPr="00AD5115" w:rsidRDefault="00684078">
      <w:pPr>
        <w:numPr>
          <w:ilvl w:val="1"/>
          <w:numId w:val="22"/>
        </w:numPr>
        <w:autoSpaceDE/>
        <w:autoSpaceDN/>
        <w:adjustRightInd/>
        <w:snapToGrid/>
        <w:spacing w:after="0"/>
        <w:jc w:val="left"/>
        <w:rPr>
          <w:ins w:id="15" w:author="赵思聪 (Sicong Zhao)" w:date="2024-08-20T15:47:00Z"/>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The total transmission power is assumed the same for single-tone unmodulated sinusoid waveform without frequency hopping and two unmodulated single-tones waveform.</w:t>
      </w:r>
    </w:p>
    <w:p w14:paraId="096003A8" w14:textId="77777777" w:rsidR="00591EF2" w:rsidRDefault="00684078">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For two unmodulated single-tones waveform, assume the two tones are transmitted from the same CW node.</w:t>
      </w:r>
    </w:p>
    <w:p w14:paraId="096003A9" w14:textId="77777777" w:rsidR="00591EF2" w:rsidRDefault="00591EF2">
      <w:pPr>
        <w:autoSpaceDE/>
        <w:autoSpaceDN/>
        <w:adjustRightInd/>
        <w:snapToGrid/>
        <w:spacing w:after="0"/>
        <w:jc w:val="left"/>
        <w:rPr>
          <w:b/>
          <w:color w:val="A6A6A6" w:themeColor="background1" w:themeShade="A6"/>
          <w:sz w:val="20"/>
          <w:szCs w:val="20"/>
          <w:lang w:eastAsia="zh-CN"/>
        </w:rPr>
      </w:pPr>
    </w:p>
    <w:tbl>
      <w:tblPr>
        <w:tblStyle w:val="af9"/>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591EF2" w14:paraId="096003AD" w14:textId="77777777" w:rsidTr="006E1A43">
        <w:tc>
          <w:tcPr>
            <w:tcW w:w="1646" w:type="dxa"/>
            <w:shd w:val="clear" w:color="auto" w:fill="D9D9D9" w:themeFill="background1" w:themeFillShade="D9"/>
          </w:tcPr>
          <w:p w14:paraId="096003AA" w14:textId="77777777" w:rsidR="00591EF2" w:rsidRDefault="00684078" w:rsidP="006E1A43">
            <w:pPr>
              <w:jc w:val="center"/>
              <w:rPr>
                <w:b/>
                <w:bCs/>
                <w:sz w:val="20"/>
                <w:szCs w:val="20"/>
              </w:rPr>
            </w:pPr>
            <w:r>
              <w:rPr>
                <w:b/>
                <w:bCs/>
                <w:sz w:val="20"/>
                <w:szCs w:val="20"/>
              </w:rPr>
              <w:t>Company</w:t>
            </w:r>
          </w:p>
        </w:tc>
        <w:tc>
          <w:tcPr>
            <w:tcW w:w="1583" w:type="dxa"/>
            <w:shd w:val="clear" w:color="auto" w:fill="D9D9D9" w:themeFill="background1" w:themeFillShade="D9"/>
          </w:tcPr>
          <w:p w14:paraId="096003AB" w14:textId="77777777" w:rsidR="00591EF2" w:rsidRDefault="00684078" w:rsidP="006E1A43">
            <w:pPr>
              <w:jc w:val="center"/>
              <w:rPr>
                <w:b/>
                <w:bCs/>
                <w:sz w:val="20"/>
                <w:szCs w:val="20"/>
              </w:rPr>
            </w:pPr>
            <w:r>
              <w:rPr>
                <w:b/>
                <w:bCs/>
                <w:sz w:val="20"/>
                <w:szCs w:val="20"/>
              </w:rPr>
              <w:t>Y/N</w:t>
            </w:r>
          </w:p>
        </w:tc>
        <w:tc>
          <w:tcPr>
            <w:tcW w:w="6132" w:type="dxa"/>
            <w:shd w:val="clear" w:color="auto" w:fill="D9D9D9" w:themeFill="background1" w:themeFillShade="D9"/>
          </w:tcPr>
          <w:p w14:paraId="096003AC" w14:textId="77777777" w:rsidR="00591EF2" w:rsidRDefault="00684078" w:rsidP="006E1A43">
            <w:pPr>
              <w:jc w:val="center"/>
              <w:rPr>
                <w:b/>
                <w:bCs/>
                <w:sz w:val="20"/>
                <w:szCs w:val="20"/>
              </w:rPr>
            </w:pPr>
            <w:r>
              <w:rPr>
                <w:b/>
                <w:bCs/>
                <w:sz w:val="20"/>
                <w:szCs w:val="20"/>
              </w:rPr>
              <w:t>Comments</w:t>
            </w:r>
          </w:p>
        </w:tc>
      </w:tr>
      <w:tr w:rsidR="00591EF2" w14:paraId="096003B1" w14:textId="77777777" w:rsidTr="006E1A43">
        <w:tc>
          <w:tcPr>
            <w:tcW w:w="1646" w:type="dxa"/>
          </w:tcPr>
          <w:p w14:paraId="096003AE" w14:textId="77777777" w:rsidR="00591EF2" w:rsidRDefault="00684078" w:rsidP="006E1A43">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3AF" w14:textId="77777777" w:rsidR="00591EF2" w:rsidRDefault="00684078" w:rsidP="006E1A43">
            <w:pPr>
              <w:tabs>
                <w:tab w:val="left" w:pos="551"/>
              </w:tabs>
              <w:jc w:val="left"/>
              <w:rPr>
                <w:sz w:val="20"/>
                <w:szCs w:val="20"/>
                <w:lang w:eastAsia="zh-CN"/>
              </w:rPr>
            </w:pPr>
            <w:r>
              <w:rPr>
                <w:rFonts w:hint="eastAsia"/>
                <w:sz w:val="20"/>
                <w:szCs w:val="20"/>
                <w:lang w:eastAsia="zh-CN"/>
              </w:rPr>
              <w:t>Y</w:t>
            </w:r>
            <w:r>
              <w:rPr>
                <w:sz w:val="20"/>
                <w:szCs w:val="20"/>
                <w:lang w:eastAsia="zh-CN"/>
              </w:rPr>
              <w:t>es</w:t>
            </w:r>
          </w:p>
        </w:tc>
        <w:tc>
          <w:tcPr>
            <w:tcW w:w="6132" w:type="dxa"/>
          </w:tcPr>
          <w:p w14:paraId="096003B0" w14:textId="77777777" w:rsidR="00591EF2" w:rsidRDefault="00591EF2" w:rsidP="006E1A43">
            <w:pPr>
              <w:rPr>
                <w:sz w:val="20"/>
                <w:szCs w:val="20"/>
                <w:lang w:eastAsia="zh-CN"/>
              </w:rPr>
            </w:pPr>
          </w:p>
        </w:tc>
      </w:tr>
      <w:tr w:rsidR="00591EF2" w14:paraId="096003B5" w14:textId="77777777" w:rsidTr="006E1A43">
        <w:tc>
          <w:tcPr>
            <w:tcW w:w="1646" w:type="dxa"/>
          </w:tcPr>
          <w:p w14:paraId="096003B2" w14:textId="5136B297" w:rsidR="00591EF2" w:rsidRDefault="006D1E1B" w:rsidP="006E1A43">
            <w:pPr>
              <w:rPr>
                <w:sz w:val="20"/>
                <w:szCs w:val="20"/>
                <w:lang w:eastAsia="zh-CN"/>
              </w:rPr>
            </w:pPr>
            <w:r>
              <w:rPr>
                <w:rFonts w:hint="eastAsia"/>
                <w:sz w:val="20"/>
                <w:szCs w:val="20"/>
                <w:lang w:eastAsia="zh-CN"/>
              </w:rPr>
              <w:t>v</w:t>
            </w:r>
            <w:r>
              <w:rPr>
                <w:sz w:val="20"/>
                <w:szCs w:val="20"/>
                <w:lang w:eastAsia="zh-CN"/>
              </w:rPr>
              <w:t>ivo</w:t>
            </w:r>
          </w:p>
        </w:tc>
        <w:tc>
          <w:tcPr>
            <w:tcW w:w="1583" w:type="dxa"/>
          </w:tcPr>
          <w:p w14:paraId="096003B3" w14:textId="08CEB1F4" w:rsidR="00591EF2" w:rsidRDefault="006D1E1B" w:rsidP="006E1A43">
            <w:pPr>
              <w:tabs>
                <w:tab w:val="left" w:pos="551"/>
              </w:tabs>
              <w:jc w:val="left"/>
              <w:rPr>
                <w:sz w:val="20"/>
                <w:szCs w:val="20"/>
                <w:lang w:eastAsia="zh-CN"/>
              </w:rPr>
            </w:pPr>
            <w:r>
              <w:rPr>
                <w:sz w:val="20"/>
                <w:szCs w:val="20"/>
                <w:lang w:eastAsia="zh-CN"/>
              </w:rPr>
              <w:t>Yes</w:t>
            </w:r>
          </w:p>
        </w:tc>
        <w:tc>
          <w:tcPr>
            <w:tcW w:w="6132" w:type="dxa"/>
          </w:tcPr>
          <w:p w14:paraId="096003B4" w14:textId="77777777" w:rsidR="00591EF2" w:rsidRDefault="00591EF2" w:rsidP="006E1A43">
            <w:pPr>
              <w:rPr>
                <w:sz w:val="20"/>
                <w:szCs w:val="20"/>
                <w:lang w:eastAsia="zh-CN"/>
              </w:rPr>
            </w:pPr>
          </w:p>
        </w:tc>
      </w:tr>
      <w:tr w:rsidR="00162616" w14:paraId="361938C0" w14:textId="77777777" w:rsidTr="006E1A43">
        <w:tc>
          <w:tcPr>
            <w:tcW w:w="1646" w:type="dxa"/>
          </w:tcPr>
          <w:p w14:paraId="76D00B09" w14:textId="2F2694AB" w:rsidR="00162616" w:rsidRDefault="00162616" w:rsidP="006E1A43">
            <w:pPr>
              <w:rPr>
                <w:sz w:val="20"/>
                <w:szCs w:val="20"/>
                <w:lang w:eastAsia="zh-CN"/>
              </w:rPr>
            </w:pPr>
            <w:r>
              <w:rPr>
                <w:sz w:val="20"/>
                <w:szCs w:val="20"/>
                <w:lang w:eastAsia="zh-CN"/>
              </w:rPr>
              <w:t>Huawei, HiSilicon</w:t>
            </w:r>
          </w:p>
        </w:tc>
        <w:tc>
          <w:tcPr>
            <w:tcW w:w="1583" w:type="dxa"/>
          </w:tcPr>
          <w:p w14:paraId="26445879" w14:textId="76222B00" w:rsidR="00162616" w:rsidRDefault="00162616" w:rsidP="006E1A43">
            <w:pPr>
              <w:tabs>
                <w:tab w:val="left" w:pos="551"/>
              </w:tabs>
              <w:jc w:val="left"/>
              <w:rPr>
                <w:sz w:val="20"/>
                <w:szCs w:val="20"/>
                <w:lang w:eastAsia="zh-CN"/>
              </w:rPr>
            </w:pPr>
            <w:r>
              <w:rPr>
                <w:sz w:val="20"/>
                <w:szCs w:val="20"/>
                <w:lang w:eastAsia="zh-CN"/>
              </w:rPr>
              <w:t>Yes</w:t>
            </w:r>
          </w:p>
        </w:tc>
        <w:tc>
          <w:tcPr>
            <w:tcW w:w="6132" w:type="dxa"/>
          </w:tcPr>
          <w:p w14:paraId="2702EBB5" w14:textId="17D898C3" w:rsidR="00162616" w:rsidRDefault="00162616" w:rsidP="006E1A43">
            <w:pPr>
              <w:rPr>
                <w:sz w:val="20"/>
                <w:szCs w:val="20"/>
                <w:lang w:eastAsia="zh-CN"/>
              </w:rPr>
            </w:pPr>
            <w:r>
              <w:rPr>
                <w:sz w:val="20"/>
                <w:szCs w:val="20"/>
                <w:lang w:eastAsia="zh-CN"/>
              </w:rPr>
              <w:t>Since this is capturing the different evaluation results provided by companies, we are generally fine with capturing this observation in the TR.</w:t>
            </w:r>
          </w:p>
        </w:tc>
      </w:tr>
      <w:tr w:rsidR="00236918" w:rsidRPr="008A40E1" w14:paraId="5ECF0221" w14:textId="77777777" w:rsidTr="006E1A43">
        <w:tc>
          <w:tcPr>
            <w:tcW w:w="1646" w:type="dxa"/>
          </w:tcPr>
          <w:p w14:paraId="5B276BB5" w14:textId="77777777" w:rsidR="00236918" w:rsidRPr="008A40E1" w:rsidRDefault="00236918" w:rsidP="006E1A43">
            <w:pPr>
              <w:rPr>
                <w:sz w:val="20"/>
                <w:szCs w:val="20"/>
                <w:lang w:eastAsia="zh-CN"/>
              </w:rPr>
            </w:pPr>
            <w:r>
              <w:rPr>
                <w:sz w:val="20"/>
                <w:szCs w:val="20"/>
                <w:lang w:eastAsia="zh-CN"/>
              </w:rPr>
              <w:t>X</w:t>
            </w:r>
            <w:r>
              <w:rPr>
                <w:rFonts w:hint="eastAsia"/>
                <w:sz w:val="20"/>
                <w:szCs w:val="20"/>
                <w:lang w:eastAsia="zh-CN"/>
              </w:rPr>
              <w:t>iaomi</w:t>
            </w:r>
          </w:p>
        </w:tc>
        <w:tc>
          <w:tcPr>
            <w:tcW w:w="1583" w:type="dxa"/>
          </w:tcPr>
          <w:p w14:paraId="125BEE8D" w14:textId="15028F34" w:rsidR="00236918" w:rsidRPr="008A40E1" w:rsidRDefault="00236918" w:rsidP="006E1A43">
            <w:pPr>
              <w:tabs>
                <w:tab w:val="left" w:pos="551"/>
              </w:tabs>
              <w:jc w:val="left"/>
              <w:rPr>
                <w:sz w:val="20"/>
                <w:szCs w:val="20"/>
                <w:lang w:eastAsia="zh-CN"/>
              </w:rPr>
            </w:pPr>
            <w:r>
              <w:rPr>
                <w:sz w:val="20"/>
                <w:szCs w:val="20"/>
                <w:lang w:eastAsia="zh-CN"/>
              </w:rPr>
              <w:t>Yes</w:t>
            </w:r>
          </w:p>
        </w:tc>
        <w:tc>
          <w:tcPr>
            <w:tcW w:w="6132" w:type="dxa"/>
          </w:tcPr>
          <w:p w14:paraId="6BDB4AFF" w14:textId="77777777" w:rsidR="00236918" w:rsidRDefault="00236918" w:rsidP="006E1A43">
            <w:pPr>
              <w:rPr>
                <w:sz w:val="20"/>
                <w:szCs w:val="20"/>
                <w:lang w:eastAsia="zh-CN"/>
              </w:rPr>
            </w:pPr>
            <w:r>
              <w:rPr>
                <w:sz w:val="20"/>
                <w:szCs w:val="20"/>
                <w:lang w:eastAsia="zh-CN"/>
              </w:rPr>
              <w:t>We are fine with the proposal.</w:t>
            </w:r>
          </w:p>
          <w:p w14:paraId="56D9062E" w14:textId="77777777" w:rsidR="00236918" w:rsidRPr="008A40E1" w:rsidRDefault="00236918" w:rsidP="006E1A43">
            <w:pPr>
              <w:rPr>
                <w:sz w:val="20"/>
                <w:szCs w:val="20"/>
                <w:lang w:eastAsia="zh-CN"/>
              </w:rPr>
            </w:pPr>
            <w:r>
              <w:rPr>
                <w:sz w:val="20"/>
                <w:szCs w:val="20"/>
                <w:lang w:eastAsia="zh-CN"/>
              </w:rPr>
              <w:t xml:space="preserve">However, the current simulation assumptions are still not </w:t>
            </w:r>
            <w:r w:rsidRPr="00B5319F">
              <w:rPr>
                <w:sz w:val="20"/>
                <w:szCs w:val="20"/>
                <w:lang w:eastAsia="zh-CN"/>
              </w:rPr>
              <w:t>convergent</w:t>
            </w:r>
            <w:r>
              <w:rPr>
                <w:sz w:val="20"/>
                <w:szCs w:val="20"/>
                <w:lang w:eastAsia="zh-CN"/>
              </w:rPr>
              <w:t xml:space="preserve">, we propose to </w:t>
            </w:r>
            <w:r w:rsidRPr="00B5319F">
              <w:rPr>
                <w:sz w:val="20"/>
                <w:szCs w:val="20"/>
                <w:lang w:eastAsia="zh-CN"/>
              </w:rPr>
              <w:t xml:space="preserve">further </w:t>
            </w:r>
            <w:r>
              <w:rPr>
                <w:sz w:val="20"/>
                <w:szCs w:val="20"/>
                <w:lang w:eastAsia="zh-CN"/>
              </w:rPr>
              <w:t>align the simulation assumptions on the channel, frequency gap between two tones, and TX/RX number, with this alignment, it is better to compare the result among companies and determine the frequency gap between the two tones.</w:t>
            </w:r>
          </w:p>
        </w:tc>
      </w:tr>
      <w:tr w:rsidR="006E1A43" w14:paraId="5FB52B8F" w14:textId="77777777" w:rsidTr="006E1A43">
        <w:tc>
          <w:tcPr>
            <w:tcW w:w="1646" w:type="dxa"/>
          </w:tcPr>
          <w:p w14:paraId="5A58B0B9" w14:textId="1026C438" w:rsidR="006E1A43" w:rsidRPr="006E1A43" w:rsidRDefault="006E1A43" w:rsidP="006E1A43">
            <w:pPr>
              <w:rPr>
                <w:rFonts w:eastAsia="Malgun Gothic"/>
                <w:sz w:val="20"/>
                <w:szCs w:val="20"/>
                <w:lang w:eastAsia="ko-KR"/>
              </w:rPr>
            </w:pPr>
            <w:r>
              <w:rPr>
                <w:rFonts w:eastAsia="Malgun Gothic" w:hint="eastAsia"/>
                <w:sz w:val="20"/>
                <w:szCs w:val="20"/>
                <w:lang w:eastAsia="ko-KR"/>
              </w:rPr>
              <w:t>LGE</w:t>
            </w:r>
          </w:p>
        </w:tc>
        <w:tc>
          <w:tcPr>
            <w:tcW w:w="1583" w:type="dxa"/>
          </w:tcPr>
          <w:p w14:paraId="17808020" w14:textId="77777777" w:rsidR="006E1A43" w:rsidRDefault="006E1A43" w:rsidP="006E1A43">
            <w:pPr>
              <w:tabs>
                <w:tab w:val="left" w:pos="551"/>
              </w:tabs>
              <w:jc w:val="left"/>
              <w:rPr>
                <w:sz w:val="20"/>
                <w:szCs w:val="20"/>
                <w:lang w:eastAsia="zh-CN"/>
              </w:rPr>
            </w:pPr>
            <w:r>
              <w:rPr>
                <w:sz w:val="20"/>
                <w:szCs w:val="20"/>
                <w:lang w:eastAsia="zh-CN"/>
              </w:rPr>
              <w:t>Yes</w:t>
            </w:r>
          </w:p>
        </w:tc>
        <w:tc>
          <w:tcPr>
            <w:tcW w:w="6132" w:type="dxa"/>
          </w:tcPr>
          <w:p w14:paraId="37C01A13" w14:textId="77777777" w:rsidR="006E1A43" w:rsidRDefault="006E1A43" w:rsidP="006E1A43">
            <w:pPr>
              <w:rPr>
                <w:sz w:val="20"/>
                <w:szCs w:val="20"/>
                <w:lang w:eastAsia="zh-CN"/>
              </w:rPr>
            </w:pPr>
          </w:p>
        </w:tc>
      </w:tr>
      <w:tr w:rsidR="00553615" w14:paraId="477B41B9" w14:textId="77777777" w:rsidTr="006E1A43">
        <w:tc>
          <w:tcPr>
            <w:tcW w:w="1646" w:type="dxa"/>
          </w:tcPr>
          <w:p w14:paraId="4B189273" w14:textId="68A4593E" w:rsidR="00553615" w:rsidRDefault="00553615" w:rsidP="00553615">
            <w:pPr>
              <w:rPr>
                <w:rFonts w:eastAsia="Malgun Gothic"/>
                <w:sz w:val="20"/>
                <w:szCs w:val="20"/>
                <w:lang w:eastAsia="ko-KR"/>
              </w:rPr>
            </w:pPr>
            <w:r>
              <w:rPr>
                <w:rFonts w:hint="eastAsia"/>
                <w:sz w:val="20"/>
                <w:szCs w:val="20"/>
                <w:lang w:eastAsia="zh-CN"/>
              </w:rPr>
              <w:t>Lenovo</w:t>
            </w:r>
          </w:p>
        </w:tc>
        <w:tc>
          <w:tcPr>
            <w:tcW w:w="1583" w:type="dxa"/>
          </w:tcPr>
          <w:p w14:paraId="08B71D3A" w14:textId="04009CA8" w:rsidR="00553615" w:rsidRDefault="00553615" w:rsidP="00553615">
            <w:pPr>
              <w:tabs>
                <w:tab w:val="left" w:pos="551"/>
              </w:tabs>
              <w:jc w:val="left"/>
              <w:rPr>
                <w:sz w:val="20"/>
                <w:szCs w:val="20"/>
                <w:lang w:eastAsia="zh-CN"/>
              </w:rPr>
            </w:pPr>
            <w:r>
              <w:rPr>
                <w:rFonts w:hint="eastAsia"/>
                <w:sz w:val="20"/>
                <w:szCs w:val="20"/>
                <w:lang w:eastAsia="zh-CN"/>
              </w:rPr>
              <w:t>Yes</w:t>
            </w:r>
          </w:p>
        </w:tc>
        <w:tc>
          <w:tcPr>
            <w:tcW w:w="6132" w:type="dxa"/>
          </w:tcPr>
          <w:p w14:paraId="73E8DD35" w14:textId="77777777" w:rsidR="00553615" w:rsidRDefault="00553615" w:rsidP="00553615">
            <w:pPr>
              <w:rPr>
                <w:sz w:val="20"/>
                <w:szCs w:val="20"/>
                <w:lang w:eastAsia="zh-CN"/>
              </w:rPr>
            </w:pPr>
          </w:p>
        </w:tc>
      </w:tr>
      <w:tr w:rsidR="00E746F7" w14:paraId="7CAD814C" w14:textId="77777777" w:rsidTr="006E1A43">
        <w:tc>
          <w:tcPr>
            <w:tcW w:w="1646" w:type="dxa"/>
          </w:tcPr>
          <w:p w14:paraId="2AC81E82" w14:textId="78531CA9" w:rsidR="00E746F7" w:rsidRDefault="00E746F7" w:rsidP="00E746F7">
            <w:pPr>
              <w:rPr>
                <w:sz w:val="20"/>
                <w:szCs w:val="20"/>
                <w:lang w:eastAsia="zh-CN"/>
              </w:rPr>
            </w:pPr>
            <w:r>
              <w:rPr>
                <w:rFonts w:eastAsia="Malgun Gothic" w:hint="eastAsia"/>
                <w:sz w:val="20"/>
                <w:szCs w:val="20"/>
                <w:lang w:eastAsia="ko-KR"/>
              </w:rPr>
              <w:t>Samsung</w:t>
            </w:r>
          </w:p>
        </w:tc>
        <w:tc>
          <w:tcPr>
            <w:tcW w:w="1583" w:type="dxa"/>
          </w:tcPr>
          <w:p w14:paraId="5A471D8B" w14:textId="277F7A47" w:rsidR="00E746F7" w:rsidRDefault="00E746F7" w:rsidP="00E746F7">
            <w:pPr>
              <w:tabs>
                <w:tab w:val="left" w:pos="551"/>
              </w:tabs>
              <w:jc w:val="left"/>
              <w:rPr>
                <w:sz w:val="20"/>
                <w:szCs w:val="20"/>
                <w:lang w:eastAsia="zh-CN"/>
              </w:rPr>
            </w:pPr>
            <w:r>
              <w:rPr>
                <w:rFonts w:eastAsia="Malgun Gothic" w:hint="eastAsia"/>
                <w:sz w:val="20"/>
                <w:szCs w:val="20"/>
                <w:lang w:eastAsia="ko-KR"/>
              </w:rPr>
              <w:t>Yes</w:t>
            </w:r>
          </w:p>
        </w:tc>
        <w:tc>
          <w:tcPr>
            <w:tcW w:w="6132" w:type="dxa"/>
          </w:tcPr>
          <w:p w14:paraId="75453FCD" w14:textId="6082CB6F" w:rsidR="00E746F7" w:rsidRDefault="00E746F7" w:rsidP="00E746F7">
            <w:pPr>
              <w:rPr>
                <w:sz w:val="20"/>
                <w:szCs w:val="20"/>
                <w:lang w:eastAsia="zh-CN"/>
              </w:rPr>
            </w:pPr>
            <w:r>
              <w:rPr>
                <w:rFonts w:eastAsia="Malgun Gothic" w:hint="eastAsia"/>
                <w:sz w:val="20"/>
                <w:szCs w:val="20"/>
                <w:lang w:eastAsia="ko-KR"/>
              </w:rPr>
              <w:t xml:space="preserve">We are generally fine with this proposal. </w:t>
            </w:r>
          </w:p>
        </w:tc>
      </w:tr>
      <w:tr w:rsidR="0038780E" w14:paraId="1D120006" w14:textId="77777777" w:rsidTr="006E1A43">
        <w:tc>
          <w:tcPr>
            <w:tcW w:w="1646" w:type="dxa"/>
          </w:tcPr>
          <w:p w14:paraId="20C7E68F" w14:textId="46BA8B81" w:rsidR="0038780E" w:rsidRDefault="0038780E" w:rsidP="00E746F7">
            <w:pPr>
              <w:rPr>
                <w:rFonts w:eastAsia="Malgun Gothic"/>
                <w:sz w:val="20"/>
                <w:szCs w:val="20"/>
                <w:lang w:eastAsia="ko-KR"/>
              </w:rPr>
            </w:pPr>
            <w:r>
              <w:rPr>
                <w:rFonts w:eastAsia="Malgun Gothic"/>
                <w:sz w:val="20"/>
                <w:szCs w:val="20"/>
                <w:lang w:eastAsia="ko-KR"/>
              </w:rPr>
              <w:t>CEWiT</w:t>
            </w:r>
          </w:p>
        </w:tc>
        <w:tc>
          <w:tcPr>
            <w:tcW w:w="1583" w:type="dxa"/>
          </w:tcPr>
          <w:p w14:paraId="2FE4D09F" w14:textId="67E5B17C" w:rsidR="0038780E" w:rsidRDefault="0038780E" w:rsidP="00E746F7">
            <w:pPr>
              <w:tabs>
                <w:tab w:val="left" w:pos="551"/>
              </w:tabs>
              <w:jc w:val="left"/>
              <w:rPr>
                <w:rFonts w:eastAsia="Malgun Gothic"/>
                <w:sz w:val="20"/>
                <w:szCs w:val="20"/>
                <w:lang w:eastAsia="ko-KR"/>
              </w:rPr>
            </w:pPr>
            <w:r>
              <w:rPr>
                <w:rFonts w:eastAsia="Malgun Gothic"/>
                <w:sz w:val="20"/>
                <w:szCs w:val="20"/>
                <w:lang w:eastAsia="ko-KR"/>
              </w:rPr>
              <w:t>Yes</w:t>
            </w:r>
          </w:p>
        </w:tc>
        <w:tc>
          <w:tcPr>
            <w:tcW w:w="6132" w:type="dxa"/>
          </w:tcPr>
          <w:p w14:paraId="782420FA" w14:textId="4E077C2C" w:rsidR="0038780E" w:rsidRDefault="0038780E" w:rsidP="00E746F7">
            <w:pPr>
              <w:rPr>
                <w:rFonts w:eastAsia="Malgun Gothic"/>
                <w:sz w:val="20"/>
                <w:szCs w:val="20"/>
                <w:lang w:eastAsia="ko-KR"/>
              </w:rPr>
            </w:pPr>
            <w:r>
              <w:rPr>
                <w:rFonts w:eastAsia="Malgun Gothic"/>
                <w:sz w:val="20"/>
                <w:szCs w:val="20"/>
                <w:lang w:eastAsia="ko-KR"/>
              </w:rPr>
              <w:t>Fine with the proposal</w:t>
            </w:r>
          </w:p>
        </w:tc>
      </w:tr>
      <w:tr w:rsidR="00B34DA4" w14:paraId="732BEA32" w14:textId="77777777" w:rsidTr="006E1A43">
        <w:tc>
          <w:tcPr>
            <w:tcW w:w="1646" w:type="dxa"/>
          </w:tcPr>
          <w:p w14:paraId="03BE0312" w14:textId="7DDB36F3" w:rsidR="00B34DA4" w:rsidRDefault="00B34DA4" w:rsidP="00B34DA4">
            <w:pPr>
              <w:rPr>
                <w:rFonts w:eastAsia="Malgun Gothic"/>
                <w:sz w:val="20"/>
                <w:szCs w:val="20"/>
                <w:lang w:eastAsia="ko-KR"/>
              </w:rPr>
            </w:pPr>
            <w:r>
              <w:rPr>
                <w:rFonts w:hint="eastAsia"/>
                <w:sz w:val="20"/>
                <w:szCs w:val="20"/>
                <w:lang w:eastAsia="zh-CN"/>
              </w:rPr>
              <w:t>Ericsson</w:t>
            </w:r>
          </w:p>
        </w:tc>
        <w:tc>
          <w:tcPr>
            <w:tcW w:w="1583" w:type="dxa"/>
          </w:tcPr>
          <w:p w14:paraId="2B8876B9" w14:textId="5DD81704" w:rsidR="00B34DA4" w:rsidRDefault="00B34DA4" w:rsidP="00B34DA4">
            <w:pPr>
              <w:tabs>
                <w:tab w:val="left" w:pos="551"/>
              </w:tabs>
              <w:jc w:val="left"/>
              <w:rPr>
                <w:rFonts w:eastAsia="Malgun Gothic"/>
                <w:sz w:val="20"/>
                <w:szCs w:val="20"/>
                <w:lang w:eastAsia="ko-KR"/>
              </w:rPr>
            </w:pPr>
            <w:r>
              <w:rPr>
                <w:rFonts w:hint="eastAsia"/>
                <w:sz w:val="20"/>
                <w:szCs w:val="20"/>
                <w:lang w:eastAsia="zh-CN"/>
              </w:rPr>
              <w:t>Y</w:t>
            </w:r>
          </w:p>
        </w:tc>
        <w:tc>
          <w:tcPr>
            <w:tcW w:w="6132" w:type="dxa"/>
          </w:tcPr>
          <w:p w14:paraId="2D3F5EFD" w14:textId="77777777" w:rsidR="00B34DA4" w:rsidRDefault="00B34DA4" w:rsidP="00B34DA4">
            <w:pPr>
              <w:rPr>
                <w:rFonts w:eastAsia="Malgun Gothic"/>
                <w:sz w:val="20"/>
                <w:szCs w:val="20"/>
                <w:lang w:eastAsia="ko-KR"/>
              </w:rPr>
            </w:pPr>
          </w:p>
        </w:tc>
      </w:tr>
      <w:tr w:rsidR="005F7C6D" w14:paraId="4E7D7731" w14:textId="77777777" w:rsidTr="005F7C6D">
        <w:tc>
          <w:tcPr>
            <w:tcW w:w="1646" w:type="dxa"/>
          </w:tcPr>
          <w:p w14:paraId="76F4DFDB" w14:textId="3F14310F" w:rsidR="005F7C6D" w:rsidRDefault="005F7C6D" w:rsidP="00B34DA4">
            <w:pPr>
              <w:rPr>
                <w:sz w:val="20"/>
                <w:szCs w:val="20"/>
                <w:lang w:eastAsia="zh-CN"/>
              </w:rPr>
            </w:pPr>
            <w:r>
              <w:rPr>
                <w:rFonts w:hint="eastAsia"/>
                <w:sz w:val="20"/>
                <w:szCs w:val="20"/>
                <w:lang w:eastAsia="zh-CN"/>
              </w:rPr>
              <w:t>F</w:t>
            </w:r>
            <w:r>
              <w:rPr>
                <w:sz w:val="20"/>
                <w:szCs w:val="20"/>
                <w:lang w:eastAsia="zh-CN"/>
              </w:rPr>
              <w:t xml:space="preserve">L </w:t>
            </w:r>
          </w:p>
        </w:tc>
        <w:tc>
          <w:tcPr>
            <w:tcW w:w="7715" w:type="dxa"/>
            <w:gridSpan w:val="2"/>
          </w:tcPr>
          <w:p w14:paraId="54655512" w14:textId="2CCEADAF" w:rsidR="005F7C6D" w:rsidRPr="005F7C6D" w:rsidRDefault="005F7C6D" w:rsidP="00B34DA4">
            <w:pPr>
              <w:rPr>
                <w:sz w:val="20"/>
                <w:szCs w:val="20"/>
                <w:lang w:eastAsia="zh-CN"/>
              </w:rPr>
            </w:pPr>
            <w:r w:rsidRPr="005F7C6D">
              <w:rPr>
                <w:sz w:val="20"/>
                <w:szCs w:val="20"/>
                <w:lang w:eastAsia="zh-CN"/>
              </w:rPr>
              <w:t xml:space="preserve">FL1 High Priority proposal 2.1.1-1a </w:t>
            </w:r>
            <w:r>
              <w:rPr>
                <w:sz w:val="20"/>
                <w:szCs w:val="20"/>
                <w:lang w:eastAsia="zh-CN"/>
              </w:rPr>
              <w:t xml:space="preserve"> will be further checked during Tuesday offline.</w:t>
            </w:r>
          </w:p>
        </w:tc>
      </w:tr>
      <w:tr w:rsidR="00CF3D45" w14:paraId="3EDBFA57" w14:textId="77777777" w:rsidTr="00FC4D1D">
        <w:tc>
          <w:tcPr>
            <w:tcW w:w="1646" w:type="dxa"/>
          </w:tcPr>
          <w:p w14:paraId="0FF2E0A4" w14:textId="41CC60D6" w:rsidR="00CF3D45" w:rsidRPr="00CF3D45" w:rsidRDefault="00CF3D45" w:rsidP="005A0E0A">
            <w:pPr>
              <w:rPr>
                <w:b/>
                <w:sz w:val="20"/>
                <w:szCs w:val="20"/>
                <w:lang w:eastAsia="zh-CN"/>
              </w:rPr>
            </w:pPr>
            <w:r w:rsidRPr="00CF3D45">
              <w:rPr>
                <w:rFonts w:hint="eastAsia"/>
                <w:b/>
                <w:sz w:val="20"/>
                <w:szCs w:val="20"/>
                <w:lang w:eastAsia="zh-CN"/>
              </w:rPr>
              <w:t>F</w:t>
            </w:r>
            <w:r w:rsidRPr="00CF3D45">
              <w:rPr>
                <w:b/>
                <w:sz w:val="20"/>
                <w:szCs w:val="20"/>
                <w:lang w:eastAsia="zh-CN"/>
              </w:rPr>
              <w:t>L</w:t>
            </w:r>
          </w:p>
        </w:tc>
        <w:tc>
          <w:tcPr>
            <w:tcW w:w="7715" w:type="dxa"/>
            <w:gridSpan w:val="2"/>
          </w:tcPr>
          <w:p w14:paraId="72BC512B" w14:textId="626EAEF9" w:rsidR="00CF3D45" w:rsidRPr="0038728C" w:rsidRDefault="00CF3D45" w:rsidP="005A0E0A">
            <w:pPr>
              <w:rPr>
                <w:sz w:val="20"/>
                <w:szCs w:val="20"/>
                <w:lang w:eastAsia="zh-CN"/>
              </w:rPr>
            </w:pPr>
            <w:r w:rsidRPr="0038728C">
              <w:rPr>
                <w:sz w:val="20"/>
                <w:szCs w:val="20"/>
                <w:lang w:eastAsia="zh-CN"/>
              </w:rPr>
              <w:t>The following observation is agreed.</w:t>
            </w:r>
          </w:p>
          <w:p w14:paraId="3D82D5C2" w14:textId="77777777" w:rsidR="00CF3D45" w:rsidRPr="0038728C" w:rsidRDefault="00CF3D45" w:rsidP="00CF3D45">
            <w:pPr>
              <w:rPr>
                <w:b/>
                <w:color w:val="000000"/>
                <w:sz w:val="20"/>
                <w:szCs w:val="20"/>
                <w:lang w:eastAsia="zh-CN"/>
              </w:rPr>
            </w:pPr>
            <w:r w:rsidRPr="0038728C">
              <w:rPr>
                <w:b/>
                <w:color w:val="000000"/>
                <w:sz w:val="20"/>
                <w:szCs w:val="20"/>
                <w:lang w:eastAsia="zh-CN"/>
              </w:rPr>
              <w:t>Observation</w:t>
            </w:r>
          </w:p>
          <w:p w14:paraId="5F4F461F" w14:textId="77777777" w:rsidR="00CF3D45" w:rsidRPr="0038728C" w:rsidRDefault="00CF3D45" w:rsidP="00CF3D45">
            <w:pPr>
              <w:rPr>
                <w:sz w:val="20"/>
                <w:szCs w:val="20"/>
                <w:lang w:eastAsia="zh-CN"/>
              </w:rPr>
            </w:pPr>
            <w:r w:rsidRPr="0038728C">
              <w:rPr>
                <w:sz w:val="20"/>
                <w:szCs w:val="20"/>
                <w:lang w:eastAsia="zh-CN"/>
              </w:rPr>
              <w:t>For D2R reception performance,</w:t>
            </w:r>
          </w:p>
          <w:p w14:paraId="7F41FA82" w14:textId="77777777" w:rsidR="00CF3D45" w:rsidRPr="0038728C" w:rsidRDefault="00CF3D45" w:rsidP="00CF3D45">
            <w:pPr>
              <w:numPr>
                <w:ilvl w:val="0"/>
                <w:numId w:val="22"/>
              </w:numPr>
              <w:autoSpaceDE/>
              <w:autoSpaceDN/>
              <w:adjustRightInd/>
              <w:snapToGrid/>
              <w:spacing w:after="0"/>
              <w:jc w:val="left"/>
              <w:rPr>
                <w:sz w:val="20"/>
                <w:szCs w:val="20"/>
                <w:lang w:eastAsia="zh-CN"/>
              </w:rPr>
            </w:pPr>
            <w:r w:rsidRPr="0038728C">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sidRPr="0038728C">
              <w:rPr>
                <w:rFonts w:hint="eastAsia"/>
                <w:sz w:val="20"/>
                <w:szCs w:val="20"/>
                <w:lang w:eastAsia="zh-CN"/>
              </w:rPr>
              <w:t>a</w:t>
            </w:r>
            <w:r w:rsidRPr="0038728C">
              <w:rPr>
                <w:sz w:val="20"/>
                <w:szCs w:val="20"/>
                <w:lang w:eastAsia="zh-CN"/>
              </w:rPr>
              <w:t xml:space="preserve"> 1Rx reader and a 1Tx CW </w:t>
            </w:r>
            <w:r w:rsidRPr="0038728C">
              <w:rPr>
                <w:rFonts w:hint="eastAsia"/>
                <w:sz w:val="20"/>
                <w:szCs w:val="20"/>
                <w:lang w:eastAsia="zh-CN"/>
              </w:rPr>
              <w:t>transmitter</w:t>
            </w:r>
            <w:r w:rsidRPr="0038728C">
              <w:rPr>
                <w:sz w:val="20"/>
                <w:szCs w:val="20"/>
                <w:lang w:eastAsia="zh-CN"/>
              </w:rPr>
              <w:t xml:space="preserve">, at </w:t>
            </w:r>
            <w:r w:rsidRPr="0038728C">
              <w:rPr>
                <w:rFonts w:hint="eastAsia"/>
                <w:sz w:val="20"/>
                <w:szCs w:val="20"/>
                <w:lang w:eastAsia="zh-CN"/>
              </w:rPr>
              <w:t>least</w:t>
            </w:r>
            <w:r w:rsidRPr="0038728C">
              <w:rPr>
                <w:sz w:val="20"/>
                <w:szCs w:val="20"/>
                <w:lang w:eastAsia="zh-CN"/>
              </w:rPr>
              <w:t xml:space="preserve"> depending on the gap between the two tones and the </w:t>
            </w:r>
            <w:r w:rsidRPr="0038728C">
              <w:rPr>
                <w:sz w:val="20"/>
                <w:szCs w:val="20"/>
                <w:lang w:eastAsia="zh-CN"/>
              </w:rPr>
              <w:lastRenderedPageBreak/>
              <w:t>channel’s coherence bandwidth.</w:t>
            </w:r>
          </w:p>
          <w:p w14:paraId="213458F8" w14:textId="77777777" w:rsidR="00CF3D45" w:rsidRPr="0038728C" w:rsidRDefault="00CF3D45" w:rsidP="00CF3D45">
            <w:pPr>
              <w:pStyle w:val="aff0"/>
              <w:numPr>
                <w:ilvl w:val="1"/>
                <w:numId w:val="24"/>
              </w:numPr>
              <w:autoSpaceDE/>
              <w:autoSpaceDN/>
              <w:adjustRightInd/>
              <w:snapToGrid/>
              <w:spacing w:after="0"/>
              <w:ind w:firstLineChars="0"/>
              <w:rPr>
                <w:sz w:val="20"/>
                <w:szCs w:val="20"/>
                <w:lang w:eastAsia="zh-CN"/>
              </w:rPr>
            </w:pPr>
            <w:r w:rsidRPr="0038728C">
              <w:rPr>
                <w:sz w:val="20"/>
                <w:szCs w:val="20"/>
                <w:lang w:eastAsia="zh-CN"/>
              </w:rPr>
              <w:t xml:space="preserve">In a TDL-A fading channel with 30ns </w:t>
            </w:r>
            <w:r w:rsidRPr="0038728C">
              <w:rPr>
                <w:rFonts w:hint="eastAsia"/>
                <w:sz w:val="20"/>
                <w:szCs w:val="20"/>
                <w:lang w:eastAsia="zh-CN"/>
              </w:rPr>
              <w:t>delay</w:t>
            </w:r>
            <w:r w:rsidRPr="0038728C">
              <w:rPr>
                <w:sz w:val="20"/>
                <w:szCs w:val="20"/>
                <w:lang w:eastAsia="zh-CN"/>
              </w:rPr>
              <w:t xml:space="preserve"> spread</w:t>
            </w:r>
          </w:p>
          <w:p w14:paraId="7045F2CA"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w:t>
            </w:r>
            <w:r w:rsidRPr="0038728C">
              <w:rPr>
                <w:rFonts w:hint="eastAsia"/>
                <w:sz w:val="20"/>
                <w:szCs w:val="20"/>
                <w:lang w:eastAsia="zh-CN"/>
              </w:rPr>
              <w:t>or</w:t>
            </w:r>
            <w:r w:rsidRPr="0038728C">
              <w:rPr>
                <w:sz w:val="20"/>
                <w:szCs w:val="20"/>
                <w:lang w:eastAsia="zh-CN"/>
              </w:rPr>
              <w:t xml:space="preserve"> the gap between [75KHz, 900KHz]</w:t>
            </w:r>
            <w:r w:rsidRPr="0038728C">
              <w:rPr>
                <w:rFonts w:hint="eastAsia"/>
                <w:sz w:val="20"/>
                <w:szCs w:val="20"/>
                <w:lang w:eastAsia="zh-CN"/>
              </w:rPr>
              <w:t>,</w:t>
            </w:r>
            <w:r w:rsidRPr="0038728C">
              <w:rPr>
                <w:sz w:val="20"/>
                <w:szCs w:val="20"/>
                <w:lang w:eastAsia="zh-CN"/>
              </w:rPr>
              <w:t xml:space="preserve"> the frequency diversity gains at 1% BLER target observed by 6 sources are within [0, 1.5] dB, and the frequency diversity gains at 10% BLER target observed by 3 sources are almost 0dB. </w:t>
            </w:r>
          </w:p>
          <w:p w14:paraId="46802146"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w:t>
            </w:r>
            <w:r w:rsidRPr="0038728C">
              <w:rPr>
                <w:rFonts w:hint="eastAsia"/>
                <w:sz w:val="20"/>
                <w:szCs w:val="20"/>
                <w:lang w:eastAsia="zh-CN"/>
              </w:rPr>
              <w:t>or</w:t>
            </w:r>
            <w:r w:rsidRPr="0038728C">
              <w:rPr>
                <w:sz w:val="20"/>
                <w:szCs w:val="20"/>
                <w:lang w:eastAsia="zh-CN"/>
              </w:rPr>
              <w:t xml:space="preserve"> the gap between [1.08MHz, </w:t>
            </w:r>
            <w:r w:rsidRPr="0038728C">
              <w:rPr>
                <w:rFonts w:hint="eastAsia"/>
                <w:sz w:val="20"/>
                <w:szCs w:val="20"/>
                <w:lang w:eastAsia="zh-CN"/>
              </w:rPr>
              <w:t>4.2</w:t>
            </w:r>
            <w:r w:rsidRPr="0038728C">
              <w:rPr>
                <w:sz w:val="20"/>
                <w:szCs w:val="20"/>
                <w:lang w:eastAsia="zh-CN"/>
              </w:rPr>
              <w:t>MH</w:t>
            </w:r>
            <w:r w:rsidRPr="0038728C">
              <w:rPr>
                <w:rFonts w:hint="eastAsia"/>
                <w:sz w:val="20"/>
                <w:szCs w:val="20"/>
                <w:lang w:eastAsia="zh-CN"/>
              </w:rPr>
              <w:t>z</w:t>
            </w:r>
            <w:r w:rsidRPr="0038728C">
              <w:rPr>
                <w:sz w:val="20"/>
                <w:szCs w:val="20"/>
                <w:lang w:eastAsia="zh-CN"/>
              </w:rPr>
              <w:t>]</w:t>
            </w:r>
            <w:r w:rsidRPr="0038728C">
              <w:rPr>
                <w:rFonts w:hint="eastAsia"/>
                <w:sz w:val="20"/>
                <w:szCs w:val="20"/>
                <w:lang w:eastAsia="zh-CN"/>
              </w:rPr>
              <w:t>,</w:t>
            </w:r>
            <w:r w:rsidRPr="0038728C">
              <w:rPr>
                <w:sz w:val="20"/>
                <w:szCs w:val="20"/>
                <w:lang w:eastAsia="zh-CN"/>
              </w:rPr>
              <w:t xml:space="preserve"> the frequency diversity gains at 1% BLER target observed by 6 sources are within [3, 5.8] dB, and the frequency diversity gains at 10% BLER target observed by 3 sources are within [0.4, 2.5] dB.</w:t>
            </w:r>
          </w:p>
          <w:p w14:paraId="3C8957DE"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For the gap between [5MHz</w:t>
            </w:r>
            <w:r w:rsidRPr="0038728C">
              <w:rPr>
                <w:rFonts w:hint="eastAsia"/>
                <w:sz w:val="20"/>
                <w:szCs w:val="20"/>
                <w:lang w:eastAsia="zh-CN"/>
              </w:rPr>
              <w:t>,</w:t>
            </w:r>
            <w:r w:rsidRPr="0038728C">
              <w:rPr>
                <w:sz w:val="20"/>
                <w:szCs w:val="20"/>
                <w:lang w:eastAsia="zh-CN"/>
              </w:rPr>
              <w:t xml:space="preserve"> 10MHz], the frequency diversity gains at 1% BLER target observed by 5 sources are within [5, 8] dB, and the frequency diversity gains at 10% BLER target observed by 5 sources are within [1.3, 4] dB.</w:t>
            </w:r>
          </w:p>
          <w:p w14:paraId="7BFCA687" w14:textId="77777777" w:rsidR="00CF3D45" w:rsidRPr="0038728C" w:rsidRDefault="00CF3D45" w:rsidP="00CF3D45">
            <w:pPr>
              <w:pStyle w:val="aff0"/>
              <w:numPr>
                <w:ilvl w:val="1"/>
                <w:numId w:val="24"/>
              </w:numPr>
              <w:autoSpaceDE/>
              <w:autoSpaceDN/>
              <w:adjustRightInd/>
              <w:snapToGrid/>
              <w:spacing w:after="0"/>
              <w:ind w:firstLineChars="0"/>
              <w:rPr>
                <w:sz w:val="20"/>
                <w:szCs w:val="20"/>
                <w:lang w:eastAsia="zh-CN"/>
              </w:rPr>
            </w:pPr>
            <w:r w:rsidRPr="0038728C">
              <w:rPr>
                <w:sz w:val="20"/>
                <w:szCs w:val="20"/>
                <w:lang w:eastAsia="zh-CN"/>
              </w:rPr>
              <w:t xml:space="preserve">In a TDL-D fading channel with 30ns </w:t>
            </w:r>
            <w:r w:rsidRPr="0038728C">
              <w:rPr>
                <w:rFonts w:hint="eastAsia"/>
                <w:sz w:val="20"/>
                <w:szCs w:val="20"/>
                <w:lang w:eastAsia="zh-CN"/>
              </w:rPr>
              <w:t>delay</w:t>
            </w:r>
            <w:r w:rsidRPr="0038728C">
              <w:rPr>
                <w:sz w:val="20"/>
                <w:szCs w:val="20"/>
                <w:lang w:eastAsia="zh-CN"/>
              </w:rPr>
              <w:t xml:space="preserve"> spread </w:t>
            </w:r>
          </w:p>
          <w:p w14:paraId="268D82CE"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For 10MHz gap, 1 sources (</w:t>
            </w:r>
            <w:hyperlink r:id="rId9" w:history="1">
              <w:r w:rsidRPr="0038728C">
                <w:rPr>
                  <w:rStyle w:val="afd"/>
                  <w:bCs/>
                  <w:sz w:val="20"/>
                  <w:szCs w:val="20"/>
                </w:rPr>
                <w:t>R1-2405855</w:t>
              </w:r>
            </w:hyperlink>
            <w:r w:rsidRPr="0038728C">
              <w:rPr>
                <w:sz w:val="20"/>
                <w:szCs w:val="20"/>
                <w:lang w:eastAsia="zh-CN"/>
              </w:rPr>
              <w:t>) observed 0.7 dB@1%BLER and -0.2dB@10%BLER frequency diversity gain. (Note: l</w:t>
            </w:r>
            <w:r w:rsidRPr="0038728C">
              <w:rPr>
                <w:rFonts w:hint="eastAsia"/>
                <w:sz w:val="20"/>
                <w:szCs w:val="20"/>
                <w:lang w:eastAsia="zh-CN"/>
              </w:rPr>
              <w:t>oss</w:t>
            </w:r>
            <w:r w:rsidRPr="0038728C">
              <w:rPr>
                <w:sz w:val="20"/>
                <w:szCs w:val="20"/>
                <w:lang w:eastAsia="zh-CN"/>
              </w:rPr>
              <w:t xml:space="preserve"> due to the power split in TDL-D)</w:t>
            </w:r>
          </w:p>
          <w:p w14:paraId="1DDFD2C2" w14:textId="77777777" w:rsidR="00CF3D45" w:rsidRPr="0038728C" w:rsidRDefault="00CF3D45" w:rsidP="00CF3D45">
            <w:pPr>
              <w:pStyle w:val="aff0"/>
              <w:numPr>
                <w:ilvl w:val="1"/>
                <w:numId w:val="24"/>
              </w:numPr>
              <w:autoSpaceDE/>
              <w:autoSpaceDN/>
              <w:adjustRightInd/>
              <w:snapToGrid/>
              <w:spacing w:after="0"/>
              <w:ind w:firstLineChars="0"/>
              <w:rPr>
                <w:sz w:val="20"/>
                <w:szCs w:val="20"/>
                <w:lang w:eastAsia="zh-CN"/>
              </w:rPr>
            </w:pPr>
            <w:r w:rsidRPr="0038728C">
              <w:rPr>
                <w:sz w:val="20"/>
                <w:szCs w:val="20"/>
                <w:lang w:eastAsia="zh-CN"/>
              </w:rPr>
              <w:t xml:space="preserve">In a TDL-A fading channel with 150ns </w:t>
            </w:r>
            <w:r w:rsidRPr="0038728C">
              <w:rPr>
                <w:rFonts w:hint="eastAsia"/>
                <w:sz w:val="20"/>
                <w:szCs w:val="20"/>
                <w:lang w:eastAsia="zh-CN"/>
              </w:rPr>
              <w:t>delay</w:t>
            </w:r>
            <w:r w:rsidRPr="0038728C">
              <w:rPr>
                <w:sz w:val="20"/>
                <w:szCs w:val="20"/>
                <w:lang w:eastAsia="zh-CN"/>
              </w:rPr>
              <w:t xml:space="preserve"> spread</w:t>
            </w:r>
          </w:p>
          <w:p w14:paraId="2EA51F9D"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w:t>
            </w:r>
            <w:r w:rsidRPr="0038728C">
              <w:rPr>
                <w:rFonts w:hint="eastAsia"/>
                <w:sz w:val="20"/>
                <w:szCs w:val="20"/>
                <w:lang w:eastAsia="zh-CN"/>
              </w:rPr>
              <w:t>or</w:t>
            </w:r>
            <w:r w:rsidRPr="0038728C">
              <w:rPr>
                <w:sz w:val="20"/>
                <w:szCs w:val="20"/>
                <w:lang w:eastAsia="zh-CN"/>
              </w:rPr>
              <w:t xml:space="preserve"> the gap is 180Khz</w:t>
            </w:r>
            <w:r w:rsidRPr="0038728C">
              <w:rPr>
                <w:rFonts w:hint="eastAsia"/>
                <w:sz w:val="20"/>
                <w:szCs w:val="20"/>
                <w:lang w:eastAsia="zh-CN"/>
              </w:rPr>
              <w:t>,</w:t>
            </w:r>
            <w:r w:rsidRPr="0038728C">
              <w:rPr>
                <w:sz w:val="20"/>
                <w:szCs w:val="20"/>
                <w:lang w:eastAsia="zh-CN"/>
              </w:rPr>
              <w:t xml:space="preserve"> the frequency diversity gains at 1% BLER target observed by 2 sources are within [1, 3] dB, and the frequency diversity gains at 10% BLER target observed by 2 sources are within [</w:t>
            </w:r>
            <w:r w:rsidRPr="0038728C">
              <w:rPr>
                <w:rFonts w:hint="eastAsia"/>
                <w:sz w:val="20"/>
                <w:szCs w:val="20"/>
                <w:lang w:eastAsia="zh-CN"/>
              </w:rPr>
              <w:t>0</w:t>
            </w:r>
            <w:r w:rsidRPr="0038728C">
              <w:rPr>
                <w:sz w:val="20"/>
                <w:szCs w:val="20"/>
                <w:lang w:eastAsia="zh-CN"/>
              </w:rPr>
              <w:t xml:space="preserve">, </w:t>
            </w:r>
            <w:r w:rsidRPr="0038728C">
              <w:rPr>
                <w:rFonts w:hint="eastAsia"/>
                <w:sz w:val="20"/>
                <w:szCs w:val="20"/>
                <w:lang w:eastAsia="zh-CN"/>
              </w:rPr>
              <w:t>2.5</w:t>
            </w:r>
            <w:r w:rsidRPr="0038728C">
              <w:rPr>
                <w:sz w:val="20"/>
                <w:szCs w:val="20"/>
                <w:lang w:eastAsia="zh-CN"/>
              </w:rPr>
              <w:t>] dB.</w:t>
            </w:r>
          </w:p>
          <w:p w14:paraId="0FBA9A49"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w:t>
            </w:r>
            <w:r w:rsidRPr="0038728C">
              <w:rPr>
                <w:rFonts w:hint="eastAsia"/>
                <w:sz w:val="20"/>
                <w:szCs w:val="20"/>
                <w:lang w:eastAsia="zh-CN"/>
              </w:rPr>
              <w:t>or</w:t>
            </w:r>
            <w:r w:rsidRPr="0038728C">
              <w:rPr>
                <w:sz w:val="20"/>
                <w:szCs w:val="20"/>
                <w:lang w:eastAsia="zh-CN"/>
              </w:rPr>
              <w:t xml:space="preserve"> the gap is </w:t>
            </w:r>
            <w:r w:rsidRPr="0038728C">
              <w:rPr>
                <w:rFonts w:hint="eastAsia"/>
                <w:sz w:val="20"/>
                <w:szCs w:val="20"/>
                <w:lang w:eastAsia="zh-CN"/>
              </w:rPr>
              <w:t>2.16</w:t>
            </w:r>
            <w:r w:rsidRPr="0038728C">
              <w:rPr>
                <w:sz w:val="20"/>
                <w:szCs w:val="20"/>
                <w:lang w:eastAsia="zh-CN"/>
              </w:rPr>
              <w:t>MH</w:t>
            </w:r>
            <w:r w:rsidRPr="0038728C">
              <w:rPr>
                <w:rFonts w:hint="eastAsia"/>
                <w:sz w:val="20"/>
                <w:szCs w:val="20"/>
                <w:lang w:eastAsia="zh-CN"/>
              </w:rPr>
              <w:t>z,</w:t>
            </w:r>
            <w:r w:rsidRPr="0038728C">
              <w:rPr>
                <w:sz w:val="20"/>
                <w:szCs w:val="20"/>
                <w:lang w:eastAsia="zh-CN"/>
              </w:rPr>
              <w:t xml:space="preserve"> the frequency diversity gains at 1% BLER target observed by 2 sources are within [7, 8] dB, and the frequency diversity gains at 10% BLER target observed by 2 sources are within [2.5, 5</w:t>
            </w:r>
            <w:r w:rsidRPr="0038728C">
              <w:rPr>
                <w:rFonts w:hint="eastAsia"/>
                <w:sz w:val="20"/>
                <w:szCs w:val="20"/>
                <w:lang w:eastAsia="zh-CN"/>
              </w:rPr>
              <w:t>.5</w:t>
            </w:r>
            <w:r w:rsidRPr="0038728C">
              <w:rPr>
                <w:sz w:val="20"/>
                <w:szCs w:val="20"/>
                <w:lang w:eastAsia="zh-CN"/>
              </w:rPr>
              <w:t>] dB.</w:t>
            </w:r>
          </w:p>
          <w:p w14:paraId="04BDAA9B"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w:t>
            </w:r>
            <w:r w:rsidRPr="0038728C">
              <w:rPr>
                <w:rFonts w:hint="eastAsia"/>
                <w:sz w:val="20"/>
                <w:szCs w:val="20"/>
                <w:lang w:eastAsia="zh-CN"/>
              </w:rPr>
              <w:t>or</w:t>
            </w:r>
            <w:r w:rsidRPr="0038728C">
              <w:rPr>
                <w:sz w:val="20"/>
                <w:szCs w:val="20"/>
                <w:lang w:eastAsia="zh-CN"/>
              </w:rPr>
              <w:t xml:space="preserve"> the gap is 5MH</w:t>
            </w:r>
            <w:r w:rsidRPr="0038728C">
              <w:rPr>
                <w:rFonts w:hint="eastAsia"/>
                <w:sz w:val="20"/>
                <w:szCs w:val="20"/>
                <w:lang w:eastAsia="zh-CN"/>
              </w:rPr>
              <w:t>z,</w:t>
            </w:r>
            <w:r w:rsidRPr="0038728C">
              <w:rPr>
                <w:sz w:val="20"/>
                <w:szCs w:val="20"/>
                <w:lang w:eastAsia="zh-CN"/>
              </w:rPr>
              <w:t xml:space="preserve"> the frequency diversity gains at 1% BLER target observed by 2 sources are within [7, 8] dB, and the frequency diversity gains at 10% BLER target observed by 2 sources are within [2.5, </w:t>
            </w:r>
            <w:r w:rsidRPr="0038728C">
              <w:rPr>
                <w:rFonts w:hint="eastAsia"/>
                <w:sz w:val="20"/>
                <w:szCs w:val="20"/>
                <w:lang w:eastAsia="zh-CN"/>
              </w:rPr>
              <w:t>3</w:t>
            </w:r>
            <w:r w:rsidRPr="0038728C">
              <w:rPr>
                <w:sz w:val="20"/>
                <w:szCs w:val="20"/>
                <w:lang w:eastAsia="zh-CN"/>
              </w:rPr>
              <w:t>] dB.</w:t>
            </w:r>
          </w:p>
          <w:p w14:paraId="7B46A5BE" w14:textId="77777777" w:rsidR="00CF3D45" w:rsidRPr="0038728C" w:rsidRDefault="00CF3D45" w:rsidP="00CF3D45">
            <w:pPr>
              <w:numPr>
                <w:ilvl w:val="1"/>
                <w:numId w:val="22"/>
              </w:numPr>
              <w:autoSpaceDE/>
              <w:autoSpaceDN/>
              <w:adjustRightInd/>
              <w:snapToGrid/>
              <w:spacing w:after="0"/>
              <w:jc w:val="left"/>
              <w:rPr>
                <w:color w:val="A6A6A6"/>
                <w:sz w:val="20"/>
                <w:szCs w:val="20"/>
                <w:lang w:eastAsia="zh-CN"/>
              </w:rPr>
            </w:pPr>
            <w:r w:rsidRPr="0038728C">
              <w:rPr>
                <w:rFonts w:hint="eastAsia"/>
                <w:sz w:val="20"/>
                <w:szCs w:val="20"/>
                <w:lang w:eastAsia="zh-CN"/>
              </w:rPr>
              <w:t>N</w:t>
            </w:r>
            <w:r w:rsidRPr="0038728C">
              <w:rPr>
                <w:sz w:val="20"/>
                <w:szCs w:val="20"/>
                <w:lang w:eastAsia="zh-CN"/>
              </w:rPr>
              <w:t>ote: The total transmission power is assumed the same for single-tone unmodulated sinusoid waveform without frequency hopping and two unmodulated single-tones waveform.</w:t>
            </w:r>
          </w:p>
          <w:p w14:paraId="77F2F633" w14:textId="2FAF4A26" w:rsidR="00CF3D45" w:rsidRPr="0038728C" w:rsidRDefault="00CF3D45" w:rsidP="005A0E0A">
            <w:pPr>
              <w:rPr>
                <w:sz w:val="20"/>
                <w:szCs w:val="20"/>
                <w:lang w:eastAsia="zh-CN"/>
              </w:rPr>
            </w:pPr>
          </w:p>
        </w:tc>
      </w:tr>
      <w:tr w:rsidR="006826FA" w14:paraId="4FB42330" w14:textId="77777777" w:rsidTr="00FC4D1D">
        <w:tc>
          <w:tcPr>
            <w:tcW w:w="1646" w:type="dxa"/>
          </w:tcPr>
          <w:p w14:paraId="124217A5" w14:textId="1D4D2CAE" w:rsidR="006826FA" w:rsidRPr="00CF3D45" w:rsidRDefault="006826FA" w:rsidP="005A0E0A">
            <w:pPr>
              <w:rPr>
                <w:b/>
                <w:sz w:val="20"/>
                <w:szCs w:val="20"/>
                <w:lang w:eastAsia="zh-CN"/>
              </w:rPr>
            </w:pPr>
            <w:r>
              <w:rPr>
                <w:rFonts w:hint="eastAsia"/>
                <w:b/>
                <w:sz w:val="20"/>
                <w:szCs w:val="20"/>
                <w:lang w:eastAsia="zh-CN"/>
              </w:rPr>
              <w:lastRenderedPageBreak/>
              <w:t>F</w:t>
            </w:r>
            <w:r>
              <w:rPr>
                <w:b/>
                <w:sz w:val="20"/>
                <w:szCs w:val="20"/>
                <w:lang w:eastAsia="zh-CN"/>
              </w:rPr>
              <w:t>L</w:t>
            </w:r>
          </w:p>
        </w:tc>
        <w:tc>
          <w:tcPr>
            <w:tcW w:w="7715" w:type="dxa"/>
            <w:gridSpan w:val="2"/>
          </w:tcPr>
          <w:p w14:paraId="34B7C636" w14:textId="7254E097" w:rsidR="006826FA" w:rsidRPr="00A868DF" w:rsidRDefault="00A868DF" w:rsidP="006826FA">
            <w:pPr>
              <w:rPr>
                <w:b/>
                <w:color w:val="000000"/>
                <w:sz w:val="20"/>
                <w:szCs w:val="20"/>
                <w:lang w:eastAsia="zh-CN"/>
              </w:rPr>
            </w:pPr>
            <w:r w:rsidRPr="00A868DF">
              <w:rPr>
                <w:b/>
                <w:color w:val="000000" w:themeColor="text1"/>
                <w:sz w:val="20"/>
                <w:szCs w:val="20"/>
                <w:highlight w:val="yellow"/>
                <w:lang w:eastAsia="zh-CN"/>
              </w:rPr>
              <w:t>FL</w:t>
            </w:r>
            <w:r>
              <w:rPr>
                <w:b/>
                <w:color w:val="000000" w:themeColor="text1"/>
                <w:sz w:val="20"/>
                <w:szCs w:val="20"/>
                <w:highlight w:val="yellow"/>
                <w:lang w:eastAsia="zh-CN"/>
              </w:rPr>
              <w:t>2</w:t>
            </w:r>
            <w:r w:rsidRPr="00A868DF">
              <w:rPr>
                <w:b/>
                <w:color w:val="000000" w:themeColor="text1"/>
                <w:sz w:val="20"/>
                <w:szCs w:val="20"/>
                <w:highlight w:val="yellow"/>
                <w:lang w:eastAsia="zh-CN"/>
              </w:rPr>
              <w:t xml:space="preserve"> High Priority proposal 2.1.1-1</w:t>
            </w:r>
            <w:r>
              <w:rPr>
                <w:b/>
                <w:color w:val="000000" w:themeColor="text1"/>
                <w:sz w:val="20"/>
                <w:szCs w:val="20"/>
                <w:highlight w:val="yellow"/>
                <w:lang w:eastAsia="zh-CN"/>
              </w:rPr>
              <w:t>b</w:t>
            </w:r>
            <w:r w:rsidRPr="00A868DF">
              <w:rPr>
                <w:b/>
                <w:color w:val="000000" w:themeColor="text1"/>
                <w:sz w:val="20"/>
                <w:szCs w:val="20"/>
                <w:highlight w:val="yellow"/>
                <w:lang w:eastAsia="zh-CN"/>
              </w:rPr>
              <w:t>:</w:t>
            </w:r>
            <w:r w:rsidR="006826FA" w:rsidRPr="00A868DF">
              <w:rPr>
                <w:b/>
                <w:color w:val="000000"/>
                <w:sz w:val="20"/>
                <w:szCs w:val="20"/>
                <w:lang w:eastAsia="zh-CN"/>
              </w:rPr>
              <w:t xml:space="preserve"> </w:t>
            </w:r>
            <w:r w:rsidRPr="00A868DF">
              <w:rPr>
                <w:color w:val="000000" w:themeColor="text1"/>
                <w:sz w:val="20"/>
                <w:szCs w:val="20"/>
                <w:lang w:eastAsia="zh-CN"/>
              </w:rPr>
              <w:t>Update the agreed observation for D2R reception performance as follows:</w:t>
            </w:r>
          </w:p>
          <w:p w14:paraId="093BC589" w14:textId="77777777" w:rsidR="006826FA" w:rsidRPr="00A868DF" w:rsidRDefault="006826FA" w:rsidP="006826FA">
            <w:pPr>
              <w:rPr>
                <w:sz w:val="20"/>
                <w:szCs w:val="20"/>
                <w:lang w:eastAsia="zh-CN"/>
              </w:rPr>
            </w:pPr>
            <w:r w:rsidRPr="00A868DF">
              <w:rPr>
                <w:sz w:val="20"/>
                <w:szCs w:val="20"/>
                <w:lang w:eastAsia="zh-CN"/>
              </w:rPr>
              <w:t>For D2R reception performance,</w:t>
            </w:r>
          </w:p>
          <w:p w14:paraId="5515C9EC" w14:textId="77777777" w:rsidR="006826FA" w:rsidRPr="00A868DF" w:rsidRDefault="006826FA" w:rsidP="006826FA">
            <w:pPr>
              <w:numPr>
                <w:ilvl w:val="0"/>
                <w:numId w:val="22"/>
              </w:numPr>
              <w:autoSpaceDE/>
              <w:autoSpaceDN/>
              <w:adjustRightInd/>
              <w:snapToGrid/>
              <w:spacing w:after="0"/>
              <w:jc w:val="left"/>
              <w:rPr>
                <w:sz w:val="20"/>
                <w:szCs w:val="20"/>
                <w:lang w:eastAsia="zh-CN"/>
              </w:rPr>
            </w:pPr>
            <w:r w:rsidRPr="00A868DF">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sidRPr="00A868DF">
              <w:rPr>
                <w:rFonts w:hint="eastAsia"/>
                <w:sz w:val="20"/>
                <w:szCs w:val="20"/>
                <w:lang w:eastAsia="zh-CN"/>
              </w:rPr>
              <w:t>a</w:t>
            </w:r>
            <w:r w:rsidRPr="00A868DF">
              <w:rPr>
                <w:sz w:val="20"/>
                <w:szCs w:val="20"/>
                <w:lang w:eastAsia="zh-CN"/>
              </w:rPr>
              <w:t xml:space="preserve"> 1Rx reader and a 1Tx CW </w:t>
            </w:r>
            <w:r w:rsidRPr="00A868DF">
              <w:rPr>
                <w:rFonts w:hint="eastAsia"/>
                <w:sz w:val="20"/>
                <w:szCs w:val="20"/>
                <w:lang w:eastAsia="zh-CN"/>
              </w:rPr>
              <w:t>transmitter</w:t>
            </w:r>
            <w:r w:rsidRPr="00A868DF">
              <w:rPr>
                <w:sz w:val="20"/>
                <w:szCs w:val="20"/>
                <w:lang w:eastAsia="zh-CN"/>
              </w:rPr>
              <w:t xml:space="preserve">, at </w:t>
            </w:r>
            <w:r w:rsidRPr="00A868DF">
              <w:rPr>
                <w:rFonts w:hint="eastAsia"/>
                <w:sz w:val="20"/>
                <w:szCs w:val="20"/>
                <w:lang w:eastAsia="zh-CN"/>
              </w:rPr>
              <w:t>least</w:t>
            </w:r>
            <w:r w:rsidRPr="00A868DF">
              <w:rPr>
                <w:sz w:val="20"/>
                <w:szCs w:val="20"/>
                <w:lang w:eastAsia="zh-CN"/>
              </w:rPr>
              <w:t xml:space="preserve"> depending on the gap between the two tones and the channel’s coherence bandwidth.</w:t>
            </w:r>
          </w:p>
          <w:p w14:paraId="3FF04291" w14:textId="77777777" w:rsidR="006826FA" w:rsidRPr="00A868DF" w:rsidRDefault="006826FA" w:rsidP="006826FA">
            <w:pPr>
              <w:pStyle w:val="aff0"/>
              <w:numPr>
                <w:ilvl w:val="1"/>
                <w:numId w:val="24"/>
              </w:numPr>
              <w:autoSpaceDE/>
              <w:autoSpaceDN/>
              <w:adjustRightInd/>
              <w:snapToGrid/>
              <w:spacing w:after="0"/>
              <w:ind w:firstLineChars="0"/>
              <w:rPr>
                <w:sz w:val="20"/>
                <w:szCs w:val="20"/>
                <w:lang w:eastAsia="zh-CN"/>
              </w:rPr>
            </w:pPr>
            <w:r w:rsidRPr="00A868DF">
              <w:rPr>
                <w:sz w:val="20"/>
                <w:szCs w:val="20"/>
                <w:lang w:eastAsia="zh-CN"/>
              </w:rPr>
              <w:t xml:space="preserve">In a TDL-A fading channel with 30ns </w:t>
            </w:r>
            <w:r w:rsidRPr="00A868DF">
              <w:rPr>
                <w:rFonts w:hint="eastAsia"/>
                <w:sz w:val="20"/>
                <w:szCs w:val="20"/>
                <w:lang w:eastAsia="zh-CN"/>
              </w:rPr>
              <w:t>delay</w:t>
            </w:r>
            <w:r w:rsidRPr="00A868DF">
              <w:rPr>
                <w:sz w:val="20"/>
                <w:szCs w:val="20"/>
                <w:lang w:eastAsia="zh-CN"/>
              </w:rPr>
              <w:t xml:space="preserve"> spread</w:t>
            </w:r>
          </w:p>
          <w:p w14:paraId="7F369AB9" w14:textId="77777777" w:rsidR="006826FA" w:rsidRPr="00A868DF" w:rsidRDefault="006826FA" w:rsidP="006826FA">
            <w:pPr>
              <w:pStyle w:val="aff0"/>
              <w:numPr>
                <w:ilvl w:val="2"/>
                <w:numId w:val="23"/>
              </w:numPr>
              <w:autoSpaceDE/>
              <w:autoSpaceDN/>
              <w:adjustRightInd/>
              <w:snapToGrid/>
              <w:spacing w:after="0"/>
              <w:ind w:firstLineChars="0"/>
              <w:rPr>
                <w:sz w:val="20"/>
                <w:szCs w:val="20"/>
                <w:lang w:eastAsia="zh-CN"/>
              </w:rPr>
            </w:pPr>
            <w:r w:rsidRPr="00A868DF">
              <w:rPr>
                <w:sz w:val="20"/>
                <w:szCs w:val="20"/>
                <w:lang w:eastAsia="zh-CN"/>
              </w:rPr>
              <w:t>F</w:t>
            </w:r>
            <w:r w:rsidRPr="00A868DF">
              <w:rPr>
                <w:rFonts w:hint="eastAsia"/>
                <w:sz w:val="20"/>
                <w:szCs w:val="20"/>
                <w:lang w:eastAsia="zh-CN"/>
              </w:rPr>
              <w:t>or</w:t>
            </w:r>
            <w:r w:rsidRPr="00A868DF">
              <w:rPr>
                <w:sz w:val="20"/>
                <w:szCs w:val="20"/>
                <w:lang w:eastAsia="zh-CN"/>
              </w:rPr>
              <w:t xml:space="preserve"> the gap between [75KHz, 900KHz]</w:t>
            </w:r>
            <w:r w:rsidRPr="00A868DF">
              <w:rPr>
                <w:rFonts w:hint="eastAsia"/>
                <w:sz w:val="20"/>
                <w:szCs w:val="20"/>
                <w:lang w:eastAsia="zh-CN"/>
              </w:rPr>
              <w:t>,</w:t>
            </w:r>
            <w:r w:rsidRPr="00A868DF">
              <w:rPr>
                <w:sz w:val="20"/>
                <w:szCs w:val="20"/>
                <w:lang w:eastAsia="zh-CN"/>
              </w:rPr>
              <w:t xml:space="preserve"> the frequency diversity gains at 1% BLER target observed by 6 sources are within [0, 1.5] dB, and the frequency diversity gains at 10% BLER target observed by 3 sources are almost 0dB. </w:t>
            </w:r>
          </w:p>
          <w:p w14:paraId="6CDABA8B" w14:textId="77777777" w:rsidR="006826FA" w:rsidRPr="00A868DF" w:rsidRDefault="006826FA" w:rsidP="006826FA">
            <w:pPr>
              <w:pStyle w:val="aff0"/>
              <w:numPr>
                <w:ilvl w:val="2"/>
                <w:numId w:val="23"/>
              </w:numPr>
              <w:autoSpaceDE/>
              <w:autoSpaceDN/>
              <w:adjustRightInd/>
              <w:snapToGrid/>
              <w:spacing w:after="0"/>
              <w:ind w:firstLineChars="0"/>
              <w:rPr>
                <w:sz w:val="20"/>
                <w:szCs w:val="20"/>
                <w:lang w:eastAsia="zh-CN"/>
              </w:rPr>
            </w:pPr>
            <w:r w:rsidRPr="00A868DF">
              <w:rPr>
                <w:sz w:val="20"/>
                <w:szCs w:val="20"/>
                <w:lang w:eastAsia="zh-CN"/>
              </w:rPr>
              <w:t>F</w:t>
            </w:r>
            <w:r w:rsidRPr="00A868DF">
              <w:rPr>
                <w:rFonts w:hint="eastAsia"/>
                <w:sz w:val="20"/>
                <w:szCs w:val="20"/>
                <w:lang w:eastAsia="zh-CN"/>
              </w:rPr>
              <w:t>or</w:t>
            </w:r>
            <w:r w:rsidRPr="00A868DF">
              <w:rPr>
                <w:sz w:val="20"/>
                <w:szCs w:val="20"/>
                <w:lang w:eastAsia="zh-CN"/>
              </w:rPr>
              <w:t xml:space="preserve"> the gap between [1.08MHz, </w:t>
            </w:r>
            <w:r w:rsidRPr="00A868DF">
              <w:rPr>
                <w:rFonts w:hint="eastAsia"/>
                <w:sz w:val="20"/>
                <w:szCs w:val="20"/>
                <w:lang w:eastAsia="zh-CN"/>
              </w:rPr>
              <w:t>4.2</w:t>
            </w:r>
            <w:r w:rsidRPr="00A868DF">
              <w:rPr>
                <w:sz w:val="20"/>
                <w:szCs w:val="20"/>
                <w:lang w:eastAsia="zh-CN"/>
              </w:rPr>
              <w:t>MH</w:t>
            </w:r>
            <w:r w:rsidRPr="00A868DF">
              <w:rPr>
                <w:rFonts w:hint="eastAsia"/>
                <w:sz w:val="20"/>
                <w:szCs w:val="20"/>
                <w:lang w:eastAsia="zh-CN"/>
              </w:rPr>
              <w:t>z</w:t>
            </w:r>
            <w:r w:rsidRPr="00A868DF">
              <w:rPr>
                <w:sz w:val="20"/>
                <w:szCs w:val="20"/>
                <w:lang w:eastAsia="zh-CN"/>
              </w:rPr>
              <w:t>]</w:t>
            </w:r>
            <w:r w:rsidRPr="00A868DF">
              <w:rPr>
                <w:rFonts w:hint="eastAsia"/>
                <w:sz w:val="20"/>
                <w:szCs w:val="20"/>
                <w:lang w:eastAsia="zh-CN"/>
              </w:rPr>
              <w:t>,</w:t>
            </w:r>
            <w:r w:rsidRPr="00A868DF">
              <w:rPr>
                <w:sz w:val="20"/>
                <w:szCs w:val="20"/>
                <w:lang w:eastAsia="zh-CN"/>
              </w:rPr>
              <w:t xml:space="preserve"> the frequency diversity gains at 1% BLER target observed by 6 sources are within [3, 5.8] dB, and the frequency diversity gains at 10% BLER target observed by 3 sources are within [0.4, 2.5] dB.</w:t>
            </w:r>
          </w:p>
          <w:p w14:paraId="1E3352C5" w14:textId="77777777" w:rsidR="006826FA" w:rsidRPr="00A868DF" w:rsidRDefault="006826FA" w:rsidP="006826FA">
            <w:pPr>
              <w:pStyle w:val="aff0"/>
              <w:numPr>
                <w:ilvl w:val="2"/>
                <w:numId w:val="23"/>
              </w:numPr>
              <w:autoSpaceDE/>
              <w:autoSpaceDN/>
              <w:adjustRightInd/>
              <w:snapToGrid/>
              <w:spacing w:after="0"/>
              <w:ind w:firstLineChars="0"/>
              <w:rPr>
                <w:sz w:val="20"/>
                <w:szCs w:val="20"/>
                <w:lang w:eastAsia="zh-CN"/>
              </w:rPr>
            </w:pPr>
            <w:r w:rsidRPr="00A868DF">
              <w:rPr>
                <w:sz w:val="20"/>
                <w:szCs w:val="20"/>
                <w:lang w:eastAsia="zh-CN"/>
              </w:rPr>
              <w:t>For the gap between [5MHz</w:t>
            </w:r>
            <w:r w:rsidRPr="00A868DF">
              <w:rPr>
                <w:rFonts w:hint="eastAsia"/>
                <w:sz w:val="20"/>
                <w:szCs w:val="20"/>
                <w:lang w:eastAsia="zh-CN"/>
              </w:rPr>
              <w:t>,</w:t>
            </w:r>
            <w:r w:rsidRPr="00A868DF">
              <w:rPr>
                <w:sz w:val="20"/>
                <w:szCs w:val="20"/>
                <w:lang w:eastAsia="zh-CN"/>
              </w:rPr>
              <w:t xml:space="preserve"> 10MHz], the frequency diversity gains at 1% BLER target observed by 5 sources are within [5, 8] dB, and the frequency diversity gains at 10% BLER target observed by 5 sources are within [1.</w:t>
            </w:r>
            <w:r w:rsidRPr="00A868DF">
              <w:rPr>
                <w:strike/>
                <w:color w:val="FF0000"/>
                <w:sz w:val="20"/>
                <w:szCs w:val="20"/>
                <w:highlight w:val="yellow"/>
                <w:lang w:eastAsia="zh-CN"/>
              </w:rPr>
              <w:t>3</w:t>
            </w:r>
            <w:r w:rsidRPr="00A868DF">
              <w:rPr>
                <w:color w:val="FF0000"/>
                <w:sz w:val="20"/>
                <w:szCs w:val="20"/>
                <w:highlight w:val="yellow"/>
                <w:lang w:eastAsia="zh-CN"/>
              </w:rPr>
              <w:t>2</w:t>
            </w:r>
            <w:r w:rsidRPr="00A868DF">
              <w:rPr>
                <w:sz w:val="20"/>
                <w:szCs w:val="20"/>
                <w:lang w:eastAsia="zh-CN"/>
              </w:rPr>
              <w:t>, 4] dB.</w:t>
            </w:r>
          </w:p>
          <w:p w14:paraId="31FB152D" w14:textId="77777777" w:rsidR="006826FA" w:rsidRPr="00A868DF" w:rsidRDefault="006826FA" w:rsidP="006826FA">
            <w:pPr>
              <w:pStyle w:val="aff0"/>
              <w:numPr>
                <w:ilvl w:val="1"/>
                <w:numId w:val="24"/>
              </w:numPr>
              <w:autoSpaceDE/>
              <w:autoSpaceDN/>
              <w:adjustRightInd/>
              <w:snapToGrid/>
              <w:spacing w:after="0"/>
              <w:ind w:firstLineChars="0"/>
              <w:rPr>
                <w:sz w:val="20"/>
                <w:szCs w:val="20"/>
                <w:lang w:eastAsia="zh-CN"/>
              </w:rPr>
            </w:pPr>
            <w:r w:rsidRPr="00A868DF">
              <w:rPr>
                <w:sz w:val="20"/>
                <w:szCs w:val="20"/>
                <w:lang w:eastAsia="zh-CN"/>
              </w:rPr>
              <w:t xml:space="preserve">In a TDL-D fading channel with 30ns </w:t>
            </w:r>
            <w:r w:rsidRPr="00A868DF">
              <w:rPr>
                <w:rFonts w:hint="eastAsia"/>
                <w:sz w:val="20"/>
                <w:szCs w:val="20"/>
                <w:lang w:eastAsia="zh-CN"/>
              </w:rPr>
              <w:t>delay</w:t>
            </w:r>
            <w:r w:rsidRPr="00A868DF">
              <w:rPr>
                <w:sz w:val="20"/>
                <w:szCs w:val="20"/>
                <w:lang w:eastAsia="zh-CN"/>
              </w:rPr>
              <w:t xml:space="preserve"> spread </w:t>
            </w:r>
          </w:p>
          <w:p w14:paraId="08682F60" w14:textId="77777777" w:rsidR="006826FA" w:rsidRPr="00A868DF" w:rsidRDefault="006826FA" w:rsidP="006826FA">
            <w:pPr>
              <w:pStyle w:val="aff0"/>
              <w:numPr>
                <w:ilvl w:val="2"/>
                <w:numId w:val="23"/>
              </w:numPr>
              <w:autoSpaceDE/>
              <w:autoSpaceDN/>
              <w:adjustRightInd/>
              <w:snapToGrid/>
              <w:spacing w:after="0"/>
              <w:ind w:firstLineChars="0"/>
              <w:rPr>
                <w:sz w:val="20"/>
                <w:szCs w:val="20"/>
                <w:lang w:eastAsia="zh-CN"/>
              </w:rPr>
            </w:pPr>
            <w:r w:rsidRPr="00A868DF">
              <w:rPr>
                <w:sz w:val="20"/>
                <w:szCs w:val="20"/>
                <w:lang w:eastAsia="zh-CN"/>
              </w:rPr>
              <w:t>For 10MHz gap, 1 sources (</w:t>
            </w:r>
            <w:hyperlink r:id="rId10" w:history="1">
              <w:r w:rsidRPr="00A868DF">
                <w:rPr>
                  <w:rStyle w:val="afd"/>
                  <w:bCs/>
                  <w:sz w:val="20"/>
                  <w:szCs w:val="20"/>
                </w:rPr>
                <w:t>R1-2405855</w:t>
              </w:r>
            </w:hyperlink>
            <w:r w:rsidRPr="00A868DF">
              <w:rPr>
                <w:sz w:val="20"/>
                <w:szCs w:val="20"/>
                <w:lang w:eastAsia="zh-CN"/>
              </w:rPr>
              <w:t>) observed 0.7 dB@1%BLER and -0.2dB@10%BLER frequency diversity gain. (Note: l</w:t>
            </w:r>
            <w:r w:rsidRPr="00A868DF">
              <w:rPr>
                <w:rFonts w:hint="eastAsia"/>
                <w:sz w:val="20"/>
                <w:szCs w:val="20"/>
                <w:lang w:eastAsia="zh-CN"/>
              </w:rPr>
              <w:t>oss</w:t>
            </w:r>
            <w:r w:rsidRPr="00A868DF">
              <w:rPr>
                <w:sz w:val="20"/>
                <w:szCs w:val="20"/>
                <w:lang w:eastAsia="zh-CN"/>
              </w:rPr>
              <w:t xml:space="preserve"> due to the power split in TDL-D)</w:t>
            </w:r>
          </w:p>
          <w:p w14:paraId="1FEE290E" w14:textId="77777777" w:rsidR="006826FA" w:rsidRPr="00A868DF" w:rsidRDefault="006826FA" w:rsidP="006826FA">
            <w:pPr>
              <w:pStyle w:val="aff0"/>
              <w:numPr>
                <w:ilvl w:val="1"/>
                <w:numId w:val="24"/>
              </w:numPr>
              <w:autoSpaceDE/>
              <w:autoSpaceDN/>
              <w:adjustRightInd/>
              <w:snapToGrid/>
              <w:spacing w:after="0"/>
              <w:ind w:firstLineChars="0"/>
              <w:rPr>
                <w:sz w:val="20"/>
                <w:szCs w:val="20"/>
                <w:lang w:eastAsia="zh-CN"/>
              </w:rPr>
            </w:pPr>
            <w:r w:rsidRPr="00A868DF">
              <w:rPr>
                <w:sz w:val="20"/>
                <w:szCs w:val="20"/>
                <w:lang w:eastAsia="zh-CN"/>
              </w:rPr>
              <w:t xml:space="preserve">In a TDL-A fading channel with 150ns </w:t>
            </w:r>
            <w:r w:rsidRPr="00A868DF">
              <w:rPr>
                <w:rFonts w:hint="eastAsia"/>
                <w:sz w:val="20"/>
                <w:szCs w:val="20"/>
                <w:lang w:eastAsia="zh-CN"/>
              </w:rPr>
              <w:t>delay</w:t>
            </w:r>
            <w:r w:rsidRPr="00A868DF">
              <w:rPr>
                <w:sz w:val="20"/>
                <w:szCs w:val="20"/>
                <w:lang w:eastAsia="zh-CN"/>
              </w:rPr>
              <w:t xml:space="preserve"> spread</w:t>
            </w:r>
          </w:p>
          <w:p w14:paraId="0EA9B3E3" w14:textId="77777777" w:rsidR="006826FA" w:rsidRPr="00A868DF" w:rsidRDefault="006826FA" w:rsidP="006826FA">
            <w:pPr>
              <w:pStyle w:val="aff0"/>
              <w:numPr>
                <w:ilvl w:val="2"/>
                <w:numId w:val="23"/>
              </w:numPr>
              <w:autoSpaceDE/>
              <w:autoSpaceDN/>
              <w:adjustRightInd/>
              <w:snapToGrid/>
              <w:spacing w:after="0"/>
              <w:ind w:firstLineChars="0"/>
              <w:rPr>
                <w:sz w:val="20"/>
                <w:szCs w:val="20"/>
                <w:lang w:eastAsia="zh-CN"/>
              </w:rPr>
            </w:pPr>
            <w:r w:rsidRPr="00A868DF">
              <w:rPr>
                <w:sz w:val="20"/>
                <w:szCs w:val="20"/>
                <w:lang w:eastAsia="zh-CN"/>
              </w:rPr>
              <w:t>F</w:t>
            </w:r>
            <w:r w:rsidRPr="00A868DF">
              <w:rPr>
                <w:rFonts w:hint="eastAsia"/>
                <w:sz w:val="20"/>
                <w:szCs w:val="20"/>
                <w:lang w:eastAsia="zh-CN"/>
              </w:rPr>
              <w:t>or</w:t>
            </w:r>
            <w:r w:rsidRPr="00A868DF">
              <w:rPr>
                <w:sz w:val="20"/>
                <w:szCs w:val="20"/>
                <w:lang w:eastAsia="zh-CN"/>
              </w:rPr>
              <w:t xml:space="preserve"> the gap is 180Khz</w:t>
            </w:r>
            <w:r w:rsidRPr="00A868DF">
              <w:rPr>
                <w:rFonts w:hint="eastAsia"/>
                <w:sz w:val="20"/>
                <w:szCs w:val="20"/>
                <w:lang w:eastAsia="zh-CN"/>
              </w:rPr>
              <w:t>,</w:t>
            </w:r>
            <w:r w:rsidRPr="00A868DF">
              <w:rPr>
                <w:sz w:val="20"/>
                <w:szCs w:val="20"/>
                <w:lang w:eastAsia="zh-CN"/>
              </w:rPr>
              <w:t xml:space="preserve"> the frequency diversity gains at 1% BLER target observed by 2 sources are within [1, 3] dB, and the frequency diversity gains </w:t>
            </w:r>
            <w:r w:rsidRPr="00A868DF">
              <w:rPr>
                <w:sz w:val="20"/>
                <w:szCs w:val="20"/>
                <w:lang w:eastAsia="zh-CN"/>
              </w:rPr>
              <w:lastRenderedPageBreak/>
              <w:t>at 10% BLER target observed by 2 sources are within [</w:t>
            </w:r>
            <w:r w:rsidRPr="00A868DF">
              <w:rPr>
                <w:rFonts w:hint="eastAsia"/>
                <w:sz w:val="20"/>
                <w:szCs w:val="20"/>
                <w:lang w:eastAsia="zh-CN"/>
              </w:rPr>
              <w:t>0</w:t>
            </w:r>
            <w:r w:rsidRPr="00A868DF">
              <w:rPr>
                <w:sz w:val="20"/>
                <w:szCs w:val="20"/>
                <w:lang w:eastAsia="zh-CN"/>
              </w:rPr>
              <w:t xml:space="preserve">, </w:t>
            </w:r>
            <w:r w:rsidRPr="00A868DF">
              <w:rPr>
                <w:rFonts w:hint="eastAsia"/>
                <w:sz w:val="20"/>
                <w:szCs w:val="20"/>
                <w:lang w:eastAsia="zh-CN"/>
              </w:rPr>
              <w:t>2.5</w:t>
            </w:r>
            <w:r w:rsidRPr="00A868DF">
              <w:rPr>
                <w:sz w:val="20"/>
                <w:szCs w:val="20"/>
                <w:lang w:eastAsia="zh-CN"/>
              </w:rPr>
              <w:t>] dB.</w:t>
            </w:r>
          </w:p>
          <w:p w14:paraId="1F66CEFA" w14:textId="77777777" w:rsidR="006826FA" w:rsidRPr="00A868DF" w:rsidRDefault="006826FA" w:rsidP="006826FA">
            <w:pPr>
              <w:pStyle w:val="aff0"/>
              <w:numPr>
                <w:ilvl w:val="2"/>
                <w:numId w:val="23"/>
              </w:numPr>
              <w:autoSpaceDE/>
              <w:autoSpaceDN/>
              <w:adjustRightInd/>
              <w:snapToGrid/>
              <w:spacing w:after="0"/>
              <w:ind w:firstLineChars="0"/>
              <w:rPr>
                <w:sz w:val="20"/>
                <w:szCs w:val="20"/>
                <w:lang w:eastAsia="zh-CN"/>
              </w:rPr>
            </w:pPr>
            <w:r w:rsidRPr="00A868DF">
              <w:rPr>
                <w:sz w:val="20"/>
                <w:szCs w:val="20"/>
                <w:lang w:eastAsia="zh-CN"/>
              </w:rPr>
              <w:t>F</w:t>
            </w:r>
            <w:r w:rsidRPr="00A868DF">
              <w:rPr>
                <w:rFonts w:hint="eastAsia"/>
                <w:sz w:val="20"/>
                <w:szCs w:val="20"/>
                <w:lang w:eastAsia="zh-CN"/>
              </w:rPr>
              <w:t>or</w:t>
            </w:r>
            <w:r w:rsidRPr="00A868DF">
              <w:rPr>
                <w:sz w:val="20"/>
                <w:szCs w:val="20"/>
                <w:lang w:eastAsia="zh-CN"/>
              </w:rPr>
              <w:t xml:space="preserve"> the gap is </w:t>
            </w:r>
            <w:r w:rsidRPr="00A868DF">
              <w:rPr>
                <w:rFonts w:hint="eastAsia"/>
                <w:sz w:val="20"/>
                <w:szCs w:val="20"/>
                <w:lang w:eastAsia="zh-CN"/>
              </w:rPr>
              <w:t>2.16</w:t>
            </w:r>
            <w:r w:rsidRPr="00A868DF">
              <w:rPr>
                <w:sz w:val="20"/>
                <w:szCs w:val="20"/>
                <w:lang w:eastAsia="zh-CN"/>
              </w:rPr>
              <w:t>MH</w:t>
            </w:r>
            <w:r w:rsidRPr="00A868DF">
              <w:rPr>
                <w:rFonts w:hint="eastAsia"/>
                <w:sz w:val="20"/>
                <w:szCs w:val="20"/>
                <w:lang w:eastAsia="zh-CN"/>
              </w:rPr>
              <w:t>z,</w:t>
            </w:r>
            <w:r w:rsidRPr="00A868DF">
              <w:rPr>
                <w:sz w:val="20"/>
                <w:szCs w:val="20"/>
                <w:lang w:eastAsia="zh-CN"/>
              </w:rPr>
              <w:t xml:space="preserve"> the frequency diversity gains at 1% BLER target observed by 2 sources are within [7, 8] dB, and the frequency diversity gains at 10% BLER target observed by 2 sources are within [2.5, 5</w:t>
            </w:r>
            <w:r w:rsidRPr="00A868DF">
              <w:rPr>
                <w:rFonts w:hint="eastAsia"/>
                <w:sz w:val="20"/>
                <w:szCs w:val="20"/>
                <w:lang w:eastAsia="zh-CN"/>
              </w:rPr>
              <w:t>.5</w:t>
            </w:r>
            <w:r w:rsidRPr="00A868DF">
              <w:rPr>
                <w:sz w:val="20"/>
                <w:szCs w:val="20"/>
                <w:lang w:eastAsia="zh-CN"/>
              </w:rPr>
              <w:t>] dB.</w:t>
            </w:r>
          </w:p>
          <w:p w14:paraId="461F198C" w14:textId="77777777" w:rsidR="006826FA" w:rsidRPr="00A868DF" w:rsidRDefault="006826FA" w:rsidP="006826FA">
            <w:pPr>
              <w:pStyle w:val="aff0"/>
              <w:numPr>
                <w:ilvl w:val="2"/>
                <w:numId w:val="23"/>
              </w:numPr>
              <w:autoSpaceDE/>
              <w:autoSpaceDN/>
              <w:adjustRightInd/>
              <w:snapToGrid/>
              <w:spacing w:after="0"/>
              <w:ind w:firstLineChars="0"/>
              <w:rPr>
                <w:sz w:val="20"/>
                <w:szCs w:val="20"/>
                <w:lang w:eastAsia="zh-CN"/>
              </w:rPr>
            </w:pPr>
            <w:r w:rsidRPr="00A868DF">
              <w:rPr>
                <w:sz w:val="20"/>
                <w:szCs w:val="20"/>
                <w:lang w:eastAsia="zh-CN"/>
              </w:rPr>
              <w:t>F</w:t>
            </w:r>
            <w:r w:rsidRPr="00A868DF">
              <w:rPr>
                <w:rFonts w:hint="eastAsia"/>
                <w:sz w:val="20"/>
                <w:szCs w:val="20"/>
                <w:lang w:eastAsia="zh-CN"/>
              </w:rPr>
              <w:t>or</w:t>
            </w:r>
            <w:r w:rsidRPr="00A868DF">
              <w:rPr>
                <w:sz w:val="20"/>
                <w:szCs w:val="20"/>
                <w:lang w:eastAsia="zh-CN"/>
              </w:rPr>
              <w:t xml:space="preserve"> the gap is 5MH</w:t>
            </w:r>
            <w:r w:rsidRPr="00A868DF">
              <w:rPr>
                <w:rFonts w:hint="eastAsia"/>
                <w:sz w:val="20"/>
                <w:szCs w:val="20"/>
                <w:lang w:eastAsia="zh-CN"/>
              </w:rPr>
              <w:t>z,</w:t>
            </w:r>
            <w:r w:rsidRPr="00A868DF">
              <w:rPr>
                <w:sz w:val="20"/>
                <w:szCs w:val="20"/>
                <w:lang w:eastAsia="zh-CN"/>
              </w:rPr>
              <w:t xml:space="preserve"> the frequency diversity gains at 1% BLER target observed by 2 sources are within [7, 8] dB, and the frequency diversity gains at 10% BLER target observed by 2 sources are within [2.5, </w:t>
            </w:r>
            <w:r w:rsidRPr="00A868DF">
              <w:rPr>
                <w:rFonts w:hint="eastAsia"/>
                <w:sz w:val="20"/>
                <w:szCs w:val="20"/>
                <w:lang w:eastAsia="zh-CN"/>
              </w:rPr>
              <w:t>3</w:t>
            </w:r>
            <w:r w:rsidRPr="00A868DF">
              <w:rPr>
                <w:sz w:val="20"/>
                <w:szCs w:val="20"/>
                <w:lang w:eastAsia="zh-CN"/>
              </w:rPr>
              <w:t>] dB.</w:t>
            </w:r>
          </w:p>
          <w:p w14:paraId="3223E9B3" w14:textId="77777777" w:rsidR="006826FA" w:rsidRPr="00A868DF" w:rsidRDefault="006826FA" w:rsidP="006826FA">
            <w:pPr>
              <w:numPr>
                <w:ilvl w:val="1"/>
                <w:numId w:val="22"/>
              </w:numPr>
              <w:autoSpaceDE/>
              <w:autoSpaceDN/>
              <w:adjustRightInd/>
              <w:snapToGrid/>
              <w:spacing w:after="0"/>
              <w:jc w:val="left"/>
              <w:rPr>
                <w:color w:val="A6A6A6"/>
                <w:sz w:val="20"/>
                <w:szCs w:val="20"/>
                <w:lang w:eastAsia="zh-CN"/>
              </w:rPr>
            </w:pPr>
            <w:r w:rsidRPr="00A868DF">
              <w:rPr>
                <w:rFonts w:hint="eastAsia"/>
                <w:sz w:val="20"/>
                <w:szCs w:val="20"/>
                <w:lang w:eastAsia="zh-CN"/>
              </w:rPr>
              <w:t>N</w:t>
            </w:r>
            <w:r w:rsidRPr="00A868DF">
              <w:rPr>
                <w:sz w:val="20"/>
                <w:szCs w:val="20"/>
                <w:lang w:eastAsia="zh-CN"/>
              </w:rPr>
              <w:t>ote: The total transmission power is assumed the same for single-tone unmodulated sinusoid waveform without frequency hopping and two unmodulated single-tones waveform.</w:t>
            </w:r>
          </w:p>
          <w:p w14:paraId="0C91C80C" w14:textId="77777777" w:rsidR="006826FA" w:rsidRPr="00A868DF" w:rsidRDefault="006826FA" w:rsidP="005A0E0A">
            <w:pPr>
              <w:rPr>
                <w:sz w:val="20"/>
                <w:szCs w:val="20"/>
                <w:lang w:eastAsia="zh-CN"/>
              </w:rPr>
            </w:pPr>
          </w:p>
        </w:tc>
      </w:tr>
    </w:tbl>
    <w:p w14:paraId="096003B6" w14:textId="739FB46E" w:rsidR="00591EF2" w:rsidRDefault="00591EF2" w:rsidP="00236918">
      <w:pPr>
        <w:autoSpaceDE/>
        <w:autoSpaceDN/>
        <w:adjustRightInd/>
        <w:snapToGrid/>
        <w:spacing w:after="0"/>
        <w:jc w:val="left"/>
        <w:rPr>
          <w:b/>
          <w:color w:val="A6A6A6" w:themeColor="background1" w:themeShade="A6"/>
          <w:sz w:val="20"/>
          <w:szCs w:val="20"/>
          <w:lang w:eastAsia="zh-CN"/>
        </w:rPr>
      </w:pPr>
    </w:p>
    <w:p w14:paraId="10504CD1" w14:textId="77777777" w:rsidR="008117D6" w:rsidRPr="00236918" w:rsidRDefault="008117D6" w:rsidP="00236918">
      <w:pPr>
        <w:autoSpaceDE/>
        <w:autoSpaceDN/>
        <w:adjustRightInd/>
        <w:snapToGrid/>
        <w:spacing w:after="0"/>
        <w:jc w:val="left"/>
        <w:rPr>
          <w:b/>
          <w:color w:val="A6A6A6" w:themeColor="background1" w:themeShade="A6"/>
          <w:sz w:val="20"/>
          <w:szCs w:val="20"/>
          <w:lang w:eastAsia="zh-CN"/>
        </w:rPr>
      </w:pPr>
    </w:p>
    <w:p w14:paraId="096003B7" w14:textId="77777777" w:rsidR="00591EF2" w:rsidRDefault="00684078">
      <w:pPr>
        <w:autoSpaceDE/>
        <w:autoSpaceDN/>
        <w:adjustRightInd/>
        <w:snapToGrid/>
        <w:spacing w:after="0" w:line="276" w:lineRule="auto"/>
        <w:ind w:left="19"/>
        <w:rPr>
          <w:sz w:val="20"/>
          <w:szCs w:val="20"/>
          <w:lang w:val="en-GB" w:eastAsia="ja-JP"/>
        </w:rPr>
      </w:pPr>
      <w:r>
        <w:rPr>
          <w:sz w:val="20"/>
          <w:szCs w:val="20"/>
          <w:lang w:val="en-GB" w:eastAsia="ja-JP"/>
        </w:rPr>
        <w:t>Regarding the observations for 2Rx and 2Tx</w:t>
      </w:r>
      <w:r>
        <w:rPr>
          <w:rFonts w:hint="eastAsia"/>
          <w:sz w:val="20"/>
          <w:szCs w:val="20"/>
          <w:lang w:val="en-GB" w:eastAsia="ja-JP"/>
        </w:rPr>
        <w:t>,</w:t>
      </w:r>
      <w:r>
        <w:rPr>
          <w:sz w:val="20"/>
          <w:szCs w:val="20"/>
          <w:lang w:val="en-GB" w:eastAsia="ja-JP"/>
        </w:rPr>
        <w:t xml:space="preserve"> as there is only one company for each part, a</w:t>
      </w:r>
      <w:r>
        <w:rPr>
          <w:rFonts w:hint="eastAsia"/>
          <w:sz w:val="20"/>
          <w:szCs w:val="20"/>
          <w:lang w:val="en-GB" w:eastAsia="zh-CN"/>
        </w:rPr>
        <w:t>n</w:t>
      </w:r>
      <w:r>
        <w:rPr>
          <w:sz w:val="20"/>
          <w:szCs w:val="20"/>
          <w:lang w:val="en-GB" w:eastAsia="ja-JP"/>
        </w:rPr>
        <w:t xml:space="preserve"> independent observation is proposed to further check companies</w:t>
      </w:r>
      <w:r>
        <w:rPr>
          <w:sz w:val="20"/>
          <w:szCs w:val="20"/>
          <w:lang w:val="en-GB" w:eastAsia="zh-CN"/>
        </w:rPr>
        <w:t>’</w:t>
      </w:r>
      <w:r>
        <w:rPr>
          <w:sz w:val="20"/>
          <w:szCs w:val="20"/>
          <w:lang w:val="en-GB" w:eastAsia="ja-JP"/>
        </w:rPr>
        <w:t xml:space="preserve"> view.</w:t>
      </w:r>
    </w:p>
    <w:p w14:paraId="096003B8" w14:textId="77777777" w:rsidR="00591EF2" w:rsidRDefault="00591EF2">
      <w:pPr>
        <w:autoSpaceDE/>
        <w:autoSpaceDN/>
        <w:adjustRightInd/>
        <w:snapToGrid/>
        <w:spacing w:after="0"/>
        <w:jc w:val="left"/>
        <w:rPr>
          <w:b/>
          <w:color w:val="A6A6A6" w:themeColor="background1" w:themeShade="A6"/>
          <w:sz w:val="20"/>
          <w:szCs w:val="20"/>
          <w:lang w:eastAsia="zh-CN"/>
        </w:rPr>
      </w:pPr>
    </w:p>
    <w:p w14:paraId="096003B9" w14:textId="04FB48A1" w:rsidR="00591EF2" w:rsidRDefault="00684078">
      <w:pPr>
        <w:autoSpaceDE/>
        <w:autoSpaceDN/>
        <w:adjustRightInd/>
        <w:snapToGrid/>
        <w:spacing w:afterLines="50"/>
        <w:jc w:val="left"/>
        <w:rPr>
          <w:b/>
          <w:color w:val="000000" w:themeColor="text1"/>
          <w:sz w:val="20"/>
          <w:szCs w:val="20"/>
          <w:lang w:eastAsia="zh-CN"/>
        </w:rPr>
      </w:pPr>
      <w:r>
        <w:rPr>
          <w:b/>
          <w:color w:val="000000" w:themeColor="text1"/>
          <w:sz w:val="20"/>
          <w:szCs w:val="20"/>
          <w:highlight w:val="cyan"/>
          <w:lang w:eastAsia="zh-CN"/>
        </w:rPr>
        <w:t>FL1</w:t>
      </w:r>
      <w:r w:rsidR="00CF3D45">
        <w:rPr>
          <w:b/>
          <w:color w:val="000000" w:themeColor="text1"/>
          <w:sz w:val="20"/>
          <w:szCs w:val="20"/>
          <w:highlight w:val="cyan"/>
          <w:lang w:eastAsia="zh-CN"/>
        </w:rPr>
        <w:t>/FL2</w:t>
      </w:r>
      <w:r>
        <w:rPr>
          <w:b/>
          <w:color w:val="000000" w:themeColor="text1"/>
          <w:sz w:val="20"/>
          <w:szCs w:val="20"/>
          <w:highlight w:val="cyan"/>
          <w:lang w:eastAsia="zh-CN"/>
        </w:rPr>
        <w:t xml:space="preserve"> Medium Priority Observation 2.1.1-2a:</w:t>
      </w:r>
      <w:r>
        <w:rPr>
          <w:b/>
          <w:color w:val="000000" w:themeColor="text1"/>
          <w:sz w:val="20"/>
          <w:szCs w:val="20"/>
          <w:lang w:eastAsia="zh-CN"/>
        </w:rPr>
        <w:t xml:space="preserve"> </w:t>
      </w:r>
      <w:r>
        <w:rPr>
          <w:rFonts w:ascii="Times" w:eastAsia="Batang" w:hAnsi="Times"/>
          <w:b/>
          <w:color w:val="000000" w:themeColor="text1"/>
          <w:sz w:val="20"/>
          <w:szCs w:val="20"/>
          <w:lang w:val="en-GB" w:eastAsia="zh-CN"/>
        </w:rPr>
        <w:t xml:space="preserve">For D2R reception performance, </w:t>
      </w:r>
    </w:p>
    <w:p w14:paraId="096003BA" w14:textId="77777777" w:rsidR="00591EF2" w:rsidRDefault="00684078">
      <w:pPr>
        <w:pStyle w:val="aff0"/>
        <w:numPr>
          <w:ilvl w:val="0"/>
          <w:numId w:val="25"/>
        </w:numPr>
        <w:autoSpaceDE/>
        <w:autoSpaceDN/>
        <w:adjustRightInd/>
        <w:snapToGrid/>
        <w:spacing w:afterLines="50"/>
        <w:ind w:firstLineChars="0"/>
        <w:jc w:val="left"/>
        <w:rPr>
          <w:b/>
          <w:color w:val="000000" w:themeColor="text1"/>
          <w:sz w:val="20"/>
          <w:lang w:val="en-GB" w:eastAsia="zh-CN"/>
        </w:rPr>
      </w:pPr>
      <w:r>
        <w:rPr>
          <w:b/>
          <w:color w:val="000000" w:themeColor="text1"/>
          <w:sz w:val="20"/>
          <w:szCs w:val="20"/>
          <w:lang w:val="en-GB" w:eastAsia="zh-CN"/>
        </w:rPr>
        <w:t xml:space="preserve">For </w:t>
      </w:r>
      <w:r>
        <w:rPr>
          <w:rFonts w:hint="eastAsia"/>
          <w:b/>
          <w:color w:val="000000" w:themeColor="text1"/>
          <w:sz w:val="20"/>
          <w:szCs w:val="20"/>
          <w:lang w:val="en-GB" w:eastAsia="zh-CN"/>
        </w:rPr>
        <w:t>a</w:t>
      </w:r>
      <w:r>
        <w:rPr>
          <w:b/>
          <w:color w:val="000000" w:themeColor="text1"/>
          <w:sz w:val="20"/>
          <w:szCs w:val="20"/>
          <w:lang w:val="en-GB" w:eastAsia="zh-CN"/>
        </w:rPr>
        <w:t xml:space="preserve"> reader with 2Rx</w:t>
      </w:r>
      <w:r>
        <w:rPr>
          <w:rFonts w:hint="eastAsia"/>
          <w:b/>
          <w:color w:val="000000" w:themeColor="text1"/>
          <w:sz w:val="20"/>
          <w:szCs w:val="20"/>
          <w:lang w:val="en-GB" w:eastAsia="zh-CN"/>
        </w:rPr>
        <w:t>,</w:t>
      </w:r>
      <w:r>
        <w:rPr>
          <w:b/>
          <w:color w:val="000000" w:themeColor="text1"/>
          <w:sz w:val="20"/>
          <w:szCs w:val="20"/>
          <w:lang w:val="en-GB" w:eastAsia="zh-CN"/>
        </w:rPr>
        <w:t xml:space="preserve"> </w:t>
      </w:r>
      <w:r>
        <w:rPr>
          <w:rFonts w:hint="eastAsia"/>
          <w:b/>
          <w:color w:val="000000" w:themeColor="text1"/>
          <w:sz w:val="20"/>
          <w:szCs w:val="20"/>
          <w:lang w:val="en-GB" w:eastAsia="zh-CN"/>
        </w:rPr>
        <w:t>one</w:t>
      </w:r>
      <w:r>
        <w:rPr>
          <w:b/>
          <w:color w:val="000000" w:themeColor="text1"/>
          <w:sz w:val="20"/>
          <w:szCs w:val="20"/>
          <w:lang w:val="en-GB" w:eastAsia="zh-CN"/>
        </w:rPr>
        <w:t xml:space="preserve"> source observed that </w:t>
      </w:r>
      <w:r>
        <w:rPr>
          <w:rFonts w:ascii="Times" w:eastAsia="Batang" w:hAnsi="Times"/>
          <w:b/>
          <w:color w:val="000000" w:themeColor="text1"/>
          <w:sz w:val="20"/>
          <w:szCs w:val="20"/>
          <w:lang w:val="en-GB" w:eastAsia="zh-CN"/>
        </w:rPr>
        <w:t>the spatial diversity gain obtained through the 2Rx antenna compensates the loss of frequency diversity for the unmodulated single-tone carrier-wave, and</w:t>
      </w:r>
      <w:r>
        <w:rPr>
          <w:b/>
          <w:color w:val="000000" w:themeColor="text1"/>
          <w:sz w:val="20"/>
          <w:lang w:val="en-GB" w:eastAsia="zh-CN"/>
        </w:rPr>
        <w:t xml:space="preserve"> 0.1 / 4.5 dB gain at 10% / 1% BLER can be achieved for two unmodulated single-tones waveform compared to single-tone unmodulated sinusoid waveform without frequency hopping .</w:t>
      </w:r>
    </w:p>
    <w:p w14:paraId="096003BB" w14:textId="77777777" w:rsidR="00591EF2" w:rsidRDefault="00684078">
      <w:pPr>
        <w:pStyle w:val="aff0"/>
        <w:numPr>
          <w:ilvl w:val="0"/>
          <w:numId w:val="25"/>
        </w:numPr>
        <w:autoSpaceDE/>
        <w:autoSpaceDN/>
        <w:adjustRightInd/>
        <w:snapToGrid/>
        <w:spacing w:after="0" w:line="276" w:lineRule="auto"/>
        <w:ind w:firstLineChars="0"/>
        <w:jc w:val="left"/>
        <w:rPr>
          <w:b/>
          <w:color w:val="A6A6A6" w:themeColor="background1" w:themeShade="A6"/>
          <w:sz w:val="20"/>
          <w:szCs w:val="20"/>
          <w:lang w:eastAsia="zh-CN"/>
        </w:rPr>
      </w:pPr>
      <w:r>
        <w:rPr>
          <w:b/>
          <w:color w:val="000000" w:themeColor="text1"/>
          <w:sz w:val="20"/>
          <w:szCs w:val="20"/>
          <w:lang w:val="en-GB" w:eastAsia="zh-CN"/>
        </w:rPr>
        <w:t xml:space="preserve">For </w:t>
      </w:r>
      <w:r>
        <w:rPr>
          <w:rFonts w:hint="eastAsia"/>
          <w:b/>
          <w:color w:val="000000" w:themeColor="text1"/>
          <w:sz w:val="20"/>
          <w:szCs w:val="20"/>
          <w:lang w:val="en-GB" w:eastAsia="zh-CN"/>
        </w:rPr>
        <w:t>a</w:t>
      </w:r>
      <w:r>
        <w:rPr>
          <w:b/>
          <w:color w:val="000000" w:themeColor="text1"/>
          <w:sz w:val="20"/>
          <w:szCs w:val="20"/>
          <w:lang w:val="en-GB" w:eastAsia="zh-CN"/>
        </w:rPr>
        <w:t xml:space="preserve"> CW transmitter with 2Tx</w:t>
      </w:r>
      <w:r>
        <w:rPr>
          <w:rFonts w:hint="eastAsia"/>
          <w:b/>
          <w:color w:val="000000" w:themeColor="text1"/>
          <w:sz w:val="20"/>
          <w:szCs w:val="20"/>
          <w:lang w:val="en-GB" w:eastAsia="zh-CN"/>
        </w:rPr>
        <w:t>, one</w:t>
      </w:r>
      <w:r>
        <w:rPr>
          <w:b/>
          <w:color w:val="000000" w:themeColor="text1"/>
          <w:sz w:val="20"/>
          <w:szCs w:val="20"/>
          <w:lang w:val="en-GB" w:eastAsia="zh-CN"/>
        </w:rPr>
        <w:t xml:space="preserve"> source observed </w:t>
      </w:r>
      <w:r>
        <w:rPr>
          <w:b/>
          <w:color w:val="000000" w:themeColor="text1"/>
          <w:sz w:val="20"/>
          <w:szCs w:val="20"/>
          <w:lang w:val="en-GB" w:eastAsia="ja-JP"/>
        </w:rPr>
        <w:t xml:space="preserve">two-tone transmitted on 2Tx provides slightly higher(1dB) performance gain than single-tone with Tx </w:t>
      </w:r>
      <w:r>
        <w:rPr>
          <w:rFonts w:hint="eastAsia"/>
          <w:b/>
          <w:color w:val="000000" w:themeColor="text1"/>
          <w:sz w:val="20"/>
          <w:szCs w:val="20"/>
          <w:lang w:val="en-GB" w:eastAsia="zh-CN"/>
        </w:rPr>
        <w:t>switching</w:t>
      </w:r>
      <w:r>
        <w:rPr>
          <w:b/>
          <w:color w:val="000000" w:themeColor="text1"/>
          <w:sz w:val="20"/>
          <w:szCs w:val="20"/>
          <w:lang w:val="en-GB" w:eastAsia="ja-JP"/>
        </w:rPr>
        <w:t xml:space="preserve"> but without frequency hopping on 1Tx, and provides much higher (7dB) performance g</w:t>
      </w:r>
      <w:r>
        <w:rPr>
          <w:b/>
          <w:sz w:val="20"/>
          <w:szCs w:val="20"/>
          <w:lang w:val="en-GB" w:eastAsia="ja-JP"/>
        </w:rPr>
        <w:t xml:space="preserve">ain than 1Tx </w:t>
      </w:r>
      <w:r>
        <w:rPr>
          <w:b/>
          <w:sz w:val="20"/>
          <w:lang w:val="en-GB" w:eastAsia="zh-CN"/>
        </w:rPr>
        <w:t>single-tone unmodulated sinusoid waveform without frequency hopping</w:t>
      </w:r>
      <w:r>
        <w:rPr>
          <w:b/>
          <w:sz w:val="20"/>
          <w:szCs w:val="20"/>
          <w:lang w:val="en-GB" w:eastAsia="ja-JP"/>
        </w:rPr>
        <w:t>.</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3BF" w14:textId="77777777">
        <w:tc>
          <w:tcPr>
            <w:tcW w:w="1641" w:type="dxa"/>
            <w:shd w:val="clear" w:color="auto" w:fill="D9D9D9" w:themeFill="background1" w:themeFillShade="D9"/>
          </w:tcPr>
          <w:p w14:paraId="096003BC"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3BD"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3BE" w14:textId="77777777" w:rsidR="00591EF2" w:rsidRDefault="00684078">
            <w:pPr>
              <w:jc w:val="center"/>
              <w:rPr>
                <w:b/>
                <w:bCs/>
                <w:sz w:val="20"/>
                <w:szCs w:val="20"/>
              </w:rPr>
            </w:pPr>
            <w:r>
              <w:rPr>
                <w:b/>
                <w:bCs/>
                <w:sz w:val="20"/>
                <w:szCs w:val="20"/>
              </w:rPr>
              <w:t>Comments</w:t>
            </w:r>
          </w:p>
        </w:tc>
      </w:tr>
      <w:tr w:rsidR="00591EF2" w14:paraId="096003C3" w14:textId="77777777">
        <w:tc>
          <w:tcPr>
            <w:tcW w:w="1641" w:type="dxa"/>
          </w:tcPr>
          <w:p w14:paraId="096003C0" w14:textId="1E63671B" w:rsidR="00591EF2" w:rsidRDefault="00591EF2">
            <w:pPr>
              <w:rPr>
                <w:sz w:val="20"/>
                <w:szCs w:val="20"/>
                <w:lang w:eastAsia="zh-CN"/>
              </w:rPr>
            </w:pPr>
          </w:p>
        </w:tc>
        <w:tc>
          <w:tcPr>
            <w:tcW w:w="1583" w:type="dxa"/>
          </w:tcPr>
          <w:p w14:paraId="096003C1" w14:textId="77777777" w:rsidR="00591EF2" w:rsidRDefault="00591EF2">
            <w:pPr>
              <w:tabs>
                <w:tab w:val="left" w:pos="551"/>
              </w:tabs>
              <w:jc w:val="left"/>
              <w:rPr>
                <w:sz w:val="20"/>
                <w:szCs w:val="20"/>
                <w:lang w:eastAsia="zh-CN"/>
              </w:rPr>
            </w:pPr>
          </w:p>
        </w:tc>
        <w:tc>
          <w:tcPr>
            <w:tcW w:w="6132" w:type="dxa"/>
          </w:tcPr>
          <w:p w14:paraId="096003C2" w14:textId="77777777" w:rsidR="00591EF2" w:rsidRDefault="00591EF2">
            <w:pPr>
              <w:rPr>
                <w:sz w:val="20"/>
                <w:szCs w:val="20"/>
                <w:lang w:eastAsia="zh-CN"/>
              </w:rPr>
            </w:pPr>
          </w:p>
        </w:tc>
      </w:tr>
      <w:tr w:rsidR="00591EF2" w14:paraId="096003C7" w14:textId="77777777">
        <w:tc>
          <w:tcPr>
            <w:tcW w:w="1641" w:type="dxa"/>
          </w:tcPr>
          <w:p w14:paraId="096003C4" w14:textId="77777777" w:rsidR="00591EF2" w:rsidRDefault="00591EF2">
            <w:pPr>
              <w:rPr>
                <w:sz w:val="20"/>
                <w:szCs w:val="20"/>
                <w:lang w:eastAsia="zh-CN"/>
              </w:rPr>
            </w:pPr>
          </w:p>
        </w:tc>
        <w:tc>
          <w:tcPr>
            <w:tcW w:w="1583" w:type="dxa"/>
          </w:tcPr>
          <w:p w14:paraId="096003C5" w14:textId="77777777" w:rsidR="00591EF2" w:rsidRDefault="00591EF2">
            <w:pPr>
              <w:tabs>
                <w:tab w:val="left" w:pos="551"/>
              </w:tabs>
              <w:jc w:val="left"/>
              <w:rPr>
                <w:sz w:val="20"/>
                <w:szCs w:val="20"/>
                <w:lang w:eastAsia="zh-CN"/>
              </w:rPr>
            </w:pPr>
          </w:p>
        </w:tc>
        <w:tc>
          <w:tcPr>
            <w:tcW w:w="6132" w:type="dxa"/>
          </w:tcPr>
          <w:p w14:paraId="096003C6" w14:textId="77777777" w:rsidR="00591EF2" w:rsidRDefault="00591EF2">
            <w:pPr>
              <w:rPr>
                <w:sz w:val="20"/>
                <w:szCs w:val="20"/>
                <w:lang w:eastAsia="zh-CN"/>
              </w:rPr>
            </w:pPr>
          </w:p>
        </w:tc>
      </w:tr>
    </w:tbl>
    <w:p w14:paraId="096003C8" w14:textId="77777777" w:rsidR="00591EF2" w:rsidRDefault="00591EF2">
      <w:pPr>
        <w:rPr>
          <w:sz w:val="20"/>
          <w:szCs w:val="20"/>
          <w:lang w:eastAsia="zh-CN"/>
        </w:rPr>
      </w:pPr>
    </w:p>
    <w:p w14:paraId="096003C9" w14:textId="77777777" w:rsidR="00591EF2" w:rsidRDefault="00684078">
      <w:pPr>
        <w:pStyle w:val="3"/>
      </w:pPr>
      <w:r>
        <w:t>D2R spectrum utilization</w:t>
      </w:r>
    </w:p>
    <w:p w14:paraId="096003CA" w14:textId="77777777" w:rsidR="00591EF2" w:rsidRDefault="00684078">
      <w:pPr>
        <w:rPr>
          <w:sz w:val="20"/>
          <w:szCs w:val="20"/>
          <w:lang w:eastAsia="zh-CN"/>
        </w:rPr>
      </w:pPr>
      <w:r>
        <w:rPr>
          <w:sz w:val="20"/>
          <w:szCs w:val="20"/>
          <w:lang w:eastAsia="zh-CN"/>
        </w:rPr>
        <w:t>In last meeting, D2R spectrum utilization was discussed [6]. The latest FL proposal is as follows</w:t>
      </w:r>
    </w:p>
    <w:tbl>
      <w:tblPr>
        <w:tblStyle w:val="af9"/>
        <w:tblW w:w="0" w:type="auto"/>
        <w:tblLook w:val="04A0" w:firstRow="1" w:lastRow="0" w:firstColumn="1" w:lastColumn="0" w:noHBand="0" w:noVBand="1"/>
      </w:tblPr>
      <w:tblGrid>
        <w:gridCol w:w="9307"/>
      </w:tblGrid>
      <w:tr w:rsidR="00591EF2" w14:paraId="096003CF" w14:textId="77777777">
        <w:tc>
          <w:tcPr>
            <w:tcW w:w="9307" w:type="dxa"/>
          </w:tcPr>
          <w:p w14:paraId="096003CB" w14:textId="77777777" w:rsidR="00591EF2" w:rsidRDefault="00684078">
            <w:pPr>
              <w:rPr>
                <w:sz w:val="20"/>
                <w:szCs w:val="20"/>
                <w:lang w:eastAsia="zh-CN"/>
              </w:rPr>
            </w:pPr>
            <w:r>
              <w:rPr>
                <w:b/>
                <w:sz w:val="20"/>
                <w:szCs w:val="20"/>
                <w:lang w:eastAsia="zh-CN"/>
              </w:rPr>
              <w:t>FL5 High Priority Proposed Observation 2.1.2-1e:</w:t>
            </w:r>
            <w:r>
              <w:rPr>
                <w:sz w:val="20"/>
                <w:szCs w:val="20"/>
                <w:lang w:eastAsia="zh-CN"/>
              </w:rPr>
              <w:t xml:space="preserve"> For s</w:t>
            </w:r>
            <w:r>
              <w:rPr>
                <w:bCs/>
                <w:sz w:val="20"/>
                <w:szCs w:val="20"/>
              </w:rPr>
              <w:t>pectrum utilization of backscattered signal corresponding to the CW waveforms</w:t>
            </w:r>
            <w:r>
              <w:rPr>
                <w:sz w:val="20"/>
                <w:szCs w:val="20"/>
                <w:lang w:eastAsia="zh-CN"/>
              </w:rPr>
              <w:t xml:space="preserve">, </w:t>
            </w:r>
          </w:p>
          <w:p w14:paraId="096003CC" w14:textId="77777777" w:rsidR="00591EF2" w:rsidRDefault="00684078">
            <w:pPr>
              <w:pStyle w:val="aff0"/>
              <w:numPr>
                <w:ilvl w:val="0"/>
                <w:numId w:val="22"/>
              </w:numPr>
              <w:ind w:firstLineChars="0"/>
              <w:rPr>
                <w:sz w:val="20"/>
                <w:szCs w:val="20"/>
              </w:rPr>
            </w:pPr>
            <w:r>
              <w:rPr>
                <w:sz w:val="20"/>
                <w:szCs w:val="20"/>
              </w:rPr>
              <w:t xml:space="preserve">Compared to single-tone unmodulated sinusoid waveform without frequency hopping, two unmodulated single-tones waveform: </w:t>
            </w:r>
          </w:p>
          <w:p w14:paraId="096003CD" w14:textId="77777777" w:rsidR="00591EF2" w:rsidRDefault="00684078">
            <w:pPr>
              <w:pStyle w:val="aff0"/>
              <w:numPr>
                <w:ilvl w:val="1"/>
                <w:numId w:val="22"/>
              </w:numPr>
              <w:ind w:firstLineChars="0"/>
              <w:rPr>
                <w:sz w:val="20"/>
                <w:szCs w:val="20"/>
                <w:lang w:eastAsia="zh-CN"/>
              </w:rPr>
            </w:pPr>
            <w:r>
              <w:rPr>
                <w:color w:val="000000" w:themeColor="text1"/>
                <w:sz w:val="20"/>
                <w:szCs w:val="20"/>
              </w:rPr>
              <w:t>Consumes up to 2 times the spectrum resources for D2R transmission, depending to the gap between the two tones. 2 times the spectrum resources are needed to achieve lager frequency diversity gain.</w:t>
            </w:r>
          </w:p>
          <w:p w14:paraId="096003CE" w14:textId="77777777" w:rsidR="00591EF2" w:rsidRDefault="00684078">
            <w:pPr>
              <w:pStyle w:val="aff0"/>
              <w:numPr>
                <w:ilvl w:val="1"/>
                <w:numId w:val="22"/>
              </w:numPr>
              <w:ind w:firstLineChars="0"/>
              <w:rPr>
                <w:sz w:val="20"/>
                <w:szCs w:val="20"/>
                <w:lang w:eastAsia="zh-CN"/>
              </w:rPr>
            </w:pPr>
            <w:r>
              <w:rPr>
                <w:rFonts w:hint="eastAsia"/>
                <w:sz w:val="20"/>
                <w:szCs w:val="20"/>
              </w:rPr>
              <w:t>N</w:t>
            </w:r>
            <w:r>
              <w:rPr>
                <w:sz w:val="20"/>
                <w:szCs w:val="20"/>
              </w:rPr>
              <w:t>ote: For two unmodulated single-tones waveform, assume the two tones are transmitted from the same CW node.</w:t>
            </w:r>
          </w:p>
        </w:tc>
      </w:tr>
    </w:tbl>
    <w:p w14:paraId="096003D0" w14:textId="77777777" w:rsidR="00591EF2" w:rsidRDefault="00684078">
      <w:pPr>
        <w:spacing w:beforeLines="50" w:before="120"/>
        <w:rPr>
          <w:color w:val="000000" w:themeColor="text1"/>
          <w:sz w:val="20"/>
          <w:szCs w:val="20"/>
        </w:rPr>
      </w:pPr>
      <w:r>
        <w:rPr>
          <w:color w:val="000000" w:themeColor="text1"/>
          <w:sz w:val="20"/>
          <w:szCs w:val="20"/>
          <w:lang w:eastAsia="zh-CN"/>
        </w:rPr>
        <w:t xml:space="preserve">In this meeting, </w:t>
      </w:r>
      <w:r>
        <w:rPr>
          <w:sz w:val="20"/>
          <w:szCs w:val="20"/>
          <w:lang w:val="en-GB" w:eastAsia="zh-CN"/>
        </w:rPr>
        <w:t>c</w:t>
      </w:r>
      <w:r>
        <w:rPr>
          <w:sz w:val="20"/>
          <w:szCs w:val="20"/>
          <w:lang w:val="en-GB"/>
        </w:rPr>
        <w:t>ontributions</w:t>
      </w:r>
      <w:r>
        <w:rPr>
          <w:color w:val="000000" w:themeColor="text1"/>
          <w:sz w:val="20"/>
          <w:szCs w:val="20"/>
        </w:rPr>
        <w:t xml:space="preserve"> [9], [10], [11],</w:t>
      </w:r>
      <w:r>
        <w:rPr>
          <w:rFonts w:eastAsia="宋体"/>
          <w:color w:val="A6A6A6" w:themeColor="background1" w:themeShade="A6"/>
          <w:sz w:val="20"/>
          <w:szCs w:val="20"/>
        </w:rPr>
        <w:t xml:space="preserve"> </w:t>
      </w:r>
      <w:r>
        <w:rPr>
          <w:rFonts w:eastAsia="宋体"/>
          <w:color w:val="000000" w:themeColor="text1"/>
          <w:sz w:val="20"/>
          <w:szCs w:val="20"/>
        </w:rPr>
        <w:t>[1</w:t>
      </w:r>
      <w:r>
        <w:rPr>
          <w:color w:val="000000" w:themeColor="text1"/>
          <w:sz w:val="20"/>
          <w:szCs w:val="20"/>
        </w:rPr>
        <w:t xml:space="preserve">2], [14], </w:t>
      </w:r>
      <w:r>
        <w:rPr>
          <w:rFonts w:hint="eastAsia"/>
          <w:color w:val="000000" w:themeColor="text1"/>
          <w:sz w:val="20"/>
          <w:szCs w:val="20"/>
        </w:rPr>
        <w:t>[</w:t>
      </w:r>
      <w:r>
        <w:rPr>
          <w:color w:val="000000" w:themeColor="text1"/>
          <w:sz w:val="20"/>
          <w:szCs w:val="20"/>
        </w:rPr>
        <w:t>16], [19], [21], [22], [25], [26], [33], [35], [36], [38] continue discussed D2R spectrum utilization for single-tone unmodulated sinusoid waveform and two unmodulated single-tone waveform.</w:t>
      </w:r>
    </w:p>
    <w:p w14:paraId="096003D1" w14:textId="77777777" w:rsidR="00591EF2" w:rsidRDefault="00684078">
      <w:pPr>
        <w:pStyle w:val="4"/>
        <w:rPr>
          <w:sz w:val="20"/>
          <w:lang w:val="en-GB"/>
        </w:rPr>
      </w:pPr>
      <w:r>
        <w:rPr>
          <w:sz w:val="20"/>
          <w:lang w:val="en-GB"/>
        </w:rPr>
        <w:t xml:space="preserve">Required spectrum resources/BW </w:t>
      </w:r>
      <w:r>
        <w:rPr>
          <w:sz w:val="20"/>
        </w:rPr>
        <w:t>[Open]</w:t>
      </w:r>
    </w:p>
    <w:p w14:paraId="096003D2" w14:textId="77777777" w:rsidR="00591EF2" w:rsidRDefault="00684078">
      <w:pPr>
        <w:rPr>
          <w:lang w:val="en-GB"/>
        </w:rPr>
      </w:pPr>
      <w:r>
        <w:rPr>
          <w:color w:val="000000" w:themeColor="text1"/>
          <w:sz w:val="20"/>
          <w:szCs w:val="20"/>
          <w:lang w:eastAsia="zh-CN"/>
        </w:rPr>
        <w:t>C</w:t>
      </w:r>
      <w:r>
        <w:rPr>
          <w:color w:val="000000" w:themeColor="text1"/>
          <w:sz w:val="20"/>
          <w:szCs w:val="20"/>
        </w:rPr>
        <w:t>ontributions [9],</w:t>
      </w:r>
      <w:r>
        <w:rPr>
          <w:rFonts w:eastAsia="宋体"/>
          <w:color w:val="000000" w:themeColor="text1"/>
          <w:sz w:val="20"/>
          <w:szCs w:val="20"/>
        </w:rPr>
        <w:t xml:space="preserve"> [12], [14], [16], [19], [22], </w:t>
      </w:r>
      <w:r>
        <w:rPr>
          <w:rFonts w:eastAsia="宋体"/>
          <w:color w:val="000000" w:themeColor="text1"/>
          <w:sz w:val="20"/>
          <w:szCs w:val="20"/>
          <w:lang w:eastAsia="zh-CN"/>
        </w:rPr>
        <w:t>[25],</w:t>
      </w:r>
      <w:r>
        <w:rPr>
          <w:rFonts w:eastAsia="宋体"/>
          <w:color w:val="000000" w:themeColor="text1"/>
          <w:sz w:val="20"/>
          <w:szCs w:val="20"/>
        </w:rPr>
        <w:t xml:space="preserve"> [26], [33], [35], [36],</w:t>
      </w:r>
      <w:r>
        <w:rPr>
          <w:color w:val="000000" w:themeColor="text1"/>
          <w:sz w:val="20"/>
          <w:szCs w:val="20"/>
        </w:rPr>
        <w:t xml:space="preserve"> [38] shared views for required spectrum resources/BW for D2R, and summarized as follows:</w:t>
      </w:r>
    </w:p>
    <w:p w14:paraId="096003D3" w14:textId="77777777" w:rsidR="00591EF2" w:rsidRDefault="00684078">
      <w:pPr>
        <w:jc w:val="center"/>
        <w:rPr>
          <w:b/>
          <w:color w:val="000000" w:themeColor="text1"/>
          <w:sz w:val="20"/>
          <w:szCs w:val="20"/>
          <w:lang w:eastAsia="zh-CN"/>
        </w:rPr>
      </w:pPr>
      <w:r>
        <w:rPr>
          <w:b/>
          <w:color w:val="000000" w:themeColor="text1"/>
          <w:sz w:val="20"/>
          <w:szCs w:val="20"/>
          <w:lang w:eastAsia="zh-CN"/>
        </w:rPr>
        <w:t xml:space="preserve">Table 2.1.2.1-1 Views for required spectrum resources/BW for D2R </w:t>
      </w:r>
    </w:p>
    <w:tbl>
      <w:tblPr>
        <w:tblStyle w:val="af9"/>
        <w:tblW w:w="9351" w:type="dxa"/>
        <w:tblLook w:val="04A0" w:firstRow="1" w:lastRow="0" w:firstColumn="1" w:lastColumn="0" w:noHBand="0" w:noVBand="1"/>
      </w:tblPr>
      <w:tblGrid>
        <w:gridCol w:w="1271"/>
        <w:gridCol w:w="8080"/>
      </w:tblGrid>
      <w:tr w:rsidR="00591EF2" w14:paraId="096003D6" w14:textId="77777777">
        <w:tc>
          <w:tcPr>
            <w:tcW w:w="1271" w:type="dxa"/>
            <w:shd w:val="clear" w:color="auto" w:fill="D9D9D9" w:themeFill="background1" w:themeFillShade="D9"/>
            <w:vAlign w:val="center"/>
          </w:tcPr>
          <w:p w14:paraId="096003D4" w14:textId="77777777" w:rsidR="00591EF2" w:rsidRDefault="00591EF2">
            <w:pPr>
              <w:spacing w:after="0"/>
              <w:jc w:val="center"/>
              <w:rPr>
                <w:rFonts w:ascii="Times" w:hAnsi="Times"/>
                <w:b/>
                <w:color w:val="000000" w:themeColor="text1"/>
                <w:sz w:val="20"/>
                <w:szCs w:val="20"/>
                <w:lang w:val="en-GB" w:eastAsia="zh-CN"/>
              </w:rPr>
            </w:pPr>
          </w:p>
        </w:tc>
        <w:tc>
          <w:tcPr>
            <w:tcW w:w="8080" w:type="dxa"/>
            <w:shd w:val="clear" w:color="auto" w:fill="D9D9D9" w:themeFill="background1" w:themeFillShade="D9"/>
            <w:vAlign w:val="center"/>
          </w:tcPr>
          <w:p w14:paraId="096003D5"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Single-tone unmodulated sinusoid waveform vs</w:t>
            </w:r>
            <w:r>
              <w:rPr>
                <w:rFonts w:asciiTheme="minorEastAsia" w:hAnsiTheme="minorEastAsia" w:hint="eastAsia"/>
                <w:b/>
                <w:color w:val="000000" w:themeColor="text1"/>
                <w:sz w:val="20"/>
                <w:szCs w:val="20"/>
                <w:lang w:val="en-GB" w:eastAsia="zh-CN"/>
              </w:rPr>
              <w:t>.</w:t>
            </w:r>
            <w:r>
              <w:rPr>
                <w:rFonts w:ascii="Times" w:eastAsia="Batang" w:hAnsi="Times"/>
                <w:b/>
                <w:color w:val="000000" w:themeColor="text1"/>
                <w:sz w:val="20"/>
                <w:szCs w:val="20"/>
                <w:lang w:val="en-GB"/>
              </w:rPr>
              <w:t>Two unmodulated single-tones</w:t>
            </w:r>
          </w:p>
        </w:tc>
      </w:tr>
      <w:tr w:rsidR="00591EF2" w14:paraId="096003DA" w14:textId="77777777">
        <w:trPr>
          <w:trHeight w:val="39"/>
        </w:trPr>
        <w:tc>
          <w:tcPr>
            <w:tcW w:w="1271" w:type="dxa"/>
            <w:vAlign w:val="center"/>
          </w:tcPr>
          <w:p w14:paraId="096003D7" w14:textId="77777777" w:rsidR="00591EF2" w:rsidRDefault="00684078">
            <w:pPr>
              <w:spacing w:after="0"/>
              <w:jc w:val="center"/>
              <w:rPr>
                <w:rFonts w:eastAsia="宋体"/>
                <w:bCs/>
                <w:sz w:val="20"/>
                <w:szCs w:val="20"/>
                <w:lang w:eastAsia="zh-CN"/>
              </w:rPr>
            </w:pPr>
            <w:r>
              <w:rPr>
                <w:rFonts w:eastAsia="宋体"/>
                <w:bCs/>
                <w:sz w:val="20"/>
                <w:szCs w:val="20"/>
                <w:lang w:eastAsia="zh-CN"/>
              </w:rPr>
              <w:t>General</w:t>
            </w:r>
          </w:p>
          <w:p w14:paraId="096003D8" w14:textId="77777777" w:rsidR="00591EF2" w:rsidRDefault="00684078">
            <w:pPr>
              <w:spacing w:after="0"/>
              <w:jc w:val="center"/>
              <w:rPr>
                <w:rFonts w:eastAsia="宋体"/>
                <w:bCs/>
                <w:sz w:val="20"/>
                <w:szCs w:val="20"/>
                <w:lang w:eastAsia="zh-CN"/>
              </w:rPr>
            </w:pPr>
            <w:r>
              <w:rPr>
                <w:rFonts w:eastAsia="宋体" w:hint="eastAsia"/>
                <w:bCs/>
                <w:color w:val="808080" w:themeColor="background1" w:themeShade="80"/>
                <w:sz w:val="20"/>
                <w:szCs w:val="20"/>
                <w:lang w:eastAsia="zh-CN"/>
              </w:rPr>
              <w:lastRenderedPageBreak/>
              <w:t>(</w:t>
            </w:r>
            <w:r>
              <w:rPr>
                <w:rFonts w:eastAsia="宋体"/>
                <w:bCs/>
                <w:color w:val="808080" w:themeColor="background1" w:themeShade="80"/>
                <w:sz w:val="20"/>
                <w:szCs w:val="20"/>
                <w:lang w:eastAsia="zh-CN"/>
              </w:rPr>
              <w:t>2 sources)</w:t>
            </w:r>
          </w:p>
        </w:tc>
        <w:tc>
          <w:tcPr>
            <w:tcW w:w="8080" w:type="dxa"/>
            <w:vAlign w:val="center"/>
          </w:tcPr>
          <w:p w14:paraId="096003D9"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lastRenderedPageBreak/>
              <w:t xml:space="preserve">Two single-tone utilize </w:t>
            </w:r>
            <w:r>
              <w:rPr>
                <w:rFonts w:eastAsia="宋体"/>
                <w:color w:val="000000" w:themeColor="text1"/>
                <w:sz w:val="20"/>
                <w:szCs w:val="20"/>
                <w:u w:val="single"/>
              </w:rPr>
              <w:t xml:space="preserve">more D2R spectrum resources </w:t>
            </w:r>
            <w:r>
              <w:rPr>
                <w:rFonts w:eastAsia="宋体"/>
                <w:color w:val="000000" w:themeColor="text1"/>
                <w:sz w:val="20"/>
                <w:szCs w:val="20"/>
              </w:rPr>
              <w:t>than the single-tone. [9], [38]</w:t>
            </w:r>
          </w:p>
        </w:tc>
      </w:tr>
      <w:tr w:rsidR="00591EF2" w14:paraId="096003DE" w14:textId="77777777">
        <w:trPr>
          <w:trHeight w:val="1443"/>
        </w:trPr>
        <w:tc>
          <w:tcPr>
            <w:tcW w:w="1271" w:type="dxa"/>
            <w:vAlign w:val="center"/>
          </w:tcPr>
          <w:p w14:paraId="096003DB" w14:textId="77777777" w:rsidR="00591EF2" w:rsidRDefault="00684078">
            <w:pPr>
              <w:spacing w:after="0"/>
              <w:jc w:val="center"/>
              <w:rPr>
                <w:rFonts w:eastAsia="宋体"/>
                <w:bCs/>
                <w:sz w:val="20"/>
                <w:szCs w:val="20"/>
                <w:lang w:eastAsia="zh-CN"/>
              </w:rPr>
            </w:pPr>
            <w:r>
              <w:rPr>
                <w:rFonts w:eastAsia="宋体"/>
                <w:bCs/>
                <w:sz w:val="20"/>
                <w:szCs w:val="20"/>
                <w:lang w:eastAsia="zh-CN"/>
              </w:rPr>
              <w:t>Two times required resources</w:t>
            </w:r>
          </w:p>
          <w:p w14:paraId="096003DC" w14:textId="77777777" w:rsidR="00591EF2" w:rsidRDefault="00684078">
            <w:pPr>
              <w:spacing w:after="0"/>
              <w:jc w:val="center"/>
              <w:rPr>
                <w:rFonts w:eastAsia="宋体"/>
                <w:color w:val="000000" w:themeColor="text1"/>
                <w:sz w:val="20"/>
                <w:szCs w:val="20"/>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10 sources)</w:t>
            </w:r>
          </w:p>
        </w:tc>
        <w:tc>
          <w:tcPr>
            <w:tcW w:w="8080" w:type="dxa"/>
            <w:vAlign w:val="center"/>
          </w:tcPr>
          <w:p w14:paraId="096003DD" w14:textId="77777777" w:rsidR="00591EF2" w:rsidRDefault="00684078">
            <w:pPr>
              <w:pStyle w:val="aff0"/>
              <w:numPr>
                <w:ilvl w:val="0"/>
                <w:numId w:val="26"/>
              </w:numPr>
              <w:spacing w:after="0"/>
              <w:ind w:firstLineChars="0"/>
              <w:rPr>
                <w:rFonts w:eastAsia="宋体"/>
                <w:b/>
                <w:bCs/>
                <w:sz w:val="20"/>
                <w:szCs w:val="20"/>
                <w:lang w:eastAsia="zh-CN"/>
              </w:rPr>
            </w:pPr>
            <w:r>
              <w:rPr>
                <w:rFonts w:eastAsia="宋体"/>
                <w:color w:val="000000" w:themeColor="text1"/>
                <w:sz w:val="20"/>
                <w:szCs w:val="20"/>
              </w:rPr>
              <w:t xml:space="preserve">The backscattered signal corresponding to the external carrier-wave with the two unmodulated single-tone waveform </w:t>
            </w:r>
            <w:r>
              <w:rPr>
                <w:rFonts w:eastAsia="宋体"/>
                <w:color w:val="000000" w:themeColor="text1"/>
                <w:sz w:val="20"/>
                <w:szCs w:val="20"/>
                <w:u w:val="single"/>
              </w:rPr>
              <w:t>utilizes 2 times</w:t>
            </w:r>
            <w:r>
              <w:rPr>
                <w:rFonts w:eastAsia="宋体"/>
                <w:color w:val="000000" w:themeColor="text1"/>
                <w:sz w:val="20"/>
                <w:szCs w:val="20"/>
              </w:rPr>
              <w:t xml:space="preserve"> the frequency resources when compared to a single-tone waveform ([12], [14], [16], [19], [22], </w:t>
            </w:r>
            <w:r>
              <w:rPr>
                <w:rFonts w:eastAsia="宋体"/>
                <w:color w:val="000000" w:themeColor="text1"/>
                <w:sz w:val="20"/>
                <w:szCs w:val="20"/>
                <w:lang w:eastAsia="zh-CN"/>
              </w:rPr>
              <w:t>[25],</w:t>
            </w:r>
            <w:r>
              <w:rPr>
                <w:rFonts w:eastAsia="宋体"/>
                <w:color w:val="000000" w:themeColor="text1"/>
                <w:sz w:val="20"/>
                <w:szCs w:val="20"/>
              </w:rPr>
              <w:t xml:space="preserve"> [26], [33], [35], [36]) , depending on the gap between the two tones ([25], [33]</w:t>
            </w:r>
            <w:r>
              <w:rPr>
                <w:rFonts w:eastAsia="宋体"/>
                <w:color w:val="000000" w:themeColor="text1"/>
                <w:sz w:val="20"/>
                <w:szCs w:val="20"/>
                <w:lang w:eastAsia="zh-CN"/>
              </w:rPr>
              <w:t xml:space="preserve">). </w:t>
            </w:r>
            <w:r>
              <w:rPr>
                <w:rFonts w:eastAsia="宋体"/>
                <w:color w:val="000000" w:themeColor="text1"/>
                <w:sz w:val="20"/>
                <w:szCs w:val="20"/>
              </w:rPr>
              <w:t>In addition, large guard band is needed between the D2R backscattered based on each tone in case of parallel two-tone [36].</w:t>
            </w:r>
          </w:p>
        </w:tc>
      </w:tr>
      <w:tr w:rsidR="00591EF2" w14:paraId="096003E4" w14:textId="77777777">
        <w:trPr>
          <w:trHeight w:val="1833"/>
        </w:trPr>
        <w:tc>
          <w:tcPr>
            <w:tcW w:w="1271" w:type="dxa"/>
            <w:vAlign w:val="center"/>
          </w:tcPr>
          <w:p w14:paraId="096003DF" w14:textId="77777777" w:rsidR="00591EF2" w:rsidRDefault="00684078">
            <w:pPr>
              <w:spacing w:after="0"/>
              <w:jc w:val="center"/>
              <w:rPr>
                <w:rFonts w:eastAsia="宋体"/>
                <w:bCs/>
                <w:sz w:val="20"/>
                <w:szCs w:val="20"/>
                <w:lang w:eastAsia="zh-CN"/>
              </w:rPr>
            </w:pPr>
            <w:r>
              <w:rPr>
                <w:rFonts w:eastAsia="宋体"/>
                <w:bCs/>
                <w:sz w:val="20"/>
                <w:szCs w:val="20"/>
                <w:lang w:eastAsia="zh-CN"/>
              </w:rPr>
              <w:t>More than two times the required resources</w:t>
            </w:r>
          </w:p>
          <w:p w14:paraId="096003E0" w14:textId="77777777" w:rsidR="00591EF2" w:rsidRDefault="00684078">
            <w:pPr>
              <w:spacing w:after="0"/>
              <w:jc w:val="center"/>
              <w:rPr>
                <w:color w:val="000000" w:themeColor="text1"/>
                <w:sz w:val="20"/>
                <w:szCs w:val="20"/>
                <w:u w:val="single"/>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3 sources)</w:t>
            </w:r>
          </w:p>
        </w:tc>
        <w:tc>
          <w:tcPr>
            <w:tcW w:w="8080" w:type="dxa"/>
            <w:vAlign w:val="center"/>
          </w:tcPr>
          <w:p w14:paraId="096003E1" w14:textId="77777777" w:rsidR="00591EF2" w:rsidRDefault="00684078">
            <w:pPr>
              <w:pStyle w:val="aff0"/>
              <w:numPr>
                <w:ilvl w:val="0"/>
                <w:numId w:val="26"/>
              </w:numPr>
              <w:spacing w:after="0"/>
              <w:ind w:firstLineChars="0"/>
              <w:rPr>
                <w:rFonts w:eastAsia="宋体"/>
                <w:color w:val="000000" w:themeColor="text1"/>
                <w:sz w:val="20"/>
                <w:szCs w:val="20"/>
              </w:rPr>
            </w:pPr>
            <w:r>
              <w:rPr>
                <w:rFonts w:eastAsia="宋体"/>
                <w:color w:val="000000" w:themeColor="text1"/>
                <w:sz w:val="20"/>
                <w:szCs w:val="20"/>
              </w:rPr>
              <w:t xml:space="preserve">Consumes </w:t>
            </w:r>
            <w:r>
              <w:rPr>
                <w:rFonts w:eastAsia="宋体"/>
                <w:color w:val="000000" w:themeColor="text1"/>
                <w:sz w:val="20"/>
                <w:szCs w:val="20"/>
                <w:u w:val="single"/>
              </w:rPr>
              <w:t>at least 2 times</w:t>
            </w:r>
            <w:r>
              <w:rPr>
                <w:rFonts w:eastAsia="宋体"/>
                <w:color w:val="000000" w:themeColor="text1"/>
                <w:sz w:val="20"/>
                <w:szCs w:val="20"/>
              </w:rPr>
              <w:t xml:space="preserve"> the spectrum resources for D2R transmission, depending on the gap between the two tones. [25]</w:t>
            </w:r>
          </w:p>
          <w:p w14:paraId="096003E2" w14:textId="77777777" w:rsidR="00591EF2" w:rsidRDefault="00684078">
            <w:pPr>
              <w:pStyle w:val="aff0"/>
              <w:numPr>
                <w:ilvl w:val="0"/>
                <w:numId w:val="26"/>
              </w:numPr>
              <w:spacing w:after="0"/>
              <w:ind w:firstLineChars="0"/>
              <w:rPr>
                <w:rFonts w:eastAsia="宋体"/>
                <w:b/>
                <w:bCs/>
                <w:sz w:val="20"/>
                <w:szCs w:val="20"/>
                <w:lang w:eastAsia="zh-CN"/>
              </w:rPr>
            </w:pPr>
            <w:r>
              <w:rPr>
                <w:rFonts w:eastAsia="宋体"/>
                <w:color w:val="000000" w:themeColor="text1"/>
                <w:sz w:val="20"/>
                <w:szCs w:val="20"/>
              </w:rPr>
              <w:t>two unmodulated single-tones will consume</w:t>
            </w:r>
            <w:r>
              <w:rPr>
                <w:rFonts w:eastAsia="宋体" w:hint="eastAsia"/>
                <w:color w:val="000000" w:themeColor="text1"/>
                <w:sz w:val="20"/>
                <w:szCs w:val="20"/>
              </w:rPr>
              <w:t xml:space="preserve"> </w:t>
            </w:r>
            <w:r>
              <w:rPr>
                <w:rFonts w:eastAsia="宋体" w:hint="eastAsia"/>
                <w:color w:val="000000" w:themeColor="text1"/>
                <w:sz w:val="20"/>
                <w:szCs w:val="20"/>
                <w:u w:val="single"/>
              </w:rPr>
              <w:t>at least</w:t>
            </w:r>
            <w:r>
              <w:rPr>
                <w:rFonts w:eastAsia="宋体"/>
                <w:color w:val="000000" w:themeColor="text1"/>
                <w:sz w:val="20"/>
                <w:szCs w:val="20"/>
                <w:u w:val="single"/>
              </w:rPr>
              <w:t xml:space="preserve"> two times</w:t>
            </w:r>
            <w:r>
              <w:rPr>
                <w:rFonts w:eastAsia="宋体"/>
                <w:color w:val="000000" w:themeColor="text1"/>
                <w:sz w:val="20"/>
                <w:szCs w:val="20"/>
              </w:rPr>
              <w:t xml:space="preserve"> the bandwidth of baseband signal, which will lead to lower spectrum efficiency.</w:t>
            </w:r>
            <w:r>
              <w:rPr>
                <w:rFonts w:eastAsia="宋体" w:hint="eastAsia"/>
                <w:color w:val="000000" w:themeColor="text1"/>
                <w:sz w:val="20"/>
                <w:szCs w:val="20"/>
              </w:rPr>
              <w:t xml:space="preserve"> </w:t>
            </w:r>
            <w:r>
              <w:rPr>
                <w:rFonts w:eastAsia="宋体" w:hint="eastAsia"/>
                <w:color w:val="000000" w:themeColor="text1"/>
                <w:sz w:val="20"/>
                <w:szCs w:val="20"/>
                <w:lang w:eastAsia="zh-CN"/>
              </w:rPr>
              <w:t>[</w:t>
            </w:r>
            <w:r>
              <w:rPr>
                <w:rFonts w:eastAsia="宋体"/>
                <w:color w:val="000000" w:themeColor="text1"/>
                <w:sz w:val="20"/>
                <w:szCs w:val="20"/>
                <w:lang w:eastAsia="zh-CN"/>
              </w:rPr>
              <w:t>26]</w:t>
            </w:r>
          </w:p>
          <w:p w14:paraId="096003E3" w14:textId="77777777" w:rsidR="00591EF2" w:rsidRDefault="00684078">
            <w:pPr>
              <w:pStyle w:val="aff0"/>
              <w:numPr>
                <w:ilvl w:val="0"/>
                <w:numId w:val="26"/>
              </w:numPr>
              <w:spacing w:after="0"/>
              <w:ind w:firstLineChars="0"/>
              <w:rPr>
                <w:rFonts w:eastAsia="宋体"/>
                <w:b/>
                <w:bCs/>
                <w:sz w:val="20"/>
                <w:szCs w:val="20"/>
                <w:lang w:eastAsia="zh-CN"/>
              </w:rPr>
            </w:pPr>
            <w:r>
              <w:rPr>
                <w:rFonts w:eastAsia="宋体"/>
                <w:color w:val="000000" w:themeColor="text1"/>
                <w:sz w:val="20"/>
                <w:szCs w:val="20"/>
              </w:rPr>
              <w:t xml:space="preserve">If the nonlinear factor of the reflection amplifier cannot be ignored, two tones will produce intermodulation components during the backscattering on the tag side, which may occupy more resources </w:t>
            </w:r>
            <w:r>
              <w:rPr>
                <w:rFonts w:eastAsia="宋体"/>
                <w:color w:val="000000" w:themeColor="text1"/>
                <w:sz w:val="20"/>
                <w:szCs w:val="20"/>
                <w:u w:val="single"/>
              </w:rPr>
              <w:t>(larger than two times</w:t>
            </w:r>
            <w:r>
              <w:rPr>
                <w:rFonts w:eastAsia="宋体"/>
                <w:color w:val="000000" w:themeColor="text1"/>
                <w:sz w:val="20"/>
                <w:szCs w:val="20"/>
              </w:rPr>
              <w:t>).[14]</w:t>
            </w:r>
          </w:p>
        </w:tc>
      </w:tr>
    </w:tbl>
    <w:p w14:paraId="096003E5" w14:textId="77777777" w:rsidR="00591EF2" w:rsidRDefault="00684078">
      <w:pPr>
        <w:spacing w:beforeLines="50" w:before="120" w:after="0"/>
        <w:rPr>
          <w:color w:val="000000" w:themeColor="text1"/>
          <w:sz w:val="20"/>
          <w:szCs w:val="20"/>
        </w:rPr>
      </w:pPr>
      <w:r>
        <w:rPr>
          <w:rFonts w:eastAsia="宋体"/>
          <w:color w:val="000000" w:themeColor="text1"/>
          <w:sz w:val="20"/>
          <w:szCs w:val="20"/>
          <w:lang w:eastAsia="zh-CN"/>
        </w:rPr>
        <w:t>For the required spectrum resources/BW, almost all the contributions observed that compared to single-tone unmodulated sinusoid waveform without frequency hopping, two unmodulated single-tones waveform c</w:t>
      </w:r>
      <w:r>
        <w:rPr>
          <w:color w:val="000000" w:themeColor="text1"/>
          <w:sz w:val="20"/>
          <w:szCs w:val="20"/>
        </w:rPr>
        <w:t>onsumes 2 times the spectrum resources for D2R transmission. Some contributions indicated that more than two times the spectrum resources are needed.</w:t>
      </w:r>
    </w:p>
    <w:p w14:paraId="096003E6" w14:textId="77777777" w:rsidR="00591EF2" w:rsidRDefault="00684078">
      <w:pPr>
        <w:spacing w:after="0"/>
        <w:rPr>
          <w:color w:val="000000" w:themeColor="text1"/>
          <w:sz w:val="20"/>
          <w:szCs w:val="20"/>
        </w:rPr>
      </w:pPr>
      <w:r>
        <w:rPr>
          <w:color w:val="000000" w:themeColor="text1"/>
          <w:sz w:val="20"/>
          <w:szCs w:val="20"/>
        </w:rPr>
        <w:t xml:space="preserve">According to the discussion in the last RAN1 meeting, some views mentioned that, if the gap between two tones is small (corresponding to less frequency diversity gain), the D2R transmission may </w:t>
      </w:r>
      <w:r>
        <w:rPr>
          <w:rFonts w:hint="eastAsia"/>
          <w:color w:val="000000" w:themeColor="text1"/>
          <w:sz w:val="20"/>
          <w:szCs w:val="20"/>
          <w:lang w:eastAsia="zh-CN"/>
        </w:rPr>
        <w:t>be</w:t>
      </w:r>
      <w:r>
        <w:rPr>
          <w:color w:val="000000" w:themeColor="text1"/>
          <w:sz w:val="20"/>
          <w:szCs w:val="20"/>
        </w:rPr>
        <w:t xml:space="preserve"> overlapped, then the required spectrum resources may be smaller than 2 times.</w:t>
      </w:r>
    </w:p>
    <w:p w14:paraId="096003E7" w14:textId="77777777" w:rsidR="00591EF2" w:rsidRDefault="00684078">
      <w:pPr>
        <w:spacing w:beforeLines="50" w:before="120" w:after="0"/>
        <w:rPr>
          <w:rFonts w:eastAsia="宋体"/>
          <w:color w:val="000000" w:themeColor="text1"/>
          <w:sz w:val="20"/>
          <w:szCs w:val="20"/>
          <w:lang w:eastAsia="zh-CN"/>
        </w:rPr>
      </w:pPr>
      <w:r>
        <w:rPr>
          <w:rFonts w:eastAsia="宋体"/>
          <w:color w:val="000000" w:themeColor="text1"/>
          <w:sz w:val="20"/>
          <w:szCs w:val="20"/>
          <w:lang w:eastAsia="zh-CN"/>
        </w:rPr>
        <w:t>Therefore, the following observation can be considered.</w:t>
      </w:r>
    </w:p>
    <w:p w14:paraId="096003E8" w14:textId="77777777" w:rsidR="00591EF2" w:rsidRDefault="00591EF2">
      <w:pPr>
        <w:spacing w:after="0"/>
        <w:rPr>
          <w:sz w:val="20"/>
          <w:szCs w:val="20"/>
          <w:lang w:eastAsia="zh-CN"/>
        </w:rPr>
      </w:pPr>
    </w:p>
    <w:p w14:paraId="096003E9" w14:textId="77777777" w:rsidR="00591EF2" w:rsidRDefault="00684078">
      <w:pPr>
        <w:rPr>
          <w:b/>
          <w:sz w:val="20"/>
          <w:szCs w:val="20"/>
          <w:lang w:eastAsia="zh-CN"/>
        </w:rPr>
      </w:pPr>
      <w:r>
        <w:rPr>
          <w:b/>
          <w:sz w:val="20"/>
          <w:szCs w:val="20"/>
          <w:highlight w:val="yellow"/>
          <w:lang w:eastAsia="zh-CN"/>
        </w:rPr>
        <w:t>FL1 High Priority Observation 2.1.2.1-1a:</w:t>
      </w:r>
      <w:r>
        <w:rPr>
          <w:b/>
          <w:sz w:val="20"/>
          <w:szCs w:val="20"/>
          <w:lang w:eastAsia="zh-CN"/>
        </w:rPr>
        <w:t xml:space="preserve"> For</w:t>
      </w:r>
      <w:r>
        <w:rPr>
          <w:b/>
          <w:bCs/>
          <w:sz w:val="20"/>
          <w:szCs w:val="20"/>
        </w:rPr>
        <w:t xml:space="preserve"> the required spectrum resources/BW of backscattered signal corresponding to the CW waveforms</w:t>
      </w:r>
      <w:r>
        <w:rPr>
          <w:b/>
          <w:sz w:val="20"/>
          <w:szCs w:val="20"/>
          <w:lang w:eastAsia="zh-CN"/>
        </w:rPr>
        <w:t xml:space="preserve">, </w:t>
      </w:r>
    </w:p>
    <w:p w14:paraId="096003EA" w14:textId="77777777" w:rsidR="00591EF2" w:rsidRDefault="00684078">
      <w:pPr>
        <w:pStyle w:val="aff0"/>
        <w:numPr>
          <w:ilvl w:val="0"/>
          <w:numId w:val="22"/>
        </w:numPr>
        <w:ind w:firstLineChars="0"/>
        <w:rPr>
          <w:b/>
          <w:sz w:val="20"/>
          <w:szCs w:val="20"/>
        </w:rPr>
      </w:pPr>
      <w:r>
        <w:rPr>
          <w:b/>
          <w:sz w:val="20"/>
          <w:szCs w:val="20"/>
        </w:rPr>
        <w:t xml:space="preserve">Compared to single-tone unmodulated sinusoid waveform without frequency hopping, two unmodulated single-tones waveform </w:t>
      </w:r>
      <w:r>
        <w:rPr>
          <w:b/>
          <w:color w:val="000000" w:themeColor="text1"/>
          <w:sz w:val="20"/>
          <w:szCs w:val="20"/>
        </w:rPr>
        <w:t>consumes up to 2 times or more the spectrum resources for D2R transmission.</w:t>
      </w:r>
    </w:p>
    <w:p w14:paraId="096003EB" w14:textId="77777777" w:rsidR="00591EF2" w:rsidRDefault="00684078">
      <w:pPr>
        <w:pStyle w:val="aff0"/>
        <w:numPr>
          <w:ilvl w:val="1"/>
          <w:numId w:val="27"/>
        </w:numPr>
        <w:ind w:firstLineChars="0"/>
        <w:rPr>
          <w:b/>
          <w:color w:val="000000" w:themeColor="text1"/>
          <w:sz w:val="20"/>
          <w:szCs w:val="20"/>
        </w:rPr>
      </w:pPr>
      <w:r>
        <w:rPr>
          <w:b/>
          <w:color w:val="000000" w:themeColor="text1"/>
          <w:sz w:val="20"/>
          <w:szCs w:val="20"/>
        </w:rPr>
        <w:t>If the gap between the two tones is large enough to achieve larger frequency diversity gain, 2 times the spectrum resources are needed.</w:t>
      </w:r>
    </w:p>
    <w:p w14:paraId="096003EC" w14:textId="77777777" w:rsidR="00591EF2" w:rsidRDefault="00684078">
      <w:pPr>
        <w:pStyle w:val="aff0"/>
        <w:numPr>
          <w:ilvl w:val="1"/>
          <w:numId w:val="27"/>
        </w:numPr>
        <w:ind w:firstLineChars="0"/>
        <w:rPr>
          <w:b/>
          <w:color w:val="000000" w:themeColor="text1"/>
          <w:sz w:val="20"/>
          <w:szCs w:val="20"/>
        </w:rPr>
      </w:pPr>
      <w:r>
        <w:rPr>
          <w:b/>
          <w:color w:val="000000" w:themeColor="text1"/>
          <w:sz w:val="20"/>
          <w:szCs w:val="20"/>
        </w:rPr>
        <w:t>If intermodulation components exist, more than 2 times resources may needed.</w:t>
      </w:r>
    </w:p>
    <w:p w14:paraId="096003ED" w14:textId="77777777" w:rsidR="00591EF2" w:rsidRDefault="00684078">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3F1" w14:textId="77777777">
        <w:tc>
          <w:tcPr>
            <w:tcW w:w="1641" w:type="dxa"/>
            <w:shd w:val="clear" w:color="auto" w:fill="D9D9D9" w:themeFill="background1" w:themeFillShade="D9"/>
          </w:tcPr>
          <w:p w14:paraId="096003EE"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3EF"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3F0" w14:textId="77777777" w:rsidR="00591EF2" w:rsidRDefault="00684078">
            <w:pPr>
              <w:jc w:val="center"/>
              <w:rPr>
                <w:b/>
                <w:bCs/>
                <w:sz w:val="20"/>
                <w:szCs w:val="20"/>
              </w:rPr>
            </w:pPr>
            <w:r>
              <w:rPr>
                <w:b/>
                <w:bCs/>
                <w:sz w:val="20"/>
                <w:szCs w:val="20"/>
              </w:rPr>
              <w:t>Comments</w:t>
            </w:r>
          </w:p>
        </w:tc>
      </w:tr>
      <w:tr w:rsidR="00591EF2" w14:paraId="096003F5" w14:textId="77777777">
        <w:tc>
          <w:tcPr>
            <w:tcW w:w="1641" w:type="dxa"/>
          </w:tcPr>
          <w:p w14:paraId="096003F2" w14:textId="77777777" w:rsidR="00591EF2" w:rsidRDefault="00684078">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3F3" w14:textId="77777777" w:rsidR="00591EF2" w:rsidRDefault="00684078">
            <w:pPr>
              <w:tabs>
                <w:tab w:val="left" w:pos="551"/>
              </w:tabs>
              <w:jc w:val="left"/>
              <w:rPr>
                <w:sz w:val="20"/>
                <w:szCs w:val="20"/>
                <w:lang w:eastAsia="zh-CN"/>
              </w:rPr>
            </w:pPr>
            <w:r>
              <w:rPr>
                <w:rFonts w:hint="eastAsia"/>
                <w:sz w:val="20"/>
                <w:szCs w:val="20"/>
                <w:lang w:eastAsia="zh-CN"/>
              </w:rPr>
              <w:t>Y</w:t>
            </w:r>
            <w:r>
              <w:rPr>
                <w:sz w:val="20"/>
                <w:szCs w:val="20"/>
                <w:lang w:eastAsia="zh-CN"/>
              </w:rPr>
              <w:t>es with comments</w:t>
            </w:r>
          </w:p>
        </w:tc>
        <w:tc>
          <w:tcPr>
            <w:tcW w:w="6132" w:type="dxa"/>
          </w:tcPr>
          <w:p w14:paraId="096003F4" w14:textId="77777777" w:rsidR="00591EF2" w:rsidRDefault="00684078">
            <w:pPr>
              <w:rPr>
                <w:sz w:val="20"/>
                <w:szCs w:val="20"/>
                <w:lang w:eastAsia="zh-CN"/>
              </w:rPr>
            </w:pPr>
            <w:r>
              <w:rPr>
                <w:rFonts w:hint="eastAsia"/>
                <w:sz w:val="20"/>
                <w:szCs w:val="20"/>
                <w:lang w:eastAsia="zh-CN"/>
              </w:rPr>
              <w:t>I</w:t>
            </w:r>
            <w:r>
              <w:rPr>
                <w:sz w:val="20"/>
                <w:szCs w:val="20"/>
                <w:lang w:eastAsia="zh-CN"/>
              </w:rPr>
              <w:t>n our understanding, more than 2 times resources may be needed mainly due to the potential guard band for intermodulation components. Thus, we propose to change the second sub-bullet as “</w:t>
            </w:r>
            <w:r>
              <w:rPr>
                <w:b/>
                <w:color w:val="000000" w:themeColor="text1"/>
                <w:sz w:val="20"/>
                <w:szCs w:val="20"/>
              </w:rPr>
              <w:t>More than 2 times resources may be needed due to the potential guard band at least for intermodulation components</w:t>
            </w:r>
            <w:r>
              <w:rPr>
                <w:sz w:val="20"/>
                <w:szCs w:val="20"/>
                <w:lang w:eastAsia="zh-CN"/>
              </w:rPr>
              <w:t>”</w:t>
            </w:r>
          </w:p>
        </w:tc>
      </w:tr>
      <w:tr w:rsidR="00591EF2" w14:paraId="096003F9" w14:textId="77777777">
        <w:tc>
          <w:tcPr>
            <w:tcW w:w="1641" w:type="dxa"/>
          </w:tcPr>
          <w:p w14:paraId="096003F6" w14:textId="77777777" w:rsidR="00591EF2" w:rsidRDefault="00684078">
            <w:pPr>
              <w:rPr>
                <w:sz w:val="20"/>
                <w:szCs w:val="20"/>
                <w:lang w:eastAsia="zh-CN"/>
              </w:rPr>
            </w:pPr>
            <w:r>
              <w:rPr>
                <w:sz w:val="20"/>
                <w:szCs w:val="20"/>
                <w:lang w:eastAsia="zh-CN"/>
              </w:rPr>
              <w:t>TCL</w:t>
            </w:r>
          </w:p>
        </w:tc>
        <w:tc>
          <w:tcPr>
            <w:tcW w:w="1583" w:type="dxa"/>
          </w:tcPr>
          <w:p w14:paraId="096003F7" w14:textId="77777777" w:rsidR="00591EF2" w:rsidRDefault="00684078">
            <w:pPr>
              <w:tabs>
                <w:tab w:val="left" w:pos="551"/>
              </w:tabs>
              <w:jc w:val="left"/>
              <w:rPr>
                <w:sz w:val="20"/>
                <w:szCs w:val="20"/>
                <w:lang w:eastAsia="zh-CN"/>
              </w:rPr>
            </w:pPr>
            <w:r>
              <w:rPr>
                <w:sz w:val="20"/>
                <w:szCs w:val="20"/>
                <w:lang w:eastAsia="zh-CN"/>
              </w:rPr>
              <w:t>Y</w:t>
            </w:r>
          </w:p>
        </w:tc>
        <w:tc>
          <w:tcPr>
            <w:tcW w:w="6132" w:type="dxa"/>
          </w:tcPr>
          <w:p w14:paraId="096003F8" w14:textId="77777777" w:rsidR="00591EF2" w:rsidRDefault="00684078">
            <w:pPr>
              <w:rPr>
                <w:sz w:val="20"/>
                <w:szCs w:val="20"/>
                <w:lang w:eastAsia="zh-CN"/>
              </w:rPr>
            </w:pPr>
            <w:r>
              <w:rPr>
                <w:rFonts w:hint="eastAsia"/>
                <w:sz w:val="20"/>
                <w:szCs w:val="20"/>
                <w:lang w:eastAsia="zh-CN"/>
              </w:rPr>
              <w:t>In</w:t>
            </w:r>
            <w:r>
              <w:rPr>
                <w:sz w:val="20"/>
                <w:szCs w:val="20"/>
                <w:lang w:eastAsia="zh-CN"/>
              </w:rPr>
              <w:t xml:space="preserve"> our understanding, </w:t>
            </w:r>
            <w:r>
              <w:rPr>
                <w:rFonts w:hint="eastAsia"/>
                <w:sz w:val="20"/>
                <w:szCs w:val="20"/>
                <w:lang w:eastAsia="zh-CN"/>
              </w:rPr>
              <w:t>how</w:t>
            </w:r>
            <w:r>
              <w:rPr>
                <w:sz w:val="20"/>
                <w:szCs w:val="20"/>
                <w:lang w:eastAsia="zh-CN"/>
              </w:rPr>
              <w:t xml:space="preserve"> to enhance </w:t>
            </w:r>
            <w:r>
              <w:rPr>
                <w:rFonts w:hint="eastAsia"/>
                <w:sz w:val="20"/>
                <w:szCs w:val="20"/>
                <w:lang w:eastAsia="zh-CN"/>
              </w:rPr>
              <w:t>IMD</w:t>
            </w:r>
            <w:r>
              <w:rPr>
                <w:sz w:val="20"/>
                <w:szCs w:val="20"/>
                <w:lang w:eastAsia="zh-CN"/>
              </w:rPr>
              <w:t xml:space="preserve"> to reduce to the impact of intermodulation components</w:t>
            </w:r>
            <w:r>
              <w:rPr>
                <w:rFonts w:hint="eastAsia"/>
                <w:sz w:val="20"/>
                <w:szCs w:val="20"/>
                <w:lang w:eastAsia="zh-CN"/>
              </w:rPr>
              <w:t xml:space="preserve"> </w:t>
            </w:r>
            <w:r>
              <w:rPr>
                <w:sz w:val="20"/>
                <w:szCs w:val="20"/>
                <w:lang w:eastAsia="zh-CN"/>
              </w:rPr>
              <w:t>is a implementation problem at reader. If the gap between two-tone is large, the 3rd intermodulation could be filtered by device’s antenna or matching network. In addition, limited by the receiving sensitivity, if IMD is enhanced by other method (like DPD) at reader side,  3rd intermodulation will not be received by device because of the pathloss. Thus, we think intermodulation components could be ignored for D2R spectrum resource discussion.</w:t>
            </w:r>
          </w:p>
        </w:tc>
      </w:tr>
      <w:tr w:rsidR="004C3CA9" w14:paraId="39D01B66" w14:textId="77777777">
        <w:tc>
          <w:tcPr>
            <w:tcW w:w="1641" w:type="dxa"/>
          </w:tcPr>
          <w:p w14:paraId="195BC904" w14:textId="435BC76F" w:rsidR="004C3CA9" w:rsidRDefault="004C3CA9">
            <w:pPr>
              <w:rPr>
                <w:sz w:val="20"/>
                <w:szCs w:val="20"/>
                <w:lang w:eastAsia="zh-CN"/>
              </w:rPr>
            </w:pPr>
            <w:r>
              <w:rPr>
                <w:rFonts w:hint="eastAsia"/>
                <w:sz w:val="20"/>
                <w:szCs w:val="20"/>
                <w:lang w:eastAsia="zh-CN"/>
              </w:rPr>
              <w:t>v</w:t>
            </w:r>
            <w:r>
              <w:rPr>
                <w:sz w:val="20"/>
                <w:szCs w:val="20"/>
                <w:lang w:eastAsia="zh-CN"/>
              </w:rPr>
              <w:t>ivo</w:t>
            </w:r>
          </w:p>
        </w:tc>
        <w:tc>
          <w:tcPr>
            <w:tcW w:w="1583" w:type="dxa"/>
          </w:tcPr>
          <w:p w14:paraId="713B517A" w14:textId="77777777" w:rsidR="004C3CA9" w:rsidRDefault="004C3CA9">
            <w:pPr>
              <w:tabs>
                <w:tab w:val="left" w:pos="551"/>
              </w:tabs>
              <w:jc w:val="left"/>
              <w:rPr>
                <w:sz w:val="20"/>
                <w:szCs w:val="20"/>
                <w:lang w:eastAsia="zh-CN"/>
              </w:rPr>
            </w:pPr>
          </w:p>
        </w:tc>
        <w:tc>
          <w:tcPr>
            <w:tcW w:w="6132" w:type="dxa"/>
          </w:tcPr>
          <w:p w14:paraId="413EFC66" w14:textId="77777777" w:rsidR="004C3CA9" w:rsidRDefault="004C3CA9" w:rsidP="004C3CA9">
            <w:pPr>
              <w:rPr>
                <w:sz w:val="20"/>
                <w:szCs w:val="20"/>
                <w:lang w:eastAsia="zh-CN"/>
              </w:rPr>
            </w:pPr>
            <w:r>
              <w:rPr>
                <w:sz w:val="20"/>
                <w:szCs w:val="20"/>
                <w:lang w:eastAsia="zh-CN"/>
              </w:rPr>
              <w:t xml:space="preserve">For the intermodulation bullet, the inter modulation always exists, but if the power of intermodulation is lower than the emission requirements (e.g., </w:t>
            </w:r>
            <w:r w:rsidRPr="00835F44">
              <w:t xml:space="preserve"> </w:t>
            </w:r>
            <w:r>
              <w:rPr>
                <w:sz w:val="20"/>
                <w:szCs w:val="20"/>
                <w:lang w:eastAsia="zh-CN"/>
              </w:rPr>
              <w:t>s</w:t>
            </w:r>
            <w:r w:rsidRPr="003D5BB3">
              <w:rPr>
                <w:sz w:val="20"/>
                <w:szCs w:val="20"/>
                <w:lang w:eastAsia="zh-CN"/>
              </w:rPr>
              <w:t>purious emissions</w:t>
            </w:r>
            <w:r>
              <w:rPr>
                <w:sz w:val="20"/>
                <w:szCs w:val="20"/>
                <w:lang w:eastAsia="zh-CN"/>
              </w:rPr>
              <w:t>), no additional resource needed.</w:t>
            </w:r>
          </w:p>
          <w:p w14:paraId="0BB1A9EA" w14:textId="1816C259" w:rsidR="004C3CA9" w:rsidRDefault="004C3CA9" w:rsidP="004C3CA9">
            <w:pPr>
              <w:rPr>
                <w:sz w:val="20"/>
                <w:szCs w:val="20"/>
                <w:lang w:eastAsia="zh-CN"/>
              </w:rPr>
            </w:pPr>
            <w:r>
              <w:rPr>
                <w:sz w:val="20"/>
                <w:szCs w:val="20"/>
                <w:lang w:eastAsia="zh-CN"/>
              </w:rPr>
              <w:t xml:space="preserve">Besides, whether additional intermodulation suppression is needed depends on transmission power, IP3 value of PA, gap between the two tones, </w:t>
            </w:r>
            <w:r w:rsidR="002C3383">
              <w:rPr>
                <w:sz w:val="20"/>
                <w:szCs w:val="20"/>
                <w:lang w:eastAsia="zh-CN"/>
              </w:rPr>
              <w:t xml:space="preserve">parameter for existing RF filters, </w:t>
            </w:r>
            <w:r>
              <w:rPr>
                <w:sz w:val="20"/>
                <w:szCs w:val="20"/>
                <w:lang w:eastAsia="zh-CN"/>
              </w:rPr>
              <w:t>and RF requirements</w:t>
            </w:r>
            <w:r w:rsidR="0009490F">
              <w:rPr>
                <w:sz w:val="20"/>
                <w:szCs w:val="20"/>
                <w:lang w:eastAsia="zh-CN"/>
              </w:rPr>
              <w:t xml:space="preserve"> we</w:t>
            </w:r>
            <w:r>
              <w:rPr>
                <w:sz w:val="20"/>
                <w:szCs w:val="20"/>
                <w:lang w:eastAsia="zh-CN"/>
              </w:rPr>
              <w:t xml:space="preserve"> </w:t>
            </w:r>
            <w:r>
              <w:rPr>
                <w:sz w:val="20"/>
                <w:szCs w:val="20"/>
                <w:lang w:eastAsia="zh-CN"/>
              </w:rPr>
              <w:lastRenderedPageBreak/>
              <w:t>concerned. More analysis is needed to justify this issue.</w:t>
            </w:r>
          </w:p>
        </w:tc>
      </w:tr>
      <w:tr w:rsidR="00162616" w14:paraId="7CBB9288" w14:textId="77777777">
        <w:tc>
          <w:tcPr>
            <w:tcW w:w="1641" w:type="dxa"/>
          </w:tcPr>
          <w:p w14:paraId="5A96D975" w14:textId="1CD3098D" w:rsidR="00162616" w:rsidRDefault="00162616" w:rsidP="00162616">
            <w:pPr>
              <w:rPr>
                <w:sz w:val="20"/>
                <w:szCs w:val="20"/>
                <w:lang w:eastAsia="zh-CN"/>
              </w:rPr>
            </w:pPr>
            <w:r>
              <w:rPr>
                <w:sz w:val="20"/>
                <w:szCs w:val="20"/>
                <w:lang w:eastAsia="zh-CN"/>
              </w:rPr>
              <w:lastRenderedPageBreak/>
              <w:t>Huawei, HiSilicon</w:t>
            </w:r>
          </w:p>
        </w:tc>
        <w:tc>
          <w:tcPr>
            <w:tcW w:w="1583" w:type="dxa"/>
          </w:tcPr>
          <w:p w14:paraId="6821413B" w14:textId="67222FF3" w:rsidR="00162616" w:rsidRDefault="00162616" w:rsidP="00162616">
            <w:pPr>
              <w:tabs>
                <w:tab w:val="left" w:pos="551"/>
              </w:tabs>
              <w:jc w:val="left"/>
              <w:rPr>
                <w:sz w:val="20"/>
                <w:szCs w:val="20"/>
                <w:lang w:eastAsia="zh-CN"/>
              </w:rPr>
            </w:pPr>
            <w:r>
              <w:rPr>
                <w:sz w:val="20"/>
                <w:szCs w:val="20"/>
                <w:lang w:eastAsia="zh-CN"/>
              </w:rPr>
              <w:t>Yes</w:t>
            </w:r>
          </w:p>
        </w:tc>
        <w:tc>
          <w:tcPr>
            <w:tcW w:w="6132" w:type="dxa"/>
          </w:tcPr>
          <w:p w14:paraId="2596734B" w14:textId="13FC2B6E" w:rsidR="00162616" w:rsidRDefault="00162616" w:rsidP="00162616">
            <w:pPr>
              <w:rPr>
                <w:sz w:val="20"/>
                <w:szCs w:val="20"/>
                <w:lang w:eastAsia="zh-CN"/>
              </w:rPr>
            </w:pPr>
            <w:r>
              <w:rPr>
                <w:sz w:val="20"/>
                <w:szCs w:val="20"/>
                <w:lang w:eastAsia="zh-CN"/>
              </w:rPr>
              <w:t xml:space="preserve">This observation mentions twice the spectrum resources being consumed by the two single-tones waveform, but what is required is that the frequency gap between each of these two tones need to be </w:t>
            </w:r>
            <w:r w:rsidRPr="00C4499E">
              <w:rPr>
                <w:sz w:val="20"/>
                <w:szCs w:val="20"/>
                <w:lang w:eastAsia="zh-CN"/>
              </w:rPr>
              <w:t>no smaller than the transmission bandwidth of the corresponding D2R transmission. The impact of the harmonics in the backscattered signal has to be additionally considered, which can require larger frequency gap</w:t>
            </w:r>
            <w:r>
              <w:rPr>
                <w:sz w:val="20"/>
                <w:szCs w:val="20"/>
                <w:lang w:eastAsia="zh-CN"/>
              </w:rPr>
              <w:t>.</w:t>
            </w:r>
          </w:p>
          <w:p w14:paraId="17D1BAF2" w14:textId="77777777" w:rsidR="00162616" w:rsidRPr="006A4666" w:rsidRDefault="00162616" w:rsidP="00162616">
            <w:pPr>
              <w:pStyle w:val="aff0"/>
              <w:numPr>
                <w:ilvl w:val="0"/>
                <w:numId w:val="22"/>
              </w:numPr>
              <w:ind w:firstLineChars="0"/>
              <w:rPr>
                <w:b/>
                <w:sz w:val="20"/>
                <w:szCs w:val="20"/>
              </w:rPr>
            </w:pPr>
            <w:r>
              <w:rPr>
                <w:b/>
                <w:sz w:val="20"/>
                <w:szCs w:val="20"/>
              </w:rPr>
              <w:t xml:space="preserve">Compared to single-tone unmodulated sinusoid waveform without frequency hopping, two unmodulated single-tones waveform </w:t>
            </w:r>
            <w:r w:rsidRPr="006A4666">
              <w:rPr>
                <w:b/>
                <w:strike/>
                <w:color w:val="FF0000"/>
                <w:sz w:val="20"/>
                <w:szCs w:val="20"/>
              </w:rPr>
              <w:t xml:space="preserve">consumes up to 2 times or more the spectrum resources for D2R transmission </w:t>
            </w:r>
            <w:r w:rsidRPr="006A4666">
              <w:rPr>
                <w:b/>
                <w:color w:val="FF0000"/>
                <w:sz w:val="20"/>
                <w:szCs w:val="20"/>
              </w:rPr>
              <w:t>requires that the frequency gap between the two tones have to be no smaller than the transmission bandwidth of the corresponding D2R transmission</w:t>
            </w:r>
            <w:r>
              <w:rPr>
                <w:b/>
                <w:color w:val="000000" w:themeColor="text1"/>
                <w:sz w:val="20"/>
                <w:szCs w:val="20"/>
              </w:rPr>
              <w:t>.</w:t>
            </w:r>
          </w:p>
          <w:p w14:paraId="5ED06B91" w14:textId="63FDA051" w:rsidR="00162616" w:rsidRDefault="00162616" w:rsidP="00162616">
            <w:pPr>
              <w:rPr>
                <w:sz w:val="20"/>
                <w:szCs w:val="20"/>
                <w:lang w:eastAsia="zh-CN"/>
              </w:rPr>
            </w:pPr>
            <w:r>
              <w:rPr>
                <w:sz w:val="20"/>
                <w:szCs w:val="20"/>
                <w:lang w:eastAsia="zh-CN"/>
              </w:rPr>
              <w:t xml:space="preserve">For the intermodulation components, it is fine to capture that more than 2 may be needed, but it would also have an impact on the CW generation complexity since it may </w:t>
            </w:r>
            <w:r w:rsidRPr="0004794B">
              <w:rPr>
                <w:sz w:val="20"/>
                <w:szCs w:val="20"/>
                <w:lang w:eastAsia="zh-CN"/>
              </w:rPr>
              <w:t>generate out-of-band intermodulation interference, which requires additional interference suppression to meet the out-of-band emission requirements</w:t>
            </w:r>
            <w:r>
              <w:rPr>
                <w:sz w:val="20"/>
                <w:szCs w:val="20"/>
                <w:lang w:eastAsia="zh-CN"/>
              </w:rPr>
              <w:t>.</w:t>
            </w:r>
          </w:p>
        </w:tc>
      </w:tr>
      <w:tr w:rsidR="00236918" w:rsidRPr="008A40E1" w14:paraId="02757443" w14:textId="77777777" w:rsidTr="005F7C6D">
        <w:tc>
          <w:tcPr>
            <w:tcW w:w="1641" w:type="dxa"/>
          </w:tcPr>
          <w:p w14:paraId="7416A013" w14:textId="0D1E0E1A" w:rsidR="00236918" w:rsidRPr="008A40E1" w:rsidRDefault="00236918" w:rsidP="005F7C6D">
            <w:pPr>
              <w:rPr>
                <w:sz w:val="20"/>
                <w:szCs w:val="20"/>
                <w:lang w:eastAsia="zh-CN"/>
              </w:rPr>
            </w:pPr>
            <w:r>
              <w:rPr>
                <w:sz w:val="20"/>
                <w:szCs w:val="20"/>
                <w:lang w:eastAsia="zh-CN"/>
              </w:rPr>
              <w:t>Xiaomi</w:t>
            </w:r>
          </w:p>
        </w:tc>
        <w:tc>
          <w:tcPr>
            <w:tcW w:w="1583" w:type="dxa"/>
          </w:tcPr>
          <w:p w14:paraId="2307FD01" w14:textId="77777777" w:rsidR="00236918" w:rsidRPr="008A40E1" w:rsidRDefault="00236918" w:rsidP="005F7C6D">
            <w:pPr>
              <w:tabs>
                <w:tab w:val="left" w:pos="551"/>
              </w:tabs>
              <w:jc w:val="left"/>
              <w:rPr>
                <w:sz w:val="20"/>
                <w:szCs w:val="20"/>
                <w:lang w:eastAsia="zh-CN"/>
              </w:rPr>
            </w:pPr>
          </w:p>
        </w:tc>
        <w:tc>
          <w:tcPr>
            <w:tcW w:w="6132" w:type="dxa"/>
          </w:tcPr>
          <w:p w14:paraId="0481CBD6" w14:textId="77777777" w:rsidR="00236918" w:rsidRPr="008A40E1" w:rsidRDefault="00236918" w:rsidP="005F7C6D">
            <w:pPr>
              <w:rPr>
                <w:sz w:val="20"/>
                <w:szCs w:val="20"/>
                <w:lang w:eastAsia="zh-CN"/>
              </w:rPr>
            </w:pPr>
            <w:r>
              <w:rPr>
                <w:sz w:val="20"/>
                <w:szCs w:val="20"/>
                <w:lang w:eastAsia="zh-CN"/>
              </w:rPr>
              <w:t xml:space="preserve">We think the sub bullet is enough and clear, but the first sub sub-bullet is not clear and bring </w:t>
            </w:r>
            <w:r w:rsidRPr="00925C1D">
              <w:rPr>
                <w:sz w:val="20"/>
                <w:szCs w:val="20"/>
                <w:lang w:eastAsia="zh-CN"/>
              </w:rPr>
              <w:t>confusion</w:t>
            </w:r>
            <w:r>
              <w:rPr>
                <w:sz w:val="20"/>
                <w:szCs w:val="20"/>
                <w:lang w:eastAsia="zh-CN"/>
              </w:rPr>
              <w:t xml:space="preserve"> e.g., how to define that </w:t>
            </w:r>
            <w:r w:rsidRPr="00925C1D">
              <w:rPr>
                <w:sz w:val="20"/>
                <w:szCs w:val="20"/>
                <w:lang w:eastAsia="zh-CN"/>
              </w:rPr>
              <w:t>the gap between the two tones is large enough</w:t>
            </w:r>
            <w:r>
              <w:rPr>
                <w:sz w:val="20"/>
                <w:szCs w:val="20"/>
                <w:lang w:eastAsia="zh-CN"/>
              </w:rPr>
              <w:t xml:space="preserve">, and how to define </w:t>
            </w:r>
            <w:r w:rsidRPr="00925C1D">
              <w:rPr>
                <w:sz w:val="20"/>
                <w:szCs w:val="20"/>
                <w:lang w:eastAsia="zh-CN"/>
              </w:rPr>
              <w:t xml:space="preserve">larger frequency diversity gain, </w:t>
            </w:r>
            <w:r>
              <w:rPr>
                <w:sz w:val="20"/>
                <w:szCs w:val="20"/>
                <w:lang w:eastAsia="zh-CN"/>
              </w:rPr>
              <w:t>we propose to make it clear or delete it.</w:t>
            </w:r>
          </w:p>
        </w:tc>
      </w:tr>
      <w:tr w:rsidR="00E746F7" w:rsidRPr="008A40E1" w14:paraId="3EEA31A7" w14:textId="77777777" w:rsidTr="005F7C6D">
        <w:tc>
          <w:tcPr>
            <w:tcW w:w="1641" w:type="dxa"/>
          </w:tcPr>
          <w:p w14:paraId="5F4AE364" w14:textId="1FAB8DAE" w:rsidR="00E746F7" w:rsidRDefault="00E746F7" w:rsidP="00E746F7">
            <w:pPr>
              <w:rPr>
                <w:sz w:val="20"/>
                <w:szCs w:val="20"/>
                <w:lang w:eastAsia="zh-CN"/>
              </w:rPr>
            </w:pPr>
            <w:r>
              <w:rPr>
                <w:rFonts w:eastAsia="Malgun Gothic" w:hint="eastAsia"/>
                <w:sz w:val="20"/>
                <w:szCs w:val="20"/>
                <w:lang w:eastAsia="ko-KR"/>
              </w:rPr>
              <w:t>Samsung</w:t>
            </w:r>
          </w:p>
        </w:tc>
        <w:tc>
          <w:tcPr>
            <w:tcW w:w="1583" w:type="dxa"/>
          </w:tcPr>
          <w:p w14:paraId="57026EBC" w14:textId="77777777" w:rsidR="00E746F7" w:rsidRPr="008A40E1" w:rsidRDefault="00E746F7" w:rsidP="00E746F7">
            <w:pPr>
              <w:tabs>
                <w:tab w:val="left" w:pos="551"/>
              </w:tabs>
              <w:jc w:val="left"/>
              <w:rPr>
                <w:sz w:val="20"/>
                <w:szCs w:val="20"/>
                <w:lang w:eastAsia="zh-CN"/>
              </w:rPr>
            </w:pPr>
          </w:p>
        </w:tc>
        <w:tc>
          <w:tcPr>
            <w:tcW w:w="6132" w:type="dxa"/>
          </w:tcPr>
          <w:p w14:paraId="135F025C" w14:textId="13670010" w:rsidR="00E746F7" w:rsidRDefault="00E746F7" w:rsidP="00E746F7">
            <w:pPr>
              <w:rPr>
                <w:sz w:val="20"/>
                <w:szCs w:val="20"/>
                <w:lang w:eastAsia="zh-CN"/>
              </w:rPr>
            </w:pPr>
            <w:r w:rsidRPr="00ED1362">
              <w:rPr>
                <w:rFonts w:eastAsia="Malgun Gothic"/>
                <w:sz w:val="20"/>
                <w:szCs w:val="20"/>
                <w:lang w:eastAsia="ko-KR"/>
              </w:rPr>
              <w:t>For the second bullet, we believe that the impact of intermodulation is more of an implementation issue.</w:t>
            </w:r>
            <w:r>
              <w:rPr>
                <w:rFonts w:eastAsia="Malgun Gothic" w:hint="eastAsia"/>
                <w:sz w:val="20"/>
                <w:szCs w:val="20"/>
                <w:lang w:eastAsia="ko-KR"/>
              </w:rPr>
              <w:t xml:space="preserve"> I</w:t>
            </w:r>
            <w:r w:rsidRPr="00ED1362">
              <w:rPr>
                <w:rFonts w:eastAsia="Malgun Gothic"/>
                <w:sz w:val="20"/>
                <w:szCs w:val="20"/>
                <w:lang w:eastAsia="ko-KR"/>
              </w:rPr>
              <w:t>f we want to address this</w:t>
            </w:r>
            <w:r>
              <w:rPr>
                <w:rFonts w:eastAsia="Malgun Gothic" w:hint="eastAsia"/>
                <w:sz w:val="20"/>
                <w:szCs w:val="20"/>
                <w:lang w:eastAsia="ko-KR"/>
              </w:rPr>
              <w:t xml:space="preserve"> in this observation</w:t>
            </w:r>
            <w:r w:rsidRPr="00ED1362">
              <w:rPr>
                <w:rFonts w:eastAsia="Malgun Gothic"/>
                <w:sz w:val="20"/>
                <w:szCs w:val="20"/>
                <w:lang w:eastAsia="ko-KR"/>
              </w:rPr>
              <w:t xml:space="preserve">, </w:t>
            </w:r>
            <w:r>
              <w:rPr>
                <w:rFonts w:eastAsia="Malgun Gothic" w:hint="eastAsia"/>
                <w:sz w:val="20"/>
                <w:szCs w:val="20"/>
                <w:lang w:eastAsia="ko-KR"/>
              </w:rPr>
              <w:t>t</w:t>
            </w:r>
            <w:r w:rsidRPr="00ED1362">
              <w:rPr>
                <w:rFonts w:eastAsia="Malgun Gothic"/>
                <w:sz w:val="20"/>
                <w:szCs w:val="20"/>
                <w:lang w:eastAsia="ko-KR"/>
              </w:rPr>
              <w:t xml:space="preserve">he assumptions under which such a situation could occur (for example, when intermodulation that is not filtered out by the device's matching network is present) also </w:t>
            </w:r>
            <w:r>
              <w:rPr>
                <w:rFonts w:eastAsia="Malgun Gothic" w:hint="eastAsia"/>
                <w:sz w:val="20"/>
                <w:szCs w:val="20"/>
                <w:lang w:eastAsia="ko-KR"/>
              </w:rPr>
              <w:t>need to be</w:t>
            </w:r>
            <w:r w:rsidRPr="00ED1362">
              <w:rPr>
                <w:rFonts w:eastAsia="Malgun Gothic"/>
                <w:sz w:val="20"/>
                <w:szCs w:val="20"/>
                <w:lang w:eastAsia="ko-KR"/>
              </w:rPr>
              <w:t xml:space="preserve"> provided.</w:t>
            </w:r>
          </w:p>
        </w:tc>
      </w:tr>
      <w:tr w:rsidR="00B34DA4" w:rsidRPr="008A40E1" w14:paraId="434905E8" w14:textId="77777777" w:rsidTr="005F7C6D">
        <w:tc>
          <w:tcPr>
            <w:tcW w:w="1641" w:type="dxa"/>
          </w:tcPr>
          <w:p w14:paraId="46A8DA23" w14:textId="5A936BD0" w:rsidR="00B34DA4" w:rsidRDefault="00B34DA4" w:rsidP="00B34DA4">
            <w:pPr>
              <w:rPr>
                <w:rFonts w:eastAsia="Malgun Gothic"/>
                <w:sz w:val="20"/>
                <w:szCs w:val="20"/>
                <w:lang w:eastAsia="ko-KR"/>
              </w:rPr>
            </w:pPr>
            <w:r>
              <w:rPr>
                <w:rFonts w:hint="eastAsia"/>
                <w:sz w:val="20"/>
                <w:szCs w:val="20"/>
                <w:lang w:eastAsia="zh-CN"/>
              </w:rPr>
              <w:t>Ericsson</w:t>
            </w:r>
          </w:p>
        </w:tc>
        <w:tc>
          <w:tcPr>
            <w:tcW w:w="1583" w:type="dxa"/>
          </w:tcPr>
          <w:p w14:paraId="56C55CAF" w14:textId="649BF5B5" w:rsidR="00B34DA4" w:rsidRPr="008A40E1" w:rsidRDefault="00B34DA4" w:rsidP="00B34DA4">
            <w:pPr>
              <w:tabs>
                <w:tab w:val="left" w:pos="551"/>
              </w:tabs>
              <w:jc w:val="left"/>
              <w:rPr>
                <w:sz w:val="20"/>
                <w:szCs w:val="20"/>
                <w:lang w:eastAsia="zh-CN"/>
              </w:rPr>
            </w:pPr>
            <w:r>
              <w:rPr>
                <w:rFonts w:hint="eastAsia"/>
                <w:sz w:val="20"/>
                <w:szCs w:val="20"/>
                <w:lang w:eastAsia="zh-CN"/>
              </w:rPr>
              <w:t>N</w:t>
            </w:r>
          </w:p>
        </w:tc>
        <w:tc>
          <w:tcPr>
            <w:tcW w:w="6132" w:type="dxa"/>
          </w:tcPr>
          <w:p w14:paraId="4E2E1737" w14:textId="77777777" w:rsidR="00B34DA4" w:rsidRPr="003C2FDA" w:rsidRDefault="00B34DA4" w:rsidP="00B34DA4">
            <w:pPr>
              <w:rPr>
                <w:sz w:val="20"/>
                <w:szCs w:val="20"/>
                <w:lang w:eastAsia="zh-CN"/>
              </w:rPr>
            </w:pPr>
            <w:r>
              <w:rPr>
                <w:rFonts w:hint="eastAsia"/>
                <w:sz w:val="20"/>
                <w:szCs w:val="20"/>
                <w:lang w:eastAsia="zh-CN"/>
              </w:rPr>
              <w:t xml:space="preserve">In our view, this proposal is about the bandwidth of wanted signal, i.e., the total bandwidth of each sideband of backscattered </w:t>
            </w:r>
            <w:r>
              <w:rPr>
                <w:sz w:val="20"/>
                <w:szCs w:val="20"/>
                <w:lang w:eastAsia="zh-CN"/>
              </w:rPr>
              <w:t>transmission</w:t>
            </w:r>
            <w:r>
              <w:rPr>
                <w:rFonts w:hint="eastAsia"/>
                <w:sz w:val="20"/>
                <w:szCs w:val="20"/>
                <w:lang w:eastAsia="zh-CN"/>
              </w:rPr>
              <w:t>. Note that the total bandwidth covers multiple non-contiguous segments.</w:t>
            </w:r>
          </w:p>
          <w:p w14:paraId="6C819BF5" w14:textId="593D797D" w:rsidR="00B34DA4" w:rsidRPr="00ED1362" w:rsidRDefault="00B34DA4" w:rsidP="00B34DA4">
            <w:pPr>
              <w:rPr>
                <w:rFonts w:eastAsia="Malgun Gothic"/>
                <w:sz w:val="20"/>
                <w:szCs w:val="20"/>
                <w:lang w:eastAsia="ko-KR"/>
              </w:rPr>
            </w:pPr>
            <w:r>
              <w:rPr>
                <w:rFonts w:hint="eastAsia"/>
                <w:sz w:val="20"/>
                <w:szCs w:val="20"/>
                <w:lang w:eastAsia="zh-CN"/>
              </w:rPr>
              <w:t>As long as there is no overlapping between sidebands of two tones, the total bandwidth of backscattered transmission of a two-tone CW is two times of that of single-tone CW. This is independent from small or large frequency gap between two tones to achieve frequency diversity gain. Intermodulation component exists with two tones, but it is not considered as the bandwidth of wanted signal.</w:t>
            </w:r>
          </w:p>
        </w:tc>
      </w:tr>
      <w:tr w:rsidR="005F7C6D" w:rsidRPr="008A40E1" w14:paraId="7E092ADC" w14:textId="77777777" w:rsidTr="005F7C6D">
        <w:tc>
          <w:tcPr>
            <w:tcW w:w="1641" w:type="dxa"/>
          </w:tcPr>
          <w:p w14:paraId="17B2EF49" w14:textId="3F94FA5E" w:rsidR="005F7C6D" w:rsidRDefault="005F7C6D" w:rsidP="00B34DA4">
            <w:pPr>
              <w:rPr>
                <w:sz w:val="20"/>
                <w:szCs w:val="20"/>
                <w:lang w:eastAsia="zh-CN"/>
              </w:rPr>
            </w:pPr>
            <w:r>
              <w:rPr>
                <w:rFonts w:hint="eastAsia"/>
                <w:sz w:val="20"/>
                <w:szCs w:val="20"/>
                <w:lang w:eastAsia="zh-CN"/>
              </w:rPr>
              <w:t>F</w:t>
            </w:r>
            <w:r>
              <w:rPr>
                <w:sz w:val="20"/>
                <w:szCs w:val="20"/>
                <w:lang w:eastAsia="zh-CN"/>
              </w:rPr>
              <w:t xml:space="preserve">L </w:t>
            </w:r>
          </w:p>
        </w:tc>
        <w:tc>
          <w:tcPr>
            <w:tcW w:w="7715" w:type="dxa"/>
            <w:gridSpan w:val="2"/>
          </w:tcPr>
          <w:p w14:paraId="2AC0E8CC" w14:textId="345C4AC7" w:rsidR="005F7C6D" w:rsidRDefault="005F7C6D" w:rsidP="00B34DA4">
            <w:pPr>
              <w:rPr>
                <w:sz w:val="20"/>
                <w:szCs w:val="20"/>
                <w:lang w:eastAsia="zh-CN"/>
              </w:rPr>
            </w:pPr>
            <w:r>
              <w:rPr>
                <w:sz w:val="20"/>
                <w:szCs w:val="20"/>
                <w:lang w:eastAsia="zh-CN"/>
              </w:rPr>
              <w:t>Based on the feedback a</w:t>
            </w:r>
            <w:r w:rsidR="00EF1E65">
              <w:rPr>
                <w:sz w:val="20"/>
                <w:szCs w:val="20"/>
                <w:lang w:eastAsia="zh-CN"/>
              </w:rPr>
              <w:t xml:space="preserve">bove, </w:t>
            </w:r>
            <w:r w:rsidR="00EF1E65">
              <w:rPr>
                <w:rFonts w:hint="eastAsia"/>
                <w:sz w:val="20"/>
                <w:szCs w:val="20"/>
                <w:lang w:eastAsia="zh-CN"/>
              </w:rPr>
              <w:t>it</w:t>
            </w:r>
            <w:r w:rsidR="00EF1E65">
              <w:rPr>
                <w:sz w:val="20"/>
                <w:szCs w:val="20"/>
                <w:lang w:eastAsia="zh-CN"/>
              </w:rPr>
              <w:t xml:space="preserve"> </w:t>
            </w:r>
            <w:r w:rsidR="00EF1E65">
              <w:rPr>
                <w:rFonts w:hint="eastAsia"/>
                <w:sz w:val="20"/>
                <w:szCs w:val="20"/>
                <w:lang w:eastAsia="zh-CN"/>
              </w:rPr>
              <w:t>seems</w:t>
            </w:r>
            <w:r w:rsidR="0014686D">
              <w:rPr>
                <w:sz w:val="20"/>
                <w:szCs w:val="20"/>
                <w:lang w:eastAsia="zh-CN"/>
              </w:rPr>
              <w:t xml:space="preserve"> views for</w:t>
            </w:r>
            <w:r w:rsidR="00EF1E65">
              <w:rPr>
                <w:sz w:val="20"/>
                <w:szCs w:val="20"/>
                <w:lang w:eastAsia="zh-CN"/>
              </w:rPr>
              <w:t xml:space="preserve"> intermodulation is not</w:t>
            </w:r>
            <w:r w:rsidR="0014686D">
              <w:rPr>
                <w:sz w:val="20"/>
                <w:szCs w:val="20"/>
                <w:lang w:eastAsia="zh-CN"/>
              </w:rPr>
              <w:t xml:space="preserve"> converged </w:t>
            </w:r>
            <w:r w:rsidR="00EF1E65">
              <w:rPr>
                <w:sz w:val="20"/>
                <w:szCs w:val="20"/>
                <w:lang w:eastAsia="zh-CN"/>
              </w:rPr>
              <w:t>for now</w:t>
            </w:r>
            <w:r w:rsidR="0014686D">
              <w:rPr>
                <w:sz w:val="20"/>
                <w:szCs w:val="20"/>
                <w:lang w:eastAsia="zh-CN"/>
              </w:rPr>
              <w:t>, Sa</w:t>
            </w:r>
            <w:r w:rsidR="0014686D">
              <w:rPr>
                <w:rFonts w:hint="eastAsia"/>
                <w:sz w:val="20"/>
                <w:szCs w:val="20"/>
                <w:lang w:eastAsia="zh-CN"/>
              </w:rPr>
              <w:t>m</w:t>
            </w:r>
            <w:r w:rsidR="0014686D">
              <w:rPr>
                <w:sz w:val="20"/>
                <w:szCs w:val="20"/>
                <w:lang w:eastAsia="zh-CN"/>
              </w:rPr>
              <w:t xml:space="preserve">sung and TCL think that this would be </w:t>
            </w:r>
            <w:r w:rsidR="0014686D" w:rsidRPr="00ED1362">
              <w:rPr>
                <w:rFonts w:eastAsia="Malgun Gothic"/>
                <w:sz w:val="20"/>
                <w:szCs w:val="20"/>
                <w:lang w:eastAsia="ko-KR"/>
              </w:rPr>
              <w:t>an implementation issue</w:t>
            </w:r>
            <w:r w:rsidR="0014686D">
              <w:rPr>
                <w:rFonts w:eastAsia="Malgun Gothic"/>
                <w:sz w:val="20"/>
                <w:szCs w:val="20"/>
                <w:lang w:eastAsia="ko-KR"/>
              </w:rPr>
              <w:t xml:space="preserve">, vivo points out that </w:t>
            </w:r>
            <w:r w:rsidR="0014686D">
              <w:rPr>
                <w:sz w:val="20"/>
                <w:szCs w:val="20"/>
                <w:lang w:eastAsia="zh-CN"/>
              </w:rPr>
              <w:t xml:space="preserve"> if the power of intermodulation is lower than the emission requirements (e.g., </w:t>
            </w:r>
            <w:r w:rsidR="0014686D" w:rsidRPr="00835F44">
              <w:t xml:space="preserve"> </w:t>
            </w:r>
            <w:r w:rsidR="0014686D">
              <w:rPr>
                <w:sz w:val="20"/>
                <w:szCs w:val="20"/>
                <w:lang w:eastAsia="zh-CN"/>
              </w:rPr>
              <w:t>s</w:t>
            </w:r>
            <w:r w:rsidR="0014686D" w:rsidRPr="003D5BB3">
              <w:rPr>
                <w:sz w:val="20"/>
                <w:szCs w:val="20"/>
                <w:lang w:eastAsia="zh-CN"/>
              </w:rPr>
              <w:t>purious emissions</w:t>
            </w:r>
            <w:r w:rsidR="0014686D">
              <w:rPr>
                <w:sz w:val="20"/>
                <w:szCs w:val="20"/>
                <w:lang w:eastAsia="zh-CN"/>
              </w:rPr>
              <w:t xml:space="preserve">), no additional resource needed. </w:t>
            </w:r>
            <w:r w:rsidR="00EF1E65">
              <w:rPr>
                <w:sz w:val="20"/>
                <w:szCs w:val="20"/>
                <w:lang w:eastAsia="zh-CN"/>
              </w:rPr>
              <w:t xml:space="preserve">Ericsson </w:t>
            </w:r>
            <w:r w:rsidR="0014686D">
              <w:rPr>
                <w:sz w:val="20"/>
                <w:szCs w:val="20"/>
                <w:lang w:eastAsia="zh-CN"/>
              </w:rPr>
              <w:t xml:space="preserve">understand </w:t>
            </w:r>
            <w:r w:rsidR="00EF1E65">
              <w:rPr>
                <w:sz w:val="20"/>
                <w:szCs w:val="20"/>
                <w:lang w:eastAsia="zh-CN"/>
              </w:rPr>
              <w:t xml:space="preserve">that </w:t>
            </w:r>
            <w:r w:rsidR="0014686D">
              <w:rPr>
                <w:sz w:val="20"/>
                <w:szCs w:val="20"/>
                <w:lang w:eastAsia="zh-CN"/>
              </w:rPr>
              <w:t xml:space="preserve">this </w:t>
            </w:r>
            <w:r w:rsidR="0014686D">
              <w:rPr>
                <w:rFonts w:hint="eastAsia"/>
                <w:sz w:val="20"/>
                <w:szCs w:val="20"/>
                <w:lang w:eastAsia="zh-CN"/>
              </w:rPr>
              <w:t>proposal is about the bandwidth of wanted signal</w:t>
            </w:r>
            <w:r w:rsidR="0014686D">
              <w:rPr>
                <w:sz w:val="20"/>
                <w:szCs w:val="20"/>
                <w:lang w:eastAsia="zh-CN"/>
              </w:rPr>
              <w:t>, then i</w:t>
            </w:r>
            <w:r w:rsidR="0014686D">
              <w:rPr>
                <w:rFonts w:hint="eastAsia"/>
                <w:sz w:val="20"/>
                <w:szCs w:val="20"/>
                <w:lang w:eastAsia="zh-CN"/>
              </w:rPr>
              <w:t>ntermodulation component is not</w:t>
            </w:r>
            <w:r w:rsidR="0014686D">
              <w:rPr>
                <w:sz w:val="20"/>
                <w:szCs w:val="20"/>
                <w:lang w:eastAsia="zh-CN"/>
              </w:rPr>
              <w:t xml:space="preserve"> need</w:t>
            </w:r>
            <w:r w:rsidR="0014686D">
              <w:rPr>
                <w:rFonts w:hint="eastAsia"/>
                <w:sz w:val="20"/>
                <w:szCs w:val="20"/>
                <w:lang w:eastAsia="zh-CN"/>
              </w:rPr>
              <w:t xml:space="preserve"> considered.</w:t>
            </w:r>
          </w:p>
          <w:p w14:paraId="3865F23C" w14:textId="0387DA98" w:rsidR="005F7C6D" w:rsidRDefault="0014686D" w:rsidP="00B34DA4">
            <w:pPr>
              <w:rPr>
                <w:sz w:val="20"/>
                <w:szCs w:val="20"/>
                <w:lang w:eastAsia="zh-CN"/>
              </w:rPr>
            </w:pPr>
            <w:r>
              <w:rPr>
                <w:sz w:val="20"/>
                <w:szCs w:val="20"/>
                <w:lang w:eastAsia="zh-CN"/>
              </w:rPr>
              <w:t xml:space="preserve">FL thinks that Ericsson’s understanding is a good suggestion for move forward. </w:t>
            </w:r>
            <w:r w:rsidR="005F7C6D">
              <w:rPr>
                <w:sz w:val="20"/>
                <w:szCs w:val="20"/>
                <w:lang w:eastAsia="zh-CN"/>
              </w:rPr>
              <w:t>The following version can be considered.</w:t>
            </w:r>
          </w:p>
          <w:p w14:paraId="66BE9ED4" w14:textId="38E585DD" w:rsidR="005F7C6D" w:rsidRDefault="005F7C6D" w:rsidP="005F7C6D">
            <w:pPr>
              <w:rPr>
                <w:b/>
                <w:sz w:val="20"/>
                <w:szCs w:val="20"/>
                <w:lang w:eastAsia="zh-CN"/>
              </w:rPr>
            </w:pPr>
            <w:r>
              <w:rPr>
                <w:b/>
                <w:sz w:val="20"/>
                <w:szCs w:val="20"/>
                <w:highlight w:val="yellow"/>
                <w:lang w:eastAsia="zh-CN"/>
              </w:rPr>
              <w:t>FL1 High Priority Observation 2.1.2.1-1</w:t>
            </w:r>
            <w:r w:rsidR="0014686D">
              <w:rPr>
                <w:b/>
                <w:sz w:val="20"/>
                <w:szCs w:val="20"/>
                <w:highlight w:val="yellow"/>
                <w:lang w:eastAsia="zh-CN"/>
              </w:rPr>
              <w:t>b</w:t>
            </w:r>
            <w:r>
              <w:rPr>
                <w:b/>
                <w:sz w:val="20"/>
                <w:szCs w:val="20"/>
                <w:highlight w:val="yellow"/>
                <w:lang w:eastAsia="zh-CN"/>
              </w:rPr>
              <w:t>:</w:t>
            </w:r>
            <w:r>
              <w:rPr>
                <w:b/>
                <w:sz w:val="20"/>
                <w:szCs w:val="20"/>
                <w:lang w:eastAsia="zh-CN"/>
              </w:rPr>
              <w:t xml:space="preserve"> For</w:t>
            </w:r>
            <w:r>
              <w:rPr>
                <w:b/>
                <w:bCs/>
                <w:sz w:val="20"/>
                <w:szCs w:val="20"/>
              </w:rPr>
              <w:t xml:space="preserve"> the </w:t>
            </w:r>
            <w:del w:id="16" w:author="赵思聪 (Sicong Zhao)" w:date="2024-08-20T16:24:00Z">
              <w:r w:rsidDel="004C1E89">
                <w:rPr>
                  <w:b/>
                  <w:bCs/>
                  <w:sz w:val="20"/>
                  <w:szCs w:val="20"/>
                </w:rPr>
                <w:delText>required spectrum resources/BW of backscattered signal</w:delText>
              </w:r>
            </w:del>
            <w:ins w:id="17" w:author="赵思聪 (Sicong Zhao)" w:date="2024-08-20T16:24:00Z">
              <w:r w:rsidR="004C1E89">
                <w:rPr>
                  <w:b/>
                  <w:bCs/>
                  <w:sz w:val="20"/>
                  <w:szCs w:val="20"/>
                </w:rPr>
                <w:t>D2R transmission BW</w:t>
              </w:r>
            </w:ins>
            <w:r>
              <w:rPr>
                <w:b/>
                <w:bCs/>
                <w:sz w:val="20"/>
                <w:szCs w:val="20"/>
              </w:rPr>
              <w:t xml:space="preserve"> corresponding to the CW waveforms</w:t>
            </w:r>
            <w:r>
              <w:rPr>
                <w:b/>
                <w:sz w:val="20"/>
                <w:szCs w:val="20"/>
                <w:lang w:eastAsia="zh-CN"/>
              </w:rPr>
              <w:t xml:space="preserve">, </w:t>
            </w:r>
          </w:p>
          <w:p w14:paraId="3891B83B" w14:textId="77777777" w:rsidR="005F7C6D" w:rsidRDefault="005F7C6D" w:rsidP="005F7C6D">
            <w:pPr>
              <w:pStyle w:val="aff0"/>
              <w:numPr>
                <w:ilvl w:val="0"/>
                <w:numId w:val="22"/>
              </w:numPr>
              <w:ind w:firstLineChars="0"/>
              <w:rPr>
                <w:b/>
                <w:sz w:val="20"/>
                <w:szCs w:val="20"/>
              </w:rPr>
            </w:pPr>
            <w:r>
              <w:rPr>
                <w:b/>
                <w:sz w:val="20"/>
                <w:szCs w:val="20"/>
              </w:rPr>
              <w:t>Compared to single-tone unmodulated sinusoid waveform without frequency hopping, two unmodulated single-tones waveform</w:t>
            </w:r>
          </w:p>
          <w:p w14:paraId="39E02081" w14:textId="7669B0A5" w:rsidR="005F7C6D" w:rsidRDefault="005F7C6D" w:rsidP="00EF1E65">
            <w:pPr>
              <w:pStyle w:val="aff0"/>
              <w:numPr>
                <w:ilvl w:val="1"/>
                <w:numId w:val="22"/>
              </w:numPr>
              <w:ind w:firstLineChars="0"/>
              <w:rPr>
                <w:ins w:id="18" w:author="赵思聪 (Sicong Zhao)" w:date="2024-08-20T16:17:00Z"/>
                <w:b/>
                <w:color w:val="FF0000"/>
                <w:sz w:val="20"/>
                <w:szCs w:val="20"/>
              </w:rPr>
            </w:pPr>
            <w:del w:id="19" w:author="赵思聪 (Sicong Zhao)" w:date="2024-08-20T16:05:00Z">
              <w:r w:rsidRPr="00EF1E65" w:rsidDel="004D704E">
                <w:rPr>
                  <w:b/>
                  <w:color w:val="FF0000"/>
                  <w:sz w:val="20"/>
                  <w:szCs w:val="20"/>
                </w:rPr>
                <w:delText xml:space="preserve">Consumes </w:delText>
              </w:r>
            </w:del>
            <w:ins w:id="20" w:author="赵思聪 (Sicong Zhao)" w:date="2024-08-20T16:05:00Z">
              <w:r w:rsidR="004D704E">
                <w:rPr>
                  <w:b/>
                  <w:color w:val="FF0000"/>
                  <w:sz w:val="20"/>
                  <w:szCs w:val="20"/>
                </w:rPr>
                <w:t>requires</w:t>
              </w:r>
            </w:ins>
            <w:ins w:id="21" w:author="赵思聪 (Sicong Zhao)" w:date="2024-08-20T16:17:00Z">
              <w:r w:rsidR="004C1E89" w:rsidRPr="004C1E89">
                <w:rPr>
                  <w:b/>
                  <w:color w:val="FF0000"/>
                  <w:sz w:val="20"/>
                  <w:szCs w:val="20"/>
                </w:rPr>
                <w:t xml:space="preserve"> </w:t>
              </w:r>
            </w:ins>
            <w:r w:rsidRPr="00EF1E65">
              <w:rPr>
                <w:b/>
                <w:color w:val="FF0000"/>
                <w:sz w:val="20"/>
                <w:szCs w:val="20"/>
              </w:rPr>
              <w:t>2 times the</w:t>
            </w:r>
            <w:ins w:id="22" w:author="赵思聪 (Sicong Zhao)" w:date="2024-08-20T16:05:00Z">
              <w:r w:rsidR="004D704E">
                <w:rPr>
                  <w:b/>
                  <w:color w:val="FF0000"/>
                  <w:sz w:val="20"/>
                  <w:szCs w:val="20"/>
                </w:rPr>
                <w:t xml:space="preserve"> frequency domain</w:t>
              </w:r>
              <w:r w:rsidR="004D704E" w:rsidRPr="00EF1E65">
                <w:rPr>
                  <w:b/>
                  <w:color w:val="FF0000"/>
                  <w:sz w:val="20"/>
                  <w:szCs w:val="20"/>
                </w:rPr>
                <w:t xml:space="preserve"> </w:t>
              </w:r>
            </w:ins>
            <w:r w:rsidRPr="00EF1E65">
              <w:rPr>
                <w:b/>
                <w:color w:val="FF0000"/>
                <w:sz w:val="20"/>
                <w:szCs w:val="20"/>
              </w:rPr>
              <w:t xml:space="preserve"> spectrum resources for D2R transmission, if </w:t>
            </w:r>
            <w:r w:rsidR="00EF1E65" w:rsidRPr="00EF1E65">
              <w:rPr>
                <w:b/>
                <w:color w:val="FF0000"/>
                <w:sz w:val="20"/>
                <w:szCs w:val="20"/>
              </w:rPr>
              <w:t>the frequency gap between each of these two tones is no smaller than the transmission bandwidth of the corresponding D2R transmission.</w:t>
            </w:r>
            <w:ins w:id="23" w:author="赵思聪 (Sicong Zhao)" w:date="2024-08-20T16:16:00Z">
              <w:r w:rsidR="004C1E89">
                <w:rPr>
                  <w:b/>
                  <w:color w:val="FF0000"/>
                  <w:sz w:val="20"/>
                  <w:szCs w:val="20"/>
                </w:rPr>
                <w:t xml:space="preserve"> </w:t>
              </w:r>
            </w:ins>
          </w:p>
          <w:p w14:paraId="0271F23C" w14:textId="33D46C0D" w:rsidR="004C1E89" w:rsidRPr="00EF1E65" w:rsidDel="00D53156" w:rsidRDefault="004C1E89" w:rsidP="00EF1E65">
            <w:pPr>
              <w:pStyle w:val="aff0"/>
              <w:numPr>
                <w:ilvl w:val="1"/>
                <w:numId w:val="22"/>
              </w:numPr>
              <w:ind w:firstLineChars="0"/>
              <w:rPr>
                <w:del w:id="24" w:author="赵思聪 (Sicong Zhao)" w:date="2024-08-20T16:25:00Z"/>
                <w:b/>
                <w:color w:val="FF0000"/>
                <w:sz w:val="20"/>
                <w:szCs w:val="20"/>
              </w:rPr>
            </w:pPr>
          </w:p>
          <w:p w14:paraId="7ED2F4E0" w14:textId="062B9362" w:rsidR="005F7C6D" w:rsidRPr="00CF3D45" w:rsidRDefault="005F7C6D" w:rsidP="00B34DA4">
            <w:pPr>
              <w:pStyle w:val="aff0"/>
              <w:numPr>
                <w:ilvl w:val="1"/>
                <w:numId w:val="22"/>
              </w:numPr>
              <w:spacing w:after="0"/>
              <w:ind w:firstLineChars="0"/>
              <w:rPr>
                <w:b/>
                <w:sz w:val="20"/>
                <w:szCs w:val="20"/>
                <w:lang w:eastAsia="zh-CN"/>
              </w:rPr>
            </w:pPr>
            <w:r>
              <w:rPr>
                <w:rFonts w:hint="eastAsia"/>
                <w:b/>
                <w:sz w:val="20"/>
                <w:szCs w:val="20"/>
              </w:rPr>
              <w:t>N</w:t>
            </w:r>
            <w:r>
              <w:rPr>
                <w:b/>
                <w:sz w:val="20"/>
                <w:szCs w:val="20"/>
              </w:rPr>
              <w:t xml:space="preserve">ote: For two unmodulated single-tones waveform, assume the two tones are </w:t>
            </w:r>
            <w:r>
              <w:rPr>
                <w:b/>
                <w:sz w:val="20"/>
                <w:szCs w:val="20"/>
              </w:rPr>
              <w:lastRenderedPageBreak/>
              <w:t>transmitted from the same CW node.</w:t>
            </w:r>
          </w:p>
        </w:tc>
      </w:tr>
      <w:tr w:rsidR="00CF3D45" w:rsidRPr="008A40E1" w14:paraId="7F0F3BDB" w14:textId="77777777" w:rsidTr="005F7C6D">
        <w:tc>
          <w:tcPr>
            <w:tcW w:w="1641" w:type="dxa"/>
          </w:tcPr>
          <w:p w14:paraId="63CFD68D" w14:textId="523D9E55" w:rsidR="00CF3D45" w:rsidRDefault="00CF3D45" w:rsidP="00B34DA4">
            <w:pPr>
              <w:rPr>
                <w:sz w:val="20"/>
                <w:szCs w:val="20"/>
                <w:lang w:eastAsia="zh-CN"/>
              </w:rPr>
            </w:pPr>
            <w:r>
              <w:rPr>
                <w:rFonts w:hint="eastAsia"/>
                <w:sz w:val="20"/>
                <w:szCs w:val="20"/>
                <w:lang w:eastAsia="zh-CN"/>
              </w:rPr>
              <w:lastRenderedPageBreak/>
              <w:t>F</w:t>
            </w:r>
            <w:r>
              <w:rPr>
                <w:sz w:val="20"/>
                <w:szCs w:val="20"/>
                <w:lang w:eastAsia="zh-CN"/>
              </w:rPr>
              <w:t>L</w:t>
            </w:r>
          </w:p>
        </w:tc>
        <w:tc>
          <w:tcPr>
            <w:tcW w:w="7715" w:type="dxa"/>
            <w:gridSpan w:val="2"/>
          </w:tcPr>
          <w:p w14:paraId="3BB41715" w14:textId="77777777" w:rsidR="00CF3D45" w:rsidRDefault="00CF3D45" w:rsidP="00B34DA4">
            <w:pPr>
              <w:rPr>
                <w:sz w:val="20"/>
                <w:szCs w:val="20"/>
                <w:lang w:eastAsia="zh-CN"/>
              </w:rPr>
            </w:pPr>
            <w:r>
              <w:rPr>
                <w:sz w:val="20"/>
                <w:szCs w:val="20"/>
                <w:lang w:eastAsia="zh-CN"/>
              </w:rPr>
              <w:t>The following observation is agreed</w:t>
            </w:r>
          </w:p>
          <w:p w14:paraId="5A1F0185" w14:textId="77777777" w:rsidR="00CF3D45" w:rsidRPr="00F64091" w:rsidRDefault="00CF3D45" w:rsidP="00CF3D45">
            <w:pPr>
              <w:rPr>
                <w:b/>
                <w:szCs w:val="20"/>
                <w:lang w:eastAsia="zh-CN"/>
              </w:rPr>
            </w:pPr>
            <w:r w:rsidRPr="00F64091">
              <w:rPr>
                <w:b/>
                <w:szCs w:val="20"/>
                <w:lang w:eastAsia="zh-CN"/>
              </w:rPr>
              <w:t>Observation</w:t>
            </w:r>
          </w:p>
          <w:p w14:paraId="3766D53C" w14:textId="51AA44C2" w:rsidR="00CF3D45" w:rsidRPr="00CF3D45" w:rsidRDefault="00CF3D45" w:rsidP="00CF3D45">
            <w:pPr>
              <w:rPr>
                <w:color w:val="000000"/>
                <w:szCs w:val="20"/>
              </w:rPr>
            </w:pPr>
            <w:r w:rsidRPr="00F64091">
              <w:rPr>
                <w:szCs w:val="20"/>
                <w:lang w:eastAsia="zh-CN"/>
              </w:rPr>
              <w:t>For</w:t>
            </w:r>
            <w:r w:rsidRPr="00F64091">
              <w:rPr>
                <w:bCs/>
                <w:szCs w:val="20"/>
              </w:rPr>
              <w:t xml:space="preserve"> the D2R transmission BW corresponding to the CW waveforms</w:t>
            </w:r>
            <w:r w:rsidRPr="00F64091">
              <w:rPr>
                <w:szCs w:val="20"/>
                <w:lang w:eastAsia="zh-CN"/>
              </w:rPr>
              <w:t>, c</w:t>
            </w:r>
            <w:r w:rsidRPr="00F64091">
              <w:rPr>
                <w:szCs w:val="20"/>
              </w:rPr>
              <w:t>ompared to single-tone unmodulated sinusoid waveform without frequency hopping, two unmodulated single-tones waveform r</w:t>
            </w:r>
            <w:r w:rsidRPr="00F64091">
              <w:rPr>
                <w:color w:val="000000"/>
                <w:szCs w:val="20"/>
              </w:rPr>
              <w:t xml:space="preserve">equires 2 times the frequency domain resources for D2R transmission, if the frequency gap between the two tones is no smaller than the transmission bandwidth of the corresponding D2R transmission. </w:t>
            </w:r>
          </w:p>
        </w:tc>
      </w:tr>
    </w:tbl>
    <w:p w14:paraId="096003FA" w14:textId="228A0B9E" w:rsidR="00591EF2" w:rsidRDefault="00591EF2">
      <w:pPr>
        <w:spacing w:after="0"/>
        <w:rPr>
          <w:b/>
          <w:bCs/>
          <w:sz w:val="20"/>
          <w:szCs w:val="20"/>
          <w:lang w:eastAsia="zh-CN"/>
        </w:rPr>
      </w:pPr>
    </w:p>
    <w:p w14:paraId="22F564A7" w14:textId="77777777" w:rsidR="00B34DA4" w:rsidRPr="00236918" w:rsidRDefault="00B34DA4">
      <w:pPr>
        <w:spacing w:after="0"/>
        <w:rPr>
          <w:b/>
          <w:bCs/>
          <w:sz w:val="20"/>
          <w:szCs w:val="20"/>
          <w:lang w:eastAsia="zh-CN"/>
        </w:rPr>
      </w:pPr>
    </w:p>
    <w:p w14:paraId="24EC6233" w14:textId="77777777" w:rsidR="004C3CA9" w:rsidRDefault="004C3CA9">
      <w:pPr>
        <w:spacing w:after="0"/>
        <w:rPr>
          <w:sz w:val="20"/>
          <w:szCs w:val="20"/>
          <w:lang w:eastAsia="zh-CN"/>
        </w:rPr>
      </w:pPr>
    </w:p>
    <w:p w14:paraId="096003FB" w14:textId="77777777" w:rsidR="00591EF2" w:rsidRDefault="00591EF2">
      <w:pPr>
        <w:spacing w:after="0"/>
        <w:rPr>
          <w:sz w:val="20"/>
          <w:szCs w:val="20"/>
          <w:lang w:eastAsia="zh-CN"/>
        </w:rPr>
      </w:pPr>
    </w:p>
    <w:p w14:paraId="096003FC" w14:textId="77777777" w:rsidR="00591EF2" w:rsidRDefault="00684078">
      <w:pPr>
        <w:pStyle w:val="4"/>
        <w:rPr>
          <w:sz w:val="20"/>
          <w:lang w:val="en-GB"/>
        </w:rPr>
      </w:pPr>
      <w:r>
        <w:rPr>
          <w:sz w:val="20"/>
          <w:lang w:val="en-GB"/>
        </w:rPr>
        <w:t xml:space="preserve">Spectrum efficiency </w:t>
      </w:r>
      <w:r>
        <w:rPr>
          <w:sz w:val="20"/>
        </w:rPr>
        <w:t>[Open]</w:t>
      </w:r>
    </w:p>
    <w:p w14:paraId="096003FD" w14:textId="77777777" w:rsidR="00591EF2" w:rsidRDefault="00684078">
      <w:pPr>
        <w:rPr>
          <w:lang w:val="en-GB"/>
        </w:rPr>
      </w:pPr>
      <w:r>
        <w:rPr>
          <w:color w:val="000000" w:themeColor="text1"/>
          <w:sz w:val="20"/>
          <w:szCs w:val="20"/>
          <w:lang w:eastAsia="zh-CN"/>
        </w:rPr>
        <w:t>C</w:t>
      </w:r>
      <w:r>
        <w:rPr>
          <w:color w:val="000000" w:themeColor="text1"/>
          <w:sz w:val="20"/>
          <w:szCs w:val="20"/>
        </w:rPr>
        <w:t xml:space="preserve">ontributions [9], [10], [11], </w:t>
      </w:r>
      <w:r>
        <w:rPr>
          <w:rFonts w:eastAsia="宋体"/>
          <w:color w:val="000000" w:themeColor="text1"/>
          <w:sz w:val="20"/>
          <w:szCs w:val="20"/>
        </w:rPr>
        <w:t xml:space="preserve">[19], [21], </w:t>
      </w:r>
      <w:r>
        <w:rPr>
          <w:rFonts w:eastAsia="宋体"/>
          <w:color w:val="000000" w:themeColor="text1"/>
          <w:sz w:val="20"/>
          <w:szCs w:val="20"/>
          <w:lang w:eastAsia="zh-CN"/>
        </w:rPr>
        <w:t>[25],</w:t>
      </w:r>
      <w:r>
        <w:rPr>
          <w:rFonts w:eastAsia="宋体"/>
          <w:color w:val="000000" w:themeColor="text1"/>
          <w:sz w:val="20"/>
          <w:szCs w:val="20"/>
        </w:rPr>
        <w:t xml:space="preserve"> [26], [36],</w:t>
      </w:r>
      <w:r>
        <w:rPr>
          <w:color w:val="000000" w:themeColor="text1"/>
          <w:sz w:val="20"/>
          <w:szCs w:val="20"/>
        </w:rPr>
        <w:t xml:space="preserve"> [38] shared views for spectrum efficiency for D2R, and summarized as follows:</w:t>
      </w:r>
    </w:p>
    <w:p w14:paraId="096003FE" w14:textId="77777777" w:rsidR="00591EF2" w:rsidRDefault="00684078">
      <w:pPr>
        <w:jc w:val="center"/>
        <w:rPr>
          <w:b/>
          <w:color w:val="000000" w:themeColor="text1"/>
          <w:sz w:val="20"/>
          <w:szCs w:val="20"/>
          <w:lang w:eastAsia="zh-CN"/>
        </w:rPr>
      </w:pPr>
      <w:r>
        <w:rPr>
          <w:b/>
          <w:color w:val="000000" w:themeColor="text1"/>
          <w:sz w:val="20"/>
          <w:szCs w:val="20"/>
          <w:lang w:eastAsia="zh-CN"/>
        </w:rPr>
        <w:t xml:space="preserve">Table 2.1.2.2-1 Views for spectrum efficiency for D2R </w:t>
      </w:r>
    </w:p>
    <w:tbl>
      <w:tblPr>
        <w:tblStyle w:val="af9"/>
        <w:tblW w:w="9351" w:type="dxa"/>
        <w:tblLook w:val="04A0" w:firstRow="1" w:lastRow="0" w:firstColumn="1" w:lastColumn="0" w:noHBand="0" w:noVBand="1"/>
      </w:tblPr>
      <w:tblGrid>
        <w:gridCol w:w="1271"/>
        <w:gridCol w:w="8080"/>
      </w:tblGrid>
      <w:tr w:rsidR="00591EF2" w14:paraId="09600401" w14:textId="77777777">
        <w:trPr>
          <w:trHeight w:val="84"/>
        </w:trPr>
        <w:tc>
          <w:tcPr>
            <w:tcW w:w="1271" w:type="dxa"/>
            <w:shd w:val="clear" w:color="auto" w:fill="D9D9D9" w:themeFill="background1" w:themeFillShade="D9"/>
            <w:vAlign w:val="center"/>
          </w:tcPr>
          <w:p w14:paraId="096003FF" w14:textId="77777777" w:rsidR="00591EF2" w:rsidRDefault="00591EF2">
            <w:pPr>
              <w:spacing w:after="0"/>
              <w:jc w:val="center"/>
              <w:rPr>
                <w:rFonts w:ascii="Times" w:hAnsi="Times"/>
                <w:b/>
                <w:color w:val="000000" w:themeColor="text1"/>
                <w:sz w:val="20"/>
                <w:szCs w:val="20"/>
                <w:lang w:val="en-GB" w:eastAsia="zh-CN"/>
              </w:rPr>
            </w:pPr>
          </w:p>
        </w:tc>
        <w:tc>
          <w:tcPr>
            <w:tcW w:w="8080" w:type="dxa"/>
            <w:shd w:val="clear" w:color="auto" w:fill="D9D9D9" w:themeFill="background1" w:themeFillShade="D9"/>
            <w:vAlign w:val="center"/>
          </w:tcPr>
          <w:p w14:paraId="09600400"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Single-tone unmodulated sinusoid waveform vs</w:t>
            </w:r>
            <w:r>
              <w:rPr>
                <w:rFonts w:asciiTheme="minorEastAsia" w:hAnsiTheme="minorEastAsia" w:hint="eastAsia"/>
                <w:b/>
                <w:color w:val="000000" w:themeColor="text1"/>
                <w:sz w:val="20"/>
                <w:szCs w:val="20"/>
                <w:lang w:val="en-GB" w:eastAsia="zh-CN"/>
              </w:rPr>
              <w:t>.</w:t>
            </w:r>
            <w:r>
              <w:rPr>
                <w:rFonts w:ascii="Times" w:eastAsia="Batang" w:hAnsi="Times"/>
                <w:b/>
                <w:color w:val="000000" w:themeColor="text1"/>
                <w:sz w:val="20"/>
                <w:szCs w:val="20"/>
                <w:lang w:val="en-GB"/>
              </w:rPr>
              <w:t>Two unmodulated single-tones</w:t>
            </w:r>
          </w:p>
        </w:tc>
      </w:tr>
      <w:tr w:rsidR="00591EF2" w14:paraId="0960040A" w14:textId="77777777">
        <w:trPr>
          <w:trHeight w:val="631"/>
        </w:trPr>
        <w:tc>
          <w:tcPr>
            <w:tcW w:w="1271" w:type="dxa"/>
            <w:vAlign w:val="center"/>
          </w:tcPr>
          <w:p w14:paraId="09600402" w14:textId="77777777" w:rsidR="00591EF2" w:rsidRDefault="00684078">
            <w:pPr>
              <w:spacing w:after="0"/>
              <w:jc w:val="center"/>
              <w:rPr>
                <w:rFonts w:eastAsia="宋体"/>
                <w:b/>
                <w:bCs/>
                <w:sz w:val="20"/>
                <w:szCs w:val="20"/>
                <w:lang w:eastAsia="zh-CN"/>
              </w:rPr>
            </w:pPr>
            <w:r>
              <w:rPr>
                <w:rFonts w:eastAsia="宋体"/>
                <w:bCs/>
                <w:sz w:val="20"/>
                <w:szCs w:val="20"/>
                <w:lang w:eastAsia="zh-CN"/>
              </w:rPr>
              <w:t xml:space="preserve">Two-tones lead to </w:t>
            </w:r>
            <w:r>
              <w:rPr>
                <w:rFonts w:eastAsia="宋体"/>
                <w:b/>
                <w:bCs/>
                <w:sz w:val="20"/>
                <w:szCs w:val="20"/>
                <w:lang w:eastAsia="zh-CN"/>
              </w:rPr>
              <w:t xml:space="preserve">lower </w:t>
            </w:r>
            <w:r>
              <w:rPr>
                <w:rFonts w:eastAsia="宋体"/>
                <w:bCs/>
                <w:sz w:val="20"/>
                <w:szCs w:val="20"/>
                <w:lang w:eastAsia="zh-CN"/>
              </w:rPr>
              <w:t>spectrum efficiency</w:t>
            </w:r>
          </w:p>
          <w:p w14:paraId="09600403" w14:textId="77777777" w:rsidR="00591EF2" w:rsidRDefault="00684078">
            <w:pPr>
              <w:jc w:val="center"/>
              <w:rPr>
                <w:color w:val="000000" w:themeColor="text1"/>
                <w:sz w:val="20"/>
                <w:szCs w:val="20"/>
                <w:u w:val="single"/>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6 sources)</w:t>
            </w:r>
          </w:p>
        </w:tc>
        <w:tc>
          <w:tcPr>
            <w:tcW w:w="8080" w:type="dxa"/>
            <w:vAlign w:val="center"/>
          </w:tcPr>
          <w:p w14:paraId="09600404"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Two unmodulated single-tones will consume two times the bandwidth of baseband signal, which will lead to lower spectrum efficiency. [19]</w:t>
            </w:r>
          </w:p>
          <w:p w14:paraId="09600405"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D2R based on two tone CW achieves better performance at expense of lower spectrum efficiency. [21]</w:t>
            </w:r>
          </w:p>
          <w:p w14:paraId="09600406"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Assuming same total system BW, the two-tone without FH has less spectrum efficiency than single-tone without FH due to more restriction on D2R transmission BW. [36]</w:t>
            </w:r>
          </w:p>
          <w:p w14:paraId="09600407" w14:textId="77777777" w:rsidR="00591EF2" w:rsidRDefault="00684078">
            <w:pPr>
              <w:pStyle w:val="aff0"/>
              <w:numPr>
                <w:ilvl w:val="0"/>
                <w:numId w:val="26"/>
              </w:numPr>
              <w:spacing w:after="0"/>
              <w:ind w:firstLineChars="0"/>
              <w:jc w:val="left"/>
              <w:rPr>
                <w:rFonts w:eastAsia="宋体"/>
                <w:color w:val="000000" w:themeColor="text1"/>
                <w:sz w:val="20"/>
                <w:szCs w:val="20"/>
              </w:rPr>
            </w:pPr>
            <w:r w:rsidRPr="00664529">
              <w:rPr>
                <w:rFonts w:eastAsia="宋体"/>
                <w:color w:val="000000" w:themeColor="text1"/>
                <w:sz w:val="20"/>
                <w:szCs w:val="20"/>
                <w:highlight w:val="yellow"/>
              </w:rPr>
              <w:t>Spectrum efficiency would decrease with the increasing frequency gap size between two single-tones due to other signal(s) should not be transmitted between two tones</w:t>
            </w:r>
            <w:r>
              <w:rPr>
                <w:rFonts w:eastAsia="宋体"/>
                <w:color w:val="000000" w:themeColor="text1"/>
                <w:sz w:val="20"/>
                <w:szCs w:val="20"/>
              </w:rPr>
              <w:t xml:space="preserve"> [25]</w:t>
            </w:r>
          </w:p>
          <w:p w14:paraId="09600408"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At the same target reception performance, two -tones leads to lower spectrum efficiency but a better SNR working point compared to single-tone waveform without hopping.</w:t>
            </w:r>
            <w:r>
              <w:rPr>
                <w:rFonts w:eastAsia="宋体" w:hint="eastAsia"/>
                <w:color w:val="000000" w:themeColor="text1"/>
                <w:sz w:val="20"/>
                <w:szCs w:val="20"/>
              </w:rPr>
              <w:t>[</w:t>
            </w:r>
            <w:r>
              <w:rPr>
                <w:rFonts w:eastAsia="宋体"/>
                <w:color w:val="000000" w:themeColor="text1"/>
                <w:sz w:val="20"/>
                <w:szCs w:val="20"/>
              </w:rPr>
              <w:t>26]</w:t>
            </w:r>
          </w:p>
          <w:p w14:paraId="09600409"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Two single-tone waveforms utilize more D2R spectrum resources and reduce the available D2R system BW for frequency-domain multiplexing in the D2R transmission. [9]</w:t>
            </w:r>
          </w:p>
        </w:tc>
      </w:tr>
      <w:tr w:rsidR="00591EF2" w14:paraId="0960040F" w14:textId="77777777">
        <w:trPr>
          <w:trHeight w:val="631"/>
        </w:trPr>
        <w:tc>
          <w:tcPr>
            <w:tcW w:w="1271" w:type="dxa"/>
            <w:vAlign w:val="center"/>
          </w:tcPr>
          <w:p w14:paraId="0960040B" w14:textId="77777777" w:rsidR="00591EF2" w:rsidRDefault="00684078">
            <w:pPr>
              <w:spacing w:after="0"/>
              <w:jc w:val="center"/>
              <w:rPr>
                <w:rFonts w:eastAsia="宋体"/>
                <w:bCs/>
                <w:sz w:val="20"/>
                <w:szCs w:val="20"/>
                <w:lang w:eastAsia="zh-CN"/>
              </w:rPr>
            </w:pPr>
            <w:r>
              <w:rPr>
                <w:rFonts w:eastAsia="宋体"/>
                <w:bCs/>
                <w:sz w:val="20"/>
                <w:szCs w:val="20"/>
                <w:lang w:eastAsia="zh-CN"/>
              </w:rPr>
              <w:t>Two-tones lead to</w:t>
            </w:r>
            <w:r>
              <w:rPr>
                <w:rFonts w:eastAsia="宋体"/>
                <w:b/>
                <w:bCs/>
                <w:sz w:val="20"/>
                <w:szCs w:val="20"/>
                <w:lang w:eastAsia="zh-CN"/>
              </w:rPr>
              <w:t xml:space="preserve"> higher </w:t>
            </w:r>
            <w:r>
              <w:rPr>
                <w:rFonts w:eastAsia="宋体"/>
                <w:bCs/>
                <w:sz w:val="20"/>
                <w:szCs w:val="20"/>
                <w:lang w:eastAsia="zh-CN"/>
              </w:rPr>
              <w:t>spectrum utilization</w:t>
            </w:r>
          </w:p>
          <w:p w14:paraId="0960040C" w14:textId="77777777" w:rsidR="00591EF2" w:rsidRDefault="00684078">
            <w:pPr>
              <w:spacing w:after="0"/>
              <w:jc w:val="center"/>
              <w:rPr>
                <w:rFonts w:eastAsia="宋体"/>
                <w:b/>
                <w:bCs/>
                <w:sz w:val="20"/>
                <w:szCs w:val="20"/>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1 source)</w:t>
            </w:r>
          </w:p>
        </w:tc>
        <w:tc>
          <w:tcPr>
            <w:tcW w:w="8080" w:type="dxa"/>
            <w:vAlign w:val="center"/>
          </w:tcPr>
          <w:p w14:paraId="0960040D" w14:textId="77777777" w:rsidR="00591EF2" w:rsidRDefault="00684078">
            <w:pPr>
              <w:pStyle w:val="aff0"/>
              <w:numPr>
                <w:ilvl w:val="0"/>
                <w:numId w:val="26"/>
              </w:numPr>
              <w:spacing w:after="0"/>
              <w:ind w:firstLineChars="0"/>
              <w:rPr>
                <w:rFonts w:eastAsia="宋体"/>
                <w:color w:val="000000" w:themeColor="text1"/>
                <w:sz w:val="20"/>
                <w:szCs w:val="20"/>
              </w:rPr>
            </w:pPr>
            <w:r>
              <w:rPr>
                <w:rFonts w:eastAsia="宋体"/>
                <w:color w:val="000000" w:themeColor="text1"/>
                <w:sz w:val="20"/>
                <w:szCs w:val="20"/>
              </w:rPr>
              <w:t>Overall power per frequency contribution from the backscattered transmission of a dual-tone carrier wave might be almost similar to that of single-tone carrier wave.[11]</w:t>
            </w:r>
          </w:p>
          <w:p w14:paraId="0960040E" w14:textId="77777777" w:rsidR="00591EF2" w:rsidRDefault="00684078">
            <w:pPr>
              <w:pStyle w:val="aff0"/>
              <w:numPr>
                <w:ilvl w:val="0"/>
                <w:numId w:val="26"/>
              </w:numPr>
              <w:spacing w:after="0"/>
              <w:ind w:firstLineChars="0"/>
              <w:rPr>
                <w:rFonts w:eastAsia="宋体"/>
                <w:color w:val="000000" w:themeColor="text1"/>
                <w:sz w:val="20"/>
                <w:szCs w:val="20"/>
              </w:rPr>
            </w:pPr>
            <w:r>
              <w:rPr>
                <w:rFonts w:eastAsia="宋体"/>
                <w:color w:val="000000" w:themeColor="text1"/>
                <w:sz w:val="20"/>
                <w:szCs w:val="20"/>
              </w:rPr>
              <w:t>Using a multi-tone CW can improve spectrum utilization compared with a single-tone, when the latter leads to a large portion of the spectrum remaining underutilized for the cases of 1) transmission bandwidth of a device &lt;&lt; allocated system bandwidth and 2) a small number of FDMed devices.[11]</w:t>
            </w:r>
          </w:p>
        </w:tc>
      </w:tr>
    </w:tbl>
    <w:p w14:paraId="09600410" w14:textId="77777777" w:rsidR="00591EF2" w:rsidRDefault="00684078">
      <w:pPr>
        <w:spacing w:beforeLines="50" w:before="120" w:after="0"/>
        <w:rPr>
          <w:rFonts w:eastAsia="宋体"/>
          <w:color w:val="000000" w:themeColor="text1"/>
          <w:sz w:val="20"/>
          <w:szCs w:val="20"/>
        </w:rPr>
      </w:pPr>
      <w:r>
        <w:rPr>
          <w:rFonts w:eastAsia="宋体"/>
          <w:color w:val="000000" w:themeColor="text1"/>
          <w:sz w:val="20"/>
          <w:szCs w:val="20"/>
          <w:lang w:eastAsia="zh-CN"/>
        </w:rPr>
        <w:t>For spectrum efficiency, most contributions observed that compared to single-tone unmodulated sinusoid waveform without frequency hopping, two unmodulated single-tones waveform</w:t>
      </w:r>
      <w:r>
        <w:rPr>
          <w:rFonts w:eastAsia="宋体"/>
          <w:color w:val="000000" w:themeColor="text1"/>
          <w:sz w:val="20"/>
          <w:szCs w:val="20"/>
        </w:rPr>
        <w:t xml:space="preserve"> will lead to lower spectrum efficiency, while one contribution observed that for the cases of 1) transmission bandwidth of a device &lt;&lt; allocated system bandwidth and 2) a small number of FDMed devices, multi-tone CW can improve spectrum utilization. FL understand that different company has different understandings for D2R bandwidth, so FL suggests considering it from two perspectives.</w:t>
      </w:r>
    </w:p>
    <w:p w14:paraId="09600411" w14:textId="77777777" w:rsidR="00591EF2" w:rsidRDefault="00684078">
      <w:pPr>
        <w:spacing w:beforeLines="50" w:before="120" w:after="0"/>
        <w:rPr>
          <w:color w:val="000000" w:themeColor="text1"/>
          <w:sz w:val="20"/>
          <w:szCs w:val="20"/>
          <w:lang w:eastAsia="zh-CN"/>
        </w:rPr>
      </w:pPr>
      <w:r>
        <w:rPr>
          <w:color w:val="000000" w:themeColor="text1"/>
          <w:sz w:val="20"/>
          <w:szCs w:val="20"/>
          <w:lang w:eastAsia="zh-CN"/>
        </w:rPr>
        <w:t>Based on the above and discussions in last RAN1 meeting, the following observations can be considered.</w:t>
      </w:r>
    </w:p>
    <w:p w14:paraId="09600412" w14:textId="77777777" w:rsidR="00591EF2" w:rsidRDefault="00591EF2">
      <w:pPr>
        <w:rPr>
          <w:rFonts w:eastAsia="宋体"/>
          <w:b/>
          <w:color w:val="FF0000"/>
          <w:sz w:val="20"/>
          <w:szCs w:val="20"/>
          <w:lang w:eastAsia="zh-CN"/>
        </w:rPr>
      </w:pPr>
    </w:p>
    <w:p w14:paraId="09600413" w14:textId="77777777" w:rsidR="00591EF2" w:rsidRDefault="00684078">
      <w:pPr>
        <w:rPr>
          <w:b/>
          <w:sz w:val="20"/>
          <w:szCs w:val="20"/>
          <w:lang w:eastAsia="zh-CN"/>
        </w:rPr>
      </w:pPr>
      <w:r>
        <w:rPr>
          <w:b/>
          <w:sz w:val="20"/>
          <w:szCs w:val="20"/>
          <w:highlight w:val="yellow"/>
          <w:lang w:eastAsia="zh-CN"/>
        </w:rPr>
        <w:t>FL1 High Priority Observation 2.1.2.2-1a:</w:t>
      </w:r>
      <w:r>
        <w:rPr>
          <w:b/>
          <w:sz w:val="20"/>
          <w:szCs w:val="20"/>
          <w:lang w:eastAsia="zh-CN"/>
        </w:rPr>
        <w:t xml:space="preserve"> For D2R </w:t>
      </w:r>
      <w:r>
        <w:rPr>
          <w:b/>
          <w:color w:val="000000" w:themeColor="text1"/>
          <w:sz w:val="20"/>
          <w:szCs w:val="20"/>
          <w:lang w:eastAsia="zh-CN"/>
        </w:rPr>
        <w:t>spectrum efficiency</w:t>
      </w:r>
      <w:r>
        <w:rPr>
          <w:b/>
          <w:bCs/>
          <w:color w:val="FF0000"/>
          <w:sz w:val="20"/>
          <w:szCs w:val="20"/>
        </w:rPr>
        <w:t xml:space="preserve"> </w:t>
      </w:r>
      <w:r>
        <w:rPr>
          <w:b/>
          <w:bCs/>
          <w:sz w:val="20"/>
          <w:szCs w:val="20"/>
        </w:rPr>
        <w:t>corresponding to the CW waveforms</w:t>
      </w:r>
      <w:r>
        <w:rPr>
          <w:b/>
          <w:sz w:val="20"/>
          <w:szCs w:val="20"/>
          <w:lang w:eastAsia="zh-CN"/>
        </w:rPr>
        <w:t xml:space="preserve">, </w:t>
      </w:r>
    </w:p>
    <w:p w14:paraId="09600414" w14:textId="77777777" w:rsidR="00591EF2" w:rsidRDefault="00684078">
      <w:pPr>
        <w:pStyle w:val="aff0"/>
        <w:numPr>
          <w:ilvl w:val="0"/>
          <w:numId w:val="22"/>
        </w:numPr>
        <w:ind w:firstLineChars="0"/>
        <w:rPr>
          <w:b/>
          <w:sz w:val="20"/>
          <w:szCs w:val="20"/>
        </w:rPr>
      </w:pPr>
      <w:r>
        <w:rPr>
          <w:b/>
          <w:sz w:val="20"/>
          <w:szCs w:val="20"/>
        </w:rPr>
        <w:t>From</w:t>
      </w:r>
      <w:r>
        <w:rPr>
          <w:b/>
          <w:sz w:val="20"/>
          <w:szCs w:val="20"/>
          <w:lang w:eastAsia="zh-CN"/>
        </w:rPr>
        <w:t xml:space="preserve"> D2R occupied bandwidth perspective,</w:t>
      </w:r>
      <w:r>
        <w:rPr>
          <w:b/>
          <w:sz w:val="20"/>
          <w:szCs w:val="20"/>
        </w:rPr>
        <w:t xml:space="preserve"> compared to single-tone unmodulated sinusoid waveform without frequency hopping, two unmodulated single-tones waveform will lead to lower spectrum efficiency.</w:t>
      </w:r>
    </w:p>
    <w:p w14:paraId="09600415" w14:textId="77777777" w:rsidR="00591EF2" w:rsidRDefault="00684078">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419" w14:textId="77777777">
        <w:tc>
          <w:tcPr>
            <w:tcW w:w="1641" w:type="dxa"/>
            <w:shd w:val="clear" w:color="auto" w:fill="D9D9D9" w:themeFill="background1" w:themeFillShade="D9"/>
          </w:tcPr>
          <w:p w14:paraId="09600416"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417"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418" w14:textId="77777777" w:rsidR="00591EF2" w:rsidRDefault="00684078">
            <w:pPr>
              <w:jc w:val="center"/>
              <w:rPr>
                <w:b/>
                <w:bCs/>
                <w:sz w:val="20"/>
                <w:szCs w:val="20"/>
              </w:rPr>
            </w:pPr>
            <w:r>
              <w:rPr>
                <w:b/>
                <w:bCs/>
                <w:sz w:val="20"/>
                <w:szCs w:val="20"/>
              </w:rPr>
              <w:t>Comments</w:t>
            </w:r>
          </w:p>
        </w:tc>
      </w:tr>
      <w:tr w:rsidR="00591EF2" w14:paraId="0960041D" w14:textId="77777777">
        <w:tc>
          <w:tcPr>
            <w:tcW w:w="1641" w:type="dxa"/>
          </w:tcPr>
          <w:p w14:paraId="0960041A" w14:textId="77777777" w:rsidR="00591EF2" w:rsidRDefault="00684078">
            <w:pPr>
              <w:rPr>
                <w:sz w:val="20"/>
                <w:szCs w:val="20"/>
                <w:lang w:eastAsia="zh-CN"/>
              </w:rPr>
            </w:pPr>
            <w:r>
              <w:rPr>
                <w:rFonts w:hint="eastAsia"/>
                <w:sz w:val="20"/>
                <w:szCs w:val="20"/>
                <w:lang w:eastAsia="zh-CN"/>
              </w:rPr>
              <w:lastRenderedPageBreak/>
              <w:t>O</w:t>
            </w:r>
            <w:r>
              <w:rPr>
                <w:sz w:val="20"/>
                <w:szCs w:val="20"/>
                <w:lang w:eastAsia="zh-CN"/>
              </w:rPr>
              <w:t>PPO</w:t>
            </w:r>
          </w:p>
        </w:tc>
        <w:tc>
          <w:tcPr>
            <w:tcW w:w="1583" w:type="dxa"/>
          </w:tcPr>
          <w:p w14:paraId="0960041B" w14:textId="77777777" w:rsidR="00591EF2" w:rsidRDefault="00684078">
            <w:pPr>
              <w:tabs>
                <w:tab w:val="left" w:pos="551"/>
              </w:tabs>
              <w:jc w:val="left"/>
              <w:rPr>
                <w:sz w:val="20"/>
                <w:szCs w:val="20"/>
                <w:lang w:eastAsia="zh-CN"/>
              </w:rPr>
            </w:pPr>
            <w:r>
              <w:rPr>
                <w:rFonts w:hint="eastAsia"/>
                <w:sz w:val="20"/>
                <w:szCs w:val="20"/>
                <w:lang w:eastAsia="zh-CN"/>
              </w:rPr>
              <w:t>Y</w:t>
            </w:r>
            <w:r>
              <w:rPr>
                <w:sz w:val="20"/>
                <w:szCs w:val="20"/>
                <w:lang w:eastAsia="zh-CN"/>
              </w:rPr>
              <w:t>es</w:t>
            </w:r>
          </w:p>
        </w:tc>
        <w:tc>
          <w:tcPr>
            <w:tcW w:w="6132" w:type="dxa"/>
          </w:tcPr>
          <w:p w14:paraId="0960041C" w14:textId="77777777" w:rsidR="00591EF2" w:rsidRDefault="00591EF2">
            <w:pPr>
              <w:rPr>
                <w:sz w:val="20"/>
                <w:szCs w:val="20"/>
                <w:lang w:eastAsia="zh-CN"/>
              </w:rPr>
            </w:pPr>
          </w:p>
        </w:tc>
      </w:tr>
      <w:tr w:rsidR="00591EF2" w14:paraId="09600421" w14:textId="77777777">
        <w:tc>
          <w:tcPr>
            <w:tcW w:w="1641" w:type="dxa"/>
          </w:tcPr>
          <w:p w14:paraId="0960041E" w14:textId="77777777" w:rsidR="00591EF2" w:rsidRDefault="00684078">
            <w:pPr>
              <w:rPr>
                <w:sz w:val="20"/>
                <w:szCs w:val="20"/>
                <w:lang w:eastAsia="zh-CN"/>
              </w:rPr>
            </w:pPr>
            <w:r>
              <w:rPr>
                <w:sz w:val="20"/>
                <w:szCs w:val="20"/>
                <w:lang w:eastAsia="zh-CN"/>
              </w:rPr>
              <w:t>TCL</w:t>
            </w:r>
          </w:p>
        </w:tc>
        <w:tc>
          <w:tcPr>
            <w:tcW w:w="1583" w:type="dxa"/>
          </w:tcPr>
          <w:p w14:paraId="0960041F" w14:textId="77777777" w:rsidR="00591EF2" w:rsidRDefault="00684078">
            <w:pPr>
              <w:tabs>
                <w:tab w:val="left" w:pos="551"/>
              </w:tabs>
              <w:jc w:val="left"/>
              <w:rPr>
                <w:sz w:val="20"/>
                <w:szCs w:val="20"/>
                <w:lang w:eastAsia="zh-CN"/>
              </w:rPr>
            </w:pPr>
            <w:r>
              <w:rPr>
                <w:sz w:val="20"/>
                <w:szCs w:val="20"/>
                <w:lang w:eastAsia="zh-CN"/>
              </w:rPr>
              <w:t>Yes</w:t>
            </w:r>
          </w:p>
        </w:tc>
        <w:tc>
          <w:tcPr>
            <w:tcW w:w="6132" w:type="dxa"/>
          </w:tcPr>
          <w:p w14:paraId="09600420" w14:textId="77777777" w:rsidR="00591EF2" w:rsidRDefault="00684078">
            <w:pPr>
              <w:rPr>
                <w:sz w:val="20"/>
                <w:szCs w:val="20"/>
                <w:lang w:eastAsia="zh-CN"/>
              </w:rPr>
            </w:pPr>
            <w:r>
              <w:rPr>
                <w:sz w:val="20"/>
                <w:szCs w:val="20"/>
                <w:lang w:eastAsia="zh-CN"/>
              </w:rPr>
              <w:t>Okay</w:t>
            </w:r>
          </w:p>
        </w:tc>
      </w:tr>
      <w:tr w:rsidR="00162616" w14:paraId="2C6FE0A8" w14:textId="77777777">
        <w:tc>
          <w:tcPr>
            <w:tcW w:w="1641" w:type="dxa"/>
          </w:tcPr>
          <w:p w14:paraId="52BC6542" w14:textId="107A6879" w:rsidR="00162616" w:rsidRDefault="00162616" w:rsidP="00162616">
            <w:pPr>
              <w:rPr>
                <w:sz w:val="20"/>
                <w:szCs w:val="20"/>
                <w:lang w:eastAsia="zh-CN"/>
              </w:rPr>
            </w:pPr>
            <w:r>
              <w:rPr>
                <w:sz w:val="20"/>
                <w:szCs w:val="20"/>
                <w:lang w:eastAsia="zh-CN"/>
              </w:rPr>
              <w:t>Huawei, HiSilicon</w:t>
            </w:r>
          </w:p>
        </w:tc>
        <w:tc>
          <w:tcPr>
            <w:tcW w:w="1583" w:type="dxa"/>
          </w:tcPr>
          <w:p w14:paraId="20856620" w14:textId="4306AD51" w:rsidR="00162616" w:rsidRDefault="00162616" w:rsidP="00162616">
            <w:pPr>
              <w:tabs>
                <w:tab w:val="left" w:pos="551"/>
              </w:tabs>
              <w:jc w:val="left"/>
              <w:rPr>
                <w:sz w:val="20"/>
                <w:szCs w:val="20"/>
                <w:lang w:eastAsia="zh-CN"/>
              </w:rPr>
            </w:pPr>
            <w:r>
              <w:rPr>
                <w:sz w:val="20"/>
                <w:szCs w:val="20"/>
                <w:lang w:eastAsia="zh-CN"/>
              </w:rPr>
              <w:t>No</w:t>
            </w:r>
          </w:p>
        </w:tc>
        <w:tc>
          <w:tcPr>
            <w:tcW w:w="6132" w:type="dxa"/>
          </w:tcPr>
          <w:p w14:paraId="7233E194" w14:textId="77777777" w:rsidR="00162616" w:rsidRDefault="00162616" w:rsidP="00162616">
            <w:pPr>
              <w:rPr>
                <w:sz w:val="20"/>
                <w:szCs w:val="20"/>
                <w:lang w:eastAsia="zh-CN"/>
              </w:rPr>
            </w:pPr>
            <w:r>
              <w:rPr>
                <w:sz w:val="20"/>
                <w:szCs w:val="20"/>
                <w:lang w:eastAsia="zh-CN"/>
              </w:rPr>
              <w:t>CW does not carry data, thus does not have a spectral efficiency defined: efficiency is necessarily a ratio of two quantities.</w:t>
            </w:r>
          </w:p>
          <w:p w14:paraId="38ABA89A" w14:textId="4B61CCD9" w:rsidR="00162616" w:rsidRDefault="00162616" w:rsidP="00162616">
            <w:pPr>
              <w:rPr>
                <w:sz w:val="20"/>
                <w:szCs w:val="20"/>
                <w:lang w:eastAsia="zh-CN"/>
              </w:rPr>
            </w:pPr>
            <w:r>
              <w:rPr>
                <w:sz w:val="20"/>
                <w:szCs w:val="20"/>
                <w:lang w:eastAsia="zh-CN"/>
              </w:rPr>
              <w:t>We suppose this refers to the backscattered signal from the CW, and this should be reflected more exactly. Otherwise, parts such as the NOTE are rather confusing, e.g. perhaps the NOTE is irrelevant once we are talking about D2R link.</w:t>
            </w:r>
          </w:p>
        </w:tc>
      </w:tr>
      <w:tr w:rsidR="00236918" w:rsidRPr="008A40E1" w14:paraId="197E5411" w14:textId="77777777" w:rsidTr="005F7C6D">
        <w:tc>
          <w:tcPr>
            <w:tcW w:w="1641" w:type="dxa"/>
          </w:tcPr>
          <w:p w14:paraId="114B7769" w14:textId="4035C1A1" w:rsidR="00236918" w:rsidRPr="008A40E1" w:rsidRDefault="00236918" w:rsidP="005F7C6D">
            <w:pPr>
              <w:rPr>
                <w:sz w:val="20"/>
                <w:szCs w:val="20"/>
                <w:lang w:eastAsia="zh-CN"/>
              </w:rPr>
            </w:pPr>
            <w:r>
              <w:rPr>
                <w:sz w:val="20"/>
                <w:szCs w:val="20"/>
                <w:lang w:eastAsia="zh-CN"/>
              </w:rPr>
              <w:t>Xiaomi</w:t>
            </w:r>
          </w:p>
        </w:tc>
        <w:tc>
          <w:tcPr>
            <w:tcW w:w="1583" w:type="dxa"/>
          </w:tcPr>
          <w:p w14:paraId="1730B4AA" w14:textId="29D3350F" w:rsidR="00236918" w:rsidRPr="008A40E1" w:rsidRDefault="00236918" w:rsidP="005F7C6D">
            <w:pPr>
              <w:tabs>
                <w:tab w:val="left" w:pos="551"/>
              </w:tabs>
              <w:jc w:val="left"/>
              <w:rPr>
                <w:sz w:val="20"/>
                <w:szCs w:val="20"/>
                <w:lang w:eastAsia="zh-CN"/>
              </w:rPr>
            </w:pPr>
            <w:r>
              <w:rPr>
                <w:rFonts w:hint="eastAsia"/>
                <w:sz w:val="20"/>
                <w:szCs w:val="20"/>
                <w:lang w:eastAsia="zh-CN"/>
              </w:rPr>
              <w:t>Y</w:t>
            </w:r>
          </w:p>
        </w:tc>
        <w:tc>
          <w:tcPr>
            <w:tcW w:w="6132" w:type="dxa"/>
          </w:tcPr>
          <w:p w14:paraId="428F961B" w14:textId="77777777" w:rsidR="00236918" w:rsidRPr="008A40E1" w:rsidRDefault="00236918" w:rsidP="005F7C6D">
            <w:pPr>
              <w:rPr>
                <w:sz w:val="20"/>
                <w:szCs w:val="20"/>
                <w:lang w:eastAsia="zh-CN"/>
              </w:rPr>
            </w:pPr>
            <w:r>
              <w:rPr>
                <w:sz w:val="20"/>
                <w:szCs w:val="20"/>
                <w:lang w:eastAsia="zh-CN"/>
              </w:rPr>
              <w:t>We are fine with the observation.</w:t>
            </w:r>
          </w:p>
        </w:tc>
      </w:tr>
      <w:tr w:rsidR="00E746F7" w:rsidRPr="008A40E1" w14:paraId="4A26D666" w14:textId="77777777" w:rsidTr="005F7C6D">
        <w:tc>
          <w:tcPr>
            <w:tcW w:w="1641" w:type="dxa"/>
          </w:tcPr>
          <w:p w14:paraId="5774D20C" w14:textId="01FCBDAA" w:rsidR="00E746F7" w:rsidRPr="00E746F7" w:rsidRDefault="00E746F7" w:rsidP="005F7C6D">
            <w:pPr>
              <w:rPr>
                <w:rFonts w:eastAsia="Malgun Gothic"/>
                <w:sz w:val="20"/>
                <w:szCs w:val="20"/>
                <w:lang w:eastAsia="ko-KR"/>
              </w:rPr>
            </w:pPr>
            <w:r>
              <w:rPr>
                <w:rFonts w:eastAsia="Malgun Gothic" w:hint="eastAsia"/>
                <w:sz w:val="20"/>
                <w:szCs w:val="20"/>
                <w:lang w:eastAsia="ko-KR"/>
              </w:rPr>
              <w:t>Samsung</w:t>
            </w:r>
          </w:p>
        </w:tc>
        <w:tc>
          <w:tcPr>
            <w:tcW w:w="1583" w:type="dxa"/>
          </w:tcPr>
          <w:p w14:paraId="37AAED21" w14:textId="5804CE84" w:rsidR="00E746F7" w:rsidRPr="00E746F7" w:rsidRDefault="00E746F7" w:rsidP="005F7C6D">
            <w:pPr>
              <w:tabs>
                <w:tab w:val="left" w:pos="551"/>
              </w:tabs>
              <w:jc w:val="left"/>
              <w:rPr>
                <w:rFonts w:eastAsia="Malgun Gothic"/>
                <w:sz w:val="20"/>
                <w:szCs w:val="20"/>
                <w:lang w:eastAsia="ko-KR"/>
              </w:rPr>
            </w:pPr>
            <w:r>
              <w:rPr>
                <w:rFonts w:eastAsia="Malgun Gothic" w:hint="eastAsia"/>
                <w:sz w:val="20"/>
                <w:szCs w:val="20"/>
                <w:lang w:eastAsia="ko-KR"/>
              </w:rPr>
              <w:t>Y</w:t>
            </w:r>
          </w:p>
        </w:tc>
        <w:tc>
          <w:tcPr>
            <w:tcW w:w="6132" w:type="dxa"/>
          </w:tcPr>
          <w:p w14:paraId="3357CB81" w14:textId="77777777" w:rsidR="00E746F7" w:rsidRDefault="00E746F7" w:rsidP="005F7C6D">
            <w:pPr>
              <w:rPr>
                <w:sz w:val="20"/>
                <w:szCs w:val="20"/>
                <w:lang w:eastAsia="zh-CN"/>
              </w:rPr>
            </w:pPr>
          </w:p>
        </w:tc>
      </w:tr>
      <w:tr w:rsidR="0038780E" w:rsidRPr="008A40E1" w14:paraId="4D36B961" w14:textId="77777777" w:rsidTr="005F7C6D">
        <w:tc>
          <w:tcPr>
            <w:tcW w:w="1641" w:type="dxa"/>
          </w:tcPr>
          <w:p w14:paraId="4946F444" w14:textId="3CCAE8BA" w:rsidR="0038780E" w:rsidRDefault="0038780E" w:rsidP="005F7C6D">
            <w:pPr>
              <w:rPr>
                <w:rFonts w:eastAsia="Malgun Gothic"/>
                <w:sz w:val="20"/>
                <w:szCs w:val="20"/>
                <w:lang w:eastAsia="ko-KR"/>
              </w:rPr>
            </w:pPr>
            <w:r>
              <w:rPr>
                <w:rFonts w:eastAsia="Malgun Gothic"/>
                <w:sz w:val="20"/>
                <w:szCs w:val="20"/>
                <w:lang w:eastAsia="ko-KR"/>
              </w:rPr>
              <w:t>CEWiT</w:t>
            </w:r>
          </w:p>
        </w:tc>
        <w:tc>
          <w:tcPr>
            <w:tcW w:w="1583" w:type="dxa"/>
          </w:tcPr>
          <w:p w14:paraId="4215A1F4" w14:textId="520B69D1" w:rsidR="0038780E" w:rsidRDefault="0038780E" w:rsidP="005F7C6D">
            <w:pPr>
              <w:tabs>
                <w:tab w:val="left" w:pos="551"/>
              </w:tabs>
              <w:jc w:val="left"/>
              <w:rPr>
                <w:rFonts w:eastAsia="Malgun Gothic"/>
                <w:sz w:val="20"/>
                <w:szCs w:val="20"/>
                <w:lang w:eastAsia="ko-KR"/>
              </w:rPr>
            </w:pPr>
            <w:r>
              <w:rPr>
                <w:rFonts w:eastAsia="Malgun Gothic"/>
                <w:sz w:val="20"/>
                <w:szCs w:val="20"/>
                <w:lang w:eastAsia="ko-KR"/>
              </w:rPr>
              <w:t>Yes</w:t>
            </w:r>
          </w:p>
        </w:tc>
        <w:tc>
          <w:tcPr>
            <w:tcW w:w="6132" w:type="dxa"/>
          </w:tcPr>
          <w:p w14:paraId="52F2F1E5" w14:textId="77777777" w:rsidR="0038780E" w:rsidRDefault="0038780E" w:rsidP="005F7C6D">
            <w:pPr>
              <w:rPr>
                <w:sz w:val="20"/>
                <w:szCs w:val="20"/>
                <w:lang w:eastAsia="zh-CN"/>
              </w:rPr>
            </w:pPr>
          </w:p>
        </w:tc>
      </w:tr>
      <w:tr w:rsidR="00B34DA4" w:rsidRPr="008A40E1" w14:paraId="1718D4E2" w14:textId="77777777" w:rsidTr="005F7C6D">
        <w:tc>
          <w:tcPr>
            <w:tcW w:w="1641" w:type="dxa"/>
          </w:tcPr>
          <w:p w14:paraId="3126A9D9" w14:textId="6FA210F4" w:rsidR="00B34DA4" w:rsidRDefault="00B34DA4" w:rsidP="00B34DA4">
            <w:pPr>
              <w:rPr>
                <w:rFonts w:eastAsia="Malgun Gothic"/>
                <w:sz w:val="20"/>
                <w:szCs w:val="20"/>
                <w:lang w:eastAsia="ko-KR"/>
              </w:rPr>
            </w:pPr>
            <w:r>
              <w:rPr>
                <w:rFonts w:hint="eastAsia"/>
                <w:sz w:val="20"/>
                <w:szCs w:val="20"/>
                <w:lang w:eastAsia="zh-CN"/>
              </w:rPr>
              <w:t>Ericsson</w:t>
            </w:r>
          </w:p>
        </w:tc>
        <w:tc>
          <w:tcPr>
            <w:tcW w:w="1583" w:type="dxa"/>
          </w:tcPr>
          <w:p w14:paraId="334EAF24" w14:textId="377141E6" w:rsidR="00B34DA4" w:rsidRDefault="00B34DA4" w:rsidP="00B34DA4">
            <w:pPr>
              <w:tabs>
                <w:tab w:val="left" w:pos="551"/>
              </w:tabs>
              <w:jc w:val="left"/>
              <w:rPr>
                <w:rFonts w:eastAsia="Malgun Gothic"/>
                <w:sz w:val="20"/>
                <w:szCs w:val="20"/>
                <w:lang w:eastAsia="ko-KR"/>
              </w:rPr>
            </w:pPr>
            <w:r>
              <w:rPr>
                <w:rFonts w:hint="eastAsia"/>
                <w:sz w:val="20"/>
                <w:szCs w:val="20"/>
                <w:lang w:eastAsia="zh-CN"/>
              </w:rPr>
              <w:t>N</w:t>
            </w:r>
          </w:p>
        </w:tc>
        <w:tc>
          <w:tcPr>
            <w:tcW w:w="6132" w:type="dxa"/>
          </w:tcPr>
          <w:p w14:paraId="0EF9E5B5" w14:textId="77777777" w:rsidR="00B34DA4" w:rsidRPr="000247CD" w:rsidRDefault="00B34DA4" w:rsidP="00B34DA4">
            <w:pPr>
              <w:rPr>
                <w:sz w:val="20"/>
                <w:szCs w:val="20"/>
                <w:lang w:eastAsia="zh-CN"/>
              </w:rPr>
            </w:pPr>
            <w:r w:rsidRPr="000247CD">
              <w:rPr>
                <w:sz w:val="20"/>
                <w:szCs w:val="20"/>
                <w:lang w:eastAsia="zh-CN"/>
              </w:rPr>
              <w:t xml:space="preserve">In our view, section 2.1.2.1 discusses the required frequency-domain resources for the backscattered transmission, which corresponds to FDMA, frequency resources allocated for the wanted signal. </w:t>
            </w:r>
            <w:r>
              <w:rPr>
                <w:rFonts w:hint="eastAsia"/>
                <w:sz w:val="20"/>
                <w:szCs w:val="20"/>
                <w:lang w:eastAsia="zh-CN"/>
              </w:rPr>
              <w:t>Regardless of</w:t>
            </w:r>
            <w:r w:rsidRPr="000247CD">
              <w:rPr>
                <w:sz w:val="20"/>
                <w:szCs w:val="20"/>
                <w:lang w:eastAsia="zh-CN"/>
              </w:rPr>
              <w:t xml:space="preserve"> 1-tone CW </w:t>
            </w:r>
            <w:r>
              <w:rPr>
                <w:rFonts w:hint="eastAsia"/>
                <w:sz w:val="20"/>
                <w:szCs w:val="20"/>
                <w:lang w:eastAsia="zh-CN"/>
              </w:rPr>
              <w:t>or</w:t>
            </w:r>
            <w:r w:rsidRPr="000247CD">
              <w:rPr>
                <w:sz w:val="20"/>
                <w:szCs w:val="20"/>
                <w:lang w:eastAsia="zh-CN"/>
              </w:rPr>
              <w:t xml:space="preserve"> 2-tone CW, the frequency resources not used for backscattered transmission are not counted, for example, those between two images of </w:t>
            </w:r>
            <w:r>
              <w:rPr>
                <w:rFonts w:hint="eastAsia"/>
                <w:sz w:val="20"/>
                <w:szCs w:val="20"/>
                <w:lang w:eastAsia="zh-CN"/>
              </w:rPr>
              <w:t>a</w:t>
            </w:r>
            <w:r w:rsidRPr="000247CD">
              <w:rPr>
                <w:sz w:val="20"/>
                <w:szCs w:val="20"/>
                <w:lang w:eastAsia="zh-CN"/>
              </w:rPr>
              <w:t xml:space="preserve"> tone. </w:t>
            </w:r>
          </w:p>
          <w:p w14:paraId="23EDF95E" w14:textId="77777777" w:rsidR="00B34DA4" w:rsidRPr="000247CD" w:rsidRDefault="00B34DA4" w:rsidP="00B34DA4">
            <w:pPr>
              <w:rPr>
                <w:sz w:val="20"/>
                <w:szCs w:val="20"/>
                <w:lang w:eastAsia="zh-CN"/>
              </w:rPr>
            </w:pPr>
          </w:p>
          <w:p w14:paraId="6CA1D297" w14:textId="7B844FDB" w:rsidR="00B34DA4" w:rsidRDefault="00B34DA4" w:rsidP="00B34DA4">
            <w:pPr>
              <w:rPr>
                <w:sz w:val="20"/>
                <w:szCs w:val="20"/>
                <w:lang w:eastAsia="zh-CN"/>
              </w:rPr>
            </w:pPr>
            <w:r w:rsidRPr="000247CD">
              <w:rPr>
                <w:sz w:val="20"/>
                <w:szCs w:val="20"/>
                <w:lang w:eastAsia="zh-CN"/>
              </w:rPr>
              <w:t xml:space="preserve">We discuss spectrum efficiency </w:t>
            </w:r>
            <w:r>
              <w:rPr>
                <w:rFonts w:hint="eastAsia"/>
                <w:sz w:val="20"/>
                <w:szCs w:val="20"/>
                <w:lang w:eastAsia="zh-CN"/>
              </w:rPr>
              <w:t xml:space="preserve">by </w:t>
            </w:r>
            <w:r w:rsidRPr="000247CD">
              <w:rPr>
                <w:sz w:val="20"/>
                <w:szCs w:val="20"/>
                <w:lang w:eastAsia="zh-CN"/>
              </w:rPr>
              <w:t xml:space="preserve">considering the unwanted emission, like harmonics. We </w:t>
            </w:r>
            <w:r>
              <w:rPr>
                <w:rFonts w:hint="eastAsia"/>
                <w:sz w:val="20"/>
                <w:szCs w:val="20"/>
                <w:lang w:eastAsia="zh-CN"/>
              </w:rPr>
              <w:t>take into account</w:t>
            </w:r>
            <w:r w:rsidRPr="000247CD">
              <w:rPr>
                <w:sz w:val="20"/>
                <w:szCs w:val="20"/>
                <w:lang w:eastAsia="zh-CN"/>
              </w:rPr>
              <w:t xml:space="preserve"> the total of spectrum used for backscattered transmission and that polluted by the harmonics with power above a threshold in the comparison. However, some observations in Table 2.1.2.2-1 are still about the bandwidth of wanted signal, the same as section 2.1.2.1, and some others seem to consider the frequency span from the lowest frequency resource to the highest one, including the frequency resources not used by backscattered transmission. One underlying assumption is that the frequency resources in the span can't be used for other devices or other purposes. Could FL please clarify </w:t>
            </w:r>
            <w:r>
              <w:rPr>
                <w:rFonts w:hint="eastAsia"/>
                <w:sz w:val="20"/>
                <w:szCs w:val="20"/>
                <w:lang w:eastAsia="zh-CN"/>
              </w:rPr>
              <w:t xml:space="preserve">what </w:t>
            </w:r>
            <w:r w:rsidRPr="000247CD">
              <w:rPr>
                <w:sz w:val="20"/>
                <w:szCs w:val="20"/>
                <w:lang w:eastAsia="zh-CN"/>
              </w:rPr>
              <w:t>the spectrum efficiency in 2.1.2.2 is</w:t>
            </w:r>
            <w:r>
              <w:rPr>
                <w:rFonts w:hint="eastAsia"/>
                <w:sz w:val="20"/>
                <w:szCs w:val="20"/>
                <w:lang w:eastAsia="zh-CN"/>
              </w:rPr>
              <w:t>? Is it</w:t>
            </w:r>
            <w:r w:rsidRPr="000247CD">
              <w:rPr>
                <w:sz w:val="20"/>
                <w:szCs w:val="20"/>
                <w:lang w:eastAsia="zh-CN"/>
              </w:rPr>
              <w:t xml:space="preserve"> </w:t>
            </w:r>
            <w:r>
              <w:rPr>
                <w:rFonts w:hint="eastAsia"/>
                <w:sz w:val="20"/>
                <w:szCs w:val="20"/>
                <w:lang w:eastAsia="zh-CN"/>
              </w:rPr>
              <w:t xml:space="preserve">about </w:t>
            </w:r>
            <w:r w:rsidRPr="000247CD">
              <w:rPr>
                <w:sz w:val="20"/>
                <w:szCs w:val="20"/>
                <w:lang w:eastAsia="zh-CN"/>
              </w:rPr>
              <w:t xml:space="preserve">the spectrum of both wanted signal and unwanted signal or the spectrum span from the lowest to the highest frequency resources? For the latter, is it reasonable to assume the </w:t>
            </w:r>
            <w:r>
              <w:rPr>
                <w:rFonts w:hint="eastAsia"/>
                <w:sz w:val="20"/>
                <w:szCs w:val="20"/>
                <w:lang w:eastAsia="zh-CN"/>
              </w:rPr>
              <w:t>resources</w:t>
            </w:r>
            <w:r w:rsidRPr="000247CD">
              <w:rPr>
                <w:sz w:val="20"/>
                <w:szCs w:val="20"/>
                <w:lang w:eastAsia="zh-CN"/>
              </w:rPr>
              <w:t xml:space="preserve"> within the span not allocated for </w:t>
            </w:r>
            <w:r>
              <w:rPr>
                <w:rFonts w:hint="eastAsia"/>
                <w:sz w:val="20"/>
                <w:szCs w:val="20"/>
                <w:lang w:eastAsia="zh-CN"/>
              </w:rPr>
              <w:t xml:space="preserve">the </w:t>
            </w:r>
            <w:r w:rsidRPr="000247CD">
              <w:rPr>
                <w:sz w:val="20"/>
                <w:szCs w:val="20"/>
                <w:lang w:eastAsia="zh-CN"/>
              </w:rPr>
              <w:t xml:space="preserve">backscattered transmission </w:t>
            </w:r>
            <w:r>
              <w:rPr>
                <w:rFonts w:hint="eastAsia"/>
                <w:sz w:val="20"/>
                <w:szCs w:val="20"/>
                <w:lang w:eastAsia="zh-CN"/>
              </w:rPr>
              <w:t xml:space="preserve">of a device </w:t>
            </w:r>
            <w:r w:rsidRPr="000247CD">
              <w:rPr>
                <w:sz w:val="20"/>
                <w:szCs w:val="20"/>
                <w:lang w:eastAsia="zh-CN"/>
              </w:rPr>
              <w:t>cannot be used by other devices? Namely, no FDMA is assumed in the comparison.</w:t>
            </w:r>
          </w:p>
        </w:tc>
      </w:tr>
      <w:tr w:rsidR="00664529" w:rsidRPr="008A40E1" w14:paraId="2362FA7D" w14:textId="77777777" w:rsidTr="00FC4D1D">
        <w:tc>
          <w:tcPr>
            <w:tcW w:w="1641" w:type="dxa"/>
          </w:tcPr>
          <w:p w14:paraId="6C78DED7" w14:textId="354B47A6" w:rsidR="00664529" w:rsidRDefault="00664529" w:rsidP="00B34DA4">
            <w:pPr>
              <w:rPr>
                <w:sz w:val="20"/>
                <w:szCs w:val="20"/>
                <w:lang w:eastAsia="zh-CN"/>
              </w:rPr>
            </w:pPr>
            <w:r>
              <w:rPr>
                <w:rFonts w:hint="eastAsia"/>
                <w:sz w:val="20"/>
                <w:szCs w:val="20"/>
                <w:lang w:eastAsia="zh-CN"/>
              </w:rPr>
              <w:t>F</w:t>
            </w:r>
            <w:r>
              <w:rPr>
                <w:sz w:val="20"/>
                <w:szCs w:val="20"/>
                <w:lang w:eastAsia="zh-CN"/>
              </w:rPr>
              <w:t>L</w:t>
            </w:r>
          </w:p>
        </w:tc>
        <w:tc>
          <w:tcPr>
            <w:tcW w:w="7715" w:type="dxa"/>
            <w:gridSpan w:val="2"/>
          </w:tcPr>
          <w:p w14:paraId="0F38E6E9" w14:textId="523397F4" w:rsidR="0038728C" w:rsidRDefault="00CF3D45" w:rsidP="00B34DA4">
            <w:pPr>
              <w:rPr>
                <w:sz w:val="20"/>
                <w:szCs w:val="20"/>
                <w:lang w:eastAsia="zh-CN"/>
              </w:rPr>
            </w:pPr>
            <w:r>
              <w:rPr>
                <w:sz w:val="20"/>
                <w:szCs w:val="20"/>
                <w:lang w:eastAsia="zh-CN"/>
              </w:rPr>
              <w:t>As discussed during offline</w:t>
            </w:r>
            <w:r w:rsidR="0038728C">
              <w:rPr>
                <w:sz w:val="20"/>
                <w:szCs w:val="20"/>
                <w:lang w:eastAsia="zh-CN"/>
              </w:rPr>
              <w:t>/</w:t>
            </w:r>
            <w:r>
              <w:rPr>
                <w:sz w:val="20"/>
                <w:szCs w:val="20"/>
                <w:lang w:eastAsia="zh-CN"/>
              </w:rPr>
              <w:t>online</w:t>
            </w:r>
            <w:r w:rsidR="0038728C">
              <w:rPr>
                <w:sz w:val="20"/>
                <w:szCs w:val="20"/>
                <w:lang w:eastAsia="zh-CN"/>
              </w:rPr>
              <w:t>, and also considering Ericsson’s views above</w:t>
            </w:r>
            <w:r>
              <w:rPr>
                <w:sz w:val="20"/>
                <w:szCs w:val="20"/>
                <w:lang w:eastAsia="zh-CN"/>
              </w:rPr>
              <w:t>, companies can further identify the cases</w:t>
            </w:r>
            <w:r w:rsidR="0038728C">
              <w:rPr>
                <w:sz w:val="20"/>
                <w:szCs w:val="20"/>
                <w:lang w:eastAsia="zh-CN"/>
              </w:rPr>
              <w:t xml:space="preserve"> (if any)</w:t>
            </w:r>
            <w:r>
              <w:rPr>
                <w:sz w:val="20"/>
                <w:szCs w:val="20"/>
                <w:lang w:eastAsia="zh-CN"/>
              </w:rPr>
              <w:t xml:space="preserve"> that two-tones waveform</w:t>
            </w:r>
            <w:r w:rsidRPr="00CF3D45">
              <w:rPr>
                <w:sz w:val="20"/>
                <w:szCs w:val="20"/>
                <w:lang w:eastAsia="zh-CN"/>
              </w:rPr>
              <w:t xml:space="preserve"> requires more than 2 times the frequency domain </w:t>
            </w:r>
            <w:r w:rsidR="0038728C">
              <w:rPr>
                <w:sz w:val="20"/>
                <w:szCs w:val="20"/>
                <w:lang w:eastAsia="zh-CN"/>
              </w:rPr>
              <w:t>resources</w:t>
            </w:r>
            <w:r w:rsidR="0038728C">
              <w:rPr>
                <w:rFonts w:hint="eastAsia"/>
                <w:sz w:val="20"/>
                <w:szCs w:val="20"/>
                <w:lang w:eastAsia="zh-CN"/>
              </w:rPr>
              <w:t xml:space="preserve"> by </w:t>
            </w:r>
            <w:r w:rsidR="0038728C" w:rsidRPr="000247CD">
              <w:rPr>
                <w:sz w:val="20"/>
                <w:szCs w:val="20"/>
                <w:lang w:eastAsia="zh-CN"/>
              </w:rPr>
              <w:t>considering the unwanted emission</w:t>
            </w:r>
            <w:r w:rsidR="0038728C">
              <w:rPr>
                <w:sz w:val="20"/>
                <w:szCs w:val="20"/>
                <w:lang w:eastAsia="zh-CN"/>
              </w:rPr>
              <w:t xml:space="preserve"> or other reasons. </w:t>
            </w:r>
          </w:p>
          <w:p w14:paraId="431F1F80" w14:textId="279EB007" w:rsidR="00CF3D45" w:rsidRDefault="0038728C" w:rsidP="00B34DA4">
            <w:pPr>
              <w:rPr>
                <w:sz w:val="20"/>
                <w:szCs w:val="20"/>
                <w:lang w:eastAsia="zh-CN"/>
              </w:rPr>
            </w:pPr>
            <w:r>
              <w:rPr>
                <w:sz w:val="20"/>
                <w:szCs w:val="20"/>
                <w:lang w:eastAsia="zh-CN"/>
              </w:rPr>
              <w:t>T</w:t>
            </w:r>
            <w:r w:rsidR="00CF3D45">
              <w:rPr>
                <w:sz w:val="20"/>
                <w:szCs w:val="20"/>
                <w:lang w:eastAsia="zh-CN"/>
              </w:rPr>
              <w:t xml:space="preserve">he following proposal can be a staring point. </w:t>
            </w:r>
          </w:p>
          <w:p w14:paraId="7C83F03D" w14:textId="69D13A17" w:rsidR="00CF3D45" w:rsidRPr="0038728C" w:rsidRDefault="00CF3D45" w:rsidP="00CF3D45">
            <w:pPr>
              <w:rPr>
                <w:b/>
                <w:sz w:val="20"/>
                <w:szCs w:val="20"/>
                <w:lang w:eastAsia="zh-CN"/>
              </w:rPr>
            </w:pPr>
            <w:r w:rsidRPr="0038728C">
              <w:rPr>
                <w:b/>
                <w:color w:val="000000" w:themeColor="text1"/>
                <w:sz w:val="20"/>
                <w:szCs w:val="20"/>
                <w:highlight w:val="cyan"/>
                <w:lang w:eastAsia="zh-CN"/>
              </w:rPr>
              <w:t>FL2 Mediu</w:t>
            </w:r>
            <w:r w:rsidR="0038728C" w:rsidRPr="0038728C">
              <w:rPr>
                <w:b/>
                <w:color w:val="000000" w:themeColor="text1"/>
                <w:sz w:val="20"/>
                <w:szCs w:val="20"/>
                <w:highlight w:val="cyan"/>
                <w:lang w:eastAsia="zh-CN"/>
              </w:rPr>
              <w:t>m Priority Observation 2.1.2.2-1</w:t>
            </w:r>
            <w:r w:rsidRPr="0038728C">
              <w:rPr>
                <w:b/>
                <w:color w:val="000000" w:themeColor="text1"/>
                <w:sz w:val="20"/>
                <w:szCs w:val="20"/>
                <w:highlight w:val="cyan"/>
                <w:lang w:eastAsia="zh-CN"/>
              </w:rPr>
              <w:t>b:</w:t>
            </w:r>
            <w:r w:rsidRPr="0038728C">
              <w:rPr>
                <w:b/>
                <w:sz w:val="20"/>
                <w:szCs w:val="20"/>
                <w:lang w:eastAsia="zh-CN"/>
              </w:rPr>
              <w:t xml:space="preserve"> </w:t>
            </w:r>
          </w:p>
          <w:p w14:paraId="354140E2" w14:textId="3BCF48D1" w:rsidR="00664529" w:rsidRPr="006B0C58" w:rsidRDefault="0038728C" w:rsidP="00F2097B">
            <w:pPr>
              <w:rPr>
                <w:b/>
                <w:sz w:val="20"/>
                <w:szCs w:val="20"/>
                <w:lang w:eastAsia="zh-CN"/>
              </w:rPr>
            </w:pPr>
            <w:r w:rsidRPr="006B0C58">
              <w:rPr>
                <w:b/>
                <w:sz w:val="20"/>
                <w:szCs w:val="20"/>
                <w:lang w:eastAsia="zh-CN"/>
              </w:rPr>
              <w:t>C</w:t>
            </w:r>
            <w:r w:rsidRPr="006B0C58">
              <w:rPr>
                <w:b/>
                <w:sz w:val="20"/>
                <w:szCs w:val="20"/>
              </w:rPr>
              <w:t>ompared to single-tone unmodulated sinusoid waveform without frequency hopping, two unmodulated single-tones waveform r</w:t>
            </w:r>
            <w:r w:rsidRPr="006B0C58">
              <w:rPr>
                <w:b/>
                <w:color w:val="000000"/>
                <w:sz w:val="20"/>
                <w:szCs w:val="20"/>
              </w:rPr>
              <w:t>equires more than 2 times the frequency domain resources for D2R transmission</w:t>
            </w:r>
            <w:r w:rsidR="00F2097B" w:rsidRPr="006B0C58">
              <w:rPr>
                <w:b/>
                <w:color w:val="000000"/>
                <w:sz w:val="20"/>
                <w:szCs w:val="20"/>
              </w:rPr>
              <w:t xml:space="preserve"> and lead to lower spectrum efficiency</w:t>
            </w:r>
            <w:r w:rsidRPr="006B0C58">
              <w:rPr>
                <w:b/>
                <w:color w:val="000000"/>
                <w:sz w:val="20"/>
                <w:szCs w:val="20"/>
              </w:rPr>
              <w:t>, if the frequency gap between the two tones is larger than the transmission bandwidth of the corresponding D2R transmission, and</w:t>
            </w:r>
            <w:r w:rsidR="00F2097B" w:rsidRPr="006B0C58">
              <w:rPr>
                <w:b/>
                <w:color w:val="000000"/>
                <w:sz w:val="20"/>
                <w:szCs w:val="20"/>
              </w:rPr>
              <w:t xml:space="preserve"> other signals are not allowed to be transmitted </w:t>
            </w:r>
            <w:r w:rsidRPr="006B0C58">
              <w:rPr>
                <w:b/>
                <w:color w:val="000000"/>
                <w:sz w:val="20"/>
                <w:szCs w:val="20"/>
              </w:rPr>
              <w:t>between two tones.</w:t>
            </w:r>
          </w:p>
        </w:tc>
      </w:tr>
      <w:tr w:rsidR="0038728C" w:rsidRPr="008A40E1" w14:paraId="6340CED6" w14:textId="77777777" w:rsidTr="005F7C6D">
        <w:tc>
          <w:tcPr>
            <w:tcW w:w="1641" w:type="dxa"/>
          </w:tcPr>
          <w:p w14:paraId="417EB390" w14:textId="5B9E0AF6" w:rsidR="0038728C" w:rsidRDefault="0038728C" w:rsidP="0038728C">
            <w:pPr>
              <w:rPr>
                <w:sz w:val="20"/>
                <w:szCs w:val="20"/>
                <w:lang w:eastAsia="zh-CN"/>
              </w:rPr>
            </w:pPr>
            <w:r>
              <w:rPr>
                <w:b/>
                <w:bCs/>
                <w:sz w:val="20"/>
                <w:szCs w:val="20"/>
              </w:rPr>
              <w:t>Company</w:t>
            </w:r>
          </w:p>
        </w:tc>
        <w:tc>
          <w:tcPr>
            <w:tcW w:w="1583" w:type="dxa"/>
          </w:tcPr>
          <w:p w14:paraId="34BB759A" w14:textId="59177155" w:rsidR="0038728C" w:rsidRDefault="0038728C" w:rsidP="0038728C">
            <w:pPr>
              <w:tabs>
                <w:tab w:val="left" w:pos="551"/>
              </w:tabs>
              <w:jc w:val="left"/>
              <w:rPr>
                <w:sz w:val="20"/>
                <w:szCs w:val="20"/>
                <w:lang w:eastAsia="zh-CN"/>
              </w:rPr>
            </w:pPr>
            <w:r>
              <w:rPr>
                <w:b/>
                <w:bCs/>
                <w:sz w:val="20"/>
                <w:szCs w:val="20"/>
              </w:rPr>
              <w:t>Y/N</w:t>
            </w:r>
          </w:p>
        </w:tc>
        <w:tc>
          <w:tcPr>
            <w:tcW w:w="6132" w:type="dxa"/>
          </w:tcPr>
          <w:p w14:paraId="169B6A11" w14:textId="7363AE48" w:rsidR="0038728C" w:rsidRPr="000247CD" w:rsidRDefault="0038728C" w:rsidP="0038728C">
            <w:pPr>
              <w:rPr>
                <w:sz w:val="20"/>
                <w:szCs w:val="20"/>
                <w:lang w:eastAsia="zh-CN"/>
              </w:rPr>
            </w:pPr>
            <w:r>
              <w:rPr>
                <w:b/>
                <w:bCs/>
                <w:sz w:val="20"/>
                <w:szCs w:val="20"/>
              </w:rPr>
              <w:t>Comments</w:t>
            </w:r>
          </w:p>
        </w:tc>
      </w:tr>
      <w:tr w:rsidR="0038728C" w:rsidRPr="008A40E1" w14:paraId="1AA709E3" w14:textId="77777777" w:rsidTr="005F7C6D">
        <w:tc>
          <w:tcPr>
            <w:tcW w:w="1641" w:type="dxa"/>
          </w:tcPr>
          <w:p w14:paraId="55750F79" w14:textId="77777777" w:rsidR="0038728C" w:rsidRDefault="0038728C" w:rsidP="0038728C">
            <w:pPr>
              <w:rPr>
                <w:b/>
                <w:bCs/>
                <w:sz w:val="20"/>
                <w:szCs w:val="20"/>
              </w:rPr>
            </w:pPr>
          </w:p>
        </w:tc>
        <w:tc>
          <w:tcPr>
            <w:tcW w:w="1583" w:type="dxa"/>
          </w:tcPr>
          <w:p w14:paraId="06DF8428" w14:textId="77777777" w:rsidR="0038728C" w:rsidRDefault="0038728C" w:rsidP="0038728C">
            <w:pPr>
              <w:tabs>
                <w:tab w:val="left" w:pos="551"/>
              </w:tabs>
              <w:jc w:val="left"/>
              <w:rPr>
                <w:b/>
                <w:bCs/>
                <w:sz w:val="20"/>
                <w:szCs w:val="20"/>
              </w:rPr>
            </w:pPr>
          </w:p>
        </w:tc>
        <w:tc>
          <w:tcPr>
            <w:tcW w:w="6132" w:type="dxa"/>
          </w:tcPr>
          <w:p w14:paraId="47DD94EC" w14:textId="77777777" w:rsidR="0038728C" w:rsidRDefault="0038728C" w:rsidP="0038728C">
            <w:pPr>
              <w:rPr>
                <w:b/>
                <w:bCs/>
                <w:sz w:val="20"/>
                <w:szCs w:val="20"/>
              </w:rPr>
            </w:pPr>
          </w:p>
        </w:tc>
      </w:tr>
      <w:tr w:rsidR="0038728C" w:rsidRPr="008A40E1" w14:paraId="7E2FB58F" w14:textId="77777777" w:rsidTr="005F7C6D">
        <w:tc>
          <w:tcPr>
            <w:tcW w:w="1641" w:type="dxa"/>
          </w:tcPr>
          <w:p w14:paraId="4EC8366B" w14:textId="77777777" w:rsidR="0038728C" w:rsidRDefault="0038728C" w:rsidP="0038728C">
            <w:pPr>
              <w:rPr>
                <w:b/>
                <w:bCs/>
                <w:sz w:val="20"/>
                <w:szCs w:val="20"/>
              </w:rPr>
            </w:pPr>
          </w:p>
        </w:tc>
        <w:tc>
          <w:tcPr>
            <w:tcW w:w="1583" w:type="dxa"/>
          </w:tcPr>
          <w:p w14:paraId="71DC970A" w14:textId="77777777" w:rsidR="0038728C" w:rsidRDefault="0038728C" w:rsidP="0038728C">
            <w:pPr>
              <w:tabs>
                <w:tab w:val="left" w:pos="551"/>
              </w:tabs>
              <w:jc w:val="left"/>
              <w:rPr>
                <w:b/>
                <w:bCs/>
                <w:sz w:val="20"/>
                <w:szCs w:val="20"/>
              </w:rPr>
            </w:pPr>
          </w:p>
        </w:tc>
        <w:tc>
          <w:tcPr>
            <w:tcW w:w="6132" w:type="dxa"/>
          </w:tcPr>
          <w:p w14:paraId="369B4841" w14:textId="77777777" w:rsidR="0038728C" w:rsidRDefault="0038728C" w:rsidP="0038728C">
            <w:pPr>
              <w:rPr>
                <w:b/>
                <w:bCs/>
                <w:sz w:val="20"/>
                <w:szCs w:val="20"/>
              </w:rPr>
            </w:pPr>
          </w:p>
        </w:tc>
      </w:tr>
    </w:tbl>
    <w:p w14:paraId="09600422" w14:textId="0634414C" w:rsidR="00591EF2" w:rsidRDefault="00591EF2">
      <w:pPr>
        <w:rPr>
          <w:lang w:eastAsia="zh-CN"/>
        </w:rPr>
      </w:pPr>
    </w:p>
    <w:p w14:paraId="1DB9A5DA" w14:textId="77777777" w:rsidR="0038728C" w:rsidRDefault="0038728C">
      <w:pPr>
        <w:rPr>
          <w:lang w:eastAsia="zh-CN"/>
        </w:rPr>
      </w:pPr>
    </w:p>
    <w:p w14:paraId="427EF817" w14:textId="77777777" w:rsidR="008117D6" w:rsidRPr="00236918" w:rsidRDefault="008117D6">
      <w:pPr>
        <w:rPr>
          <w:lang w:eastAsia="zh-CN"/>
        </w:rPr>
      </w:pPr>
    </w:p>
    <w:p w14:paraId="09600423" w14:textId="67D899AA" w:rsidR="00591EF2" w:rsidRDefault="00684078">
      <w:pPr>
        <w:rPr>
          <w:b/>
          <w:sz w:val="20"/>
          <w:szCs w:val="20"/>
          <w:lang w:eastAsia="zh-CN"/>
        </w:rPr>
      </w:pPr>
      <w:r>
        <w:rPr>
          <w:b/>
          <w:color w:val="000000" w:themeColor="text1"/>
          <w:sz w:val="20"/>
          <w:szCs w:val="20"/>
          <w:highlight w:val="cyan"/>
          <w:lang w:eastAsia="zh-CN"/>
        </w:rPr>
        <w:t>FL1</w:t>
      </w:r>
      <w:r w:rsidR="00F2097B">
        <w:rPr>
          <w:b/>
          <w:color w:val="000000" w:themeColor="text1"/>
          <w:sz w:val="20"/>
          <w:szCs w:val="20"/>
          <w:highlight w:val="cyan"/>
          <w:lang w:eastAsia="zh-CN"/>
        </w:rPr>
        <w:t>/FL2</w:t>
      </w:r>
      <w:r>
        <w:rPr>
          <w:b/>
          <w:color w:val="000000" w:themeColor="text1"/>
          <w:sz w:val="20"/>
          <w:szCs w:val="20"/>
          <w:highlight w:val="cyan"/>
          <w:lang w:eastAsia="zh-CN"/>
        </w:rPr>
        <w:t xml:space="preserve"> Medium Priority Observation 2.1.2.2-2a:</w:t>
      </w:r>
      <w:r>
        <w:rPr>
          <w:b/>
          <w:sz w:val="20"/>
          <w:szCs w:val="20"/>
          <w:lang w:eastAsia="zh-CN"/>
        </w:rPr>
        <w:t xml:space="preserve"> For D2R </w:t>
      </w:r>
      <w:r>
        <w:rPr>
          <w:b/>
          <w:color w:val="000000" w:themeColor="text1"/>
          <w:sz w:val="20"/>
          <w:szCs w:val="20"/>
          <w:lang w:eastAsia="zh-CN"/>
        </w:rPr>
        <w:t>spectrum efficiency</w:t>
      </w:r>
      <w:r>
        <w:rPr>
          <w:b/>
          <w:bCs/>
          <w:color w:val="FF0000"/>
          <w:sz w:val="20"/>
          <w:szCs w:val="20"/>
        </w:rPr>
        <w:t xml:space="preserve"> </w:t>
      </w:r>
      <w:r>
        <w:rPr>
          <w:b/>
          <w:bCs/>
          <w:sz w:val="20"/>
          <w:szCs w:val="20"/>
        </w:rPr>
        <w:t>corresponding to the CW waveforms</w:t>
      </w:r>
      <w:r>
        <w:rPr>
          <w:b/>
          <w:sz w:val="20"/>
          <w:szCs w:val="20"/>
          <w:lang w:eastAsia="zh-CN"/>
        </w:rPr>
        <w:t xml:space="preserve">, </w:t>
      </w:r>
    </w:p>
    <w:p w14:paraId="09600424" w14:textId="77777777" w:rsidR="00591EF2" w:rsidRDefault="00684078">
      <w:pPr>
        <w:pStyle w:val="aff0"/>
        <w:numPr>
          <w:ilvl w:val="0"/>
          <w:numId w:val="22"/>
        </w:numPr>
        <w:ind w:firstLineChars="0"/>
        <w:rPr>
          <w:b/>
          <w:sz w:val="20"/>
          <w:szCs w:val="20"/>
        </w:rPr>
      </w:pPr>
      <w:r>
        <w:rPr>
          <w:b/>
          <w:sz w:val="20"/>
          <w:szCs w:val="20"/>
        </w:rPr>
        <w:t>From</w:t>
      </w:r>
      <w:r>
        <w:rPr>
          <w:b/>
          <w:sz w:val="20"/>
          <w:szCs w:val="20"/>
          <w:lang w:eastAsia="zh-CN"/>
        </w:rPr>
        <w:t xml:space="preserve"> D2R system bandwidth perspective,</w:t>
      </w:r>
      <w:r>
        <w:rPr>
          <w:b/>
          <w:sz w:val="20"/>
          <w:szCs w:val="20"/>
        </w:rPr>
        <w:t xml:space="preserve"> compared to single-tone unmodulated sinusoid waveform without frequency hopping, two unmodulated single-tones waveform can improve spectrum utilization for the cases of 1) transmission bandwidth of a device &lt;&lt; allocated system bandwidth and 2) a small number of FDMed devices</w:t>
      </w:r>
    </w:p>
    <w:p w14:paraId="09600425" w14:textId="77777777" w:rsidR="00591EF2" w:rsidRDefault="00684078">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429" w14:textId="77777777">
        <w:tc>
          <w:tcPr>
            <w:tcW w:w="1641" w:type="dxa"/>
            <w:shd w:val="clear" w:color="auto" w:fill="D9D9D9" w:themeFill="background1" w:themeFillShade="D9"/>
          </w:tcPr>
          <w:p w14:paraId="09600426"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427"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428" w14:textId="77777777" w:rsidR="00591EF2" w:rsidRDefault="00684078">
            <w:pPr>
              <w:jc w:val="center"/>
              <w:rPr>
                <w:b/>
                <w:bCs/>
                <w:sz w:val="20"/>
                <w:szCs w:val="20"/>
              </w:rPr>
            </w:pPr>
            <w:r>
              <w:rPr>
                <w:b/>
                <w:bCs/>
                <w:sz w:val="20"/>
                <w:szCs w:val="20"/>
              </w:rPr>
              <w:t>Comments</w:t>
            </w:r>
          </w:p>
        </w:tc>
      </w:tr>
      <w:tr w:rsidR="00591EF2" w14:paraId="0960042D" w14:textId="77777777">
        <w:tc>
          <w:tcPr>
            <w:tcW w:w="1641" w:type="dxa"/>
          </w:tcPr>
          <w:p w14:paraId="0960042A" w14:textId="77777777" w:rsidR="00591EF2" w:rsidRDefault="00684078">
            <w:pPr>
              <w:rPr>
                <w:sz w:val="20"/>
                <w:szCs w:val="20"/>
                <w:lang w:eastAsia="zh-CN"/>
              </w:rPr>
            </w:pPr>
            <w:r>
              <w:rPr>
                <w:sz w:val="20"/>
                <w:szCs w:val="20"/>
                <w:lang w:eastAsia="zh-CN"/>
              </w:rPr>
              <w:t>TCL</w:t>
            </w:r>
          </w:p>
        </w:tc>
        <w:tc>
          <w:tcPr>
            <w:tcW w:w="1583" w:type="dxa"/>
          </w:tcPr>
          <w:p w14:paraId="0960042B" w14:textId="77777777" w:rsidR="00591EF2" w:rsidRDefault="00684078">
            <w:pPr>
              <w:tabs>
                <w:tab w:val="left" w:pos="551"/>
              </w:tabs>
              <w:jc w:val="left"/>
              <w:rPr>
                <w:sz w:val="20"/>
                <w:szCs w:val="20"/>
                <w:lang w:eastAsia="zh-CN"/>
              </w:rPr>
            </w:pPr>
            <w:r>
              <w:rPr>
                <w:sz w:val="20"/>
                <w:szCs w:val="20"/>
                <w:lang w:eastAsia="zh-CN"/>
              </w:rPr>
              <w:t>Y</w:t>
            </w:r>
          </w:p>
        </w:tc>
        <w:tc>
          <w:tcPr>
            <w:tcW w:w="6132" w:type="dxa"/>
          </w:tcPr>
          <w:p w14:paraId="0960042C" w14:textId="77777777" w:rsidR="00591EF2" w:rsidRDefault="00684078">
            <w:pPr>
              <w:rPr>
                <w:sz w:val="20"/>
                <w:szCs w:val="20"/>
                <w:lang w:eastAsia="zh-CN"/>
              </w:rPr>
            </w:pPr>
            <w:r>
              <w:rPr>
                <w:sz w:val="20"/>
                <w:szCs w:val="20"/>
                <w:lang w:eastAsia="zh-CN"/>
              </w:rPr>
              <w:t xml:space="preserve">For case 2, it is confuse why we should emphases a small number of FDMed devices. If two-tone as CW to be used for D2R FDMed, we think spectrum utilization may not be improved because of the impact of harmonic/2SB/3rd intermodulation. </w:t>
            </w:r>
          </w:p>
        </w:tc>
      </w:tr>
      <w:tr w:rsidR="00162616" w14:paraId="09600431" w14:textId="77777777">
        <w:tc>
          <w:tcPr>
            <w:tcW w:w="1641" w:type="dxa"/>
          </w:tcPr>
          <w:p w14:paraId="0960042E" w14:textId="343289FB" w:rsidR="00162616" w:rsidRDefault="00162616" w:rsidP="00162616">
            <w:pPr>
              <w:rPr>
                <w:sz w:val="20"/>
                <w:szCs w:val="20"/>
                <w:lang w:eastAsia="zh-CN"/>
              </w:rPr>
            </w:pPr>
            <w:r>
              <w:rPr>
                <w:sz w:val="20"/>
                <w:szCs w:val="20"/>
                <w:lang w:eastAsia="zh-CN"/>
              </w:rPr>
              <w:t>Huawei, HiSilicon</w:t>
            </w:r>
          </w:p>
        </w:tc>
        <w:tc>
          <w:tcPr>
            <w:tcW w:w="1583" w:type="dxa"/>
          </w:tcPr>
          <w:p w14:paraId="0960042F" w14:textId="77777777" w:rsidR="00162616" w:rsidRDefault="00162616" w:rsidP="00162616">
            <w:pPr>
              <w:tabs>
                <w:tab w:val="left" w:pos="551"/>
              </w:tabs>
              <w:jc w:val="left"/>
              <w:rPr>
                <w:sz w:val="20"/>
                <w:szCs w:val="20"/>
                <w:lang w:eastAsia="zh-CN"/>
              </w:rPr>
            </w:pPr>
          </w:p>
        </w:tc>
        <w:tc>
          <w:tcPr>
            <w:tcW w:w="6132" w:type="dxa"/>
          </w:tcPr>
          <w:p w14:paraId="09600430" w14:textId="11E4380E" w:rsidR="00162616" w:rsidRDefault="00162616" w:rsidP="00162616">
            <w:pPr>
              <w:rPr>
                <w:sz w:val="20"/>
                <w:szCs w:val="20"/>
                <w:lang w:eastAsia="zh-CN"/>
              </w:rPr>
            </w:pPr>
            <w:r>
              <w:rPr>
                <w:sz w:val="20"/>
                <w:szCs w:val="20"/>
                <w:lang w:eastAsia="zh-CN"/>
              </w:rPr>
              <w:t xml:space="preserve">We are not sure about the motivation for this observation and would like more clarity on how two single-tones waveform can improve spectral efficiency </w:t>
            </w:r>
            <w:r w:rsidRPr="0004794B">
              <w:rPr>
                <w:sz w:val="20"/>
                <w:szCs w:val="20"/>
                <w:lang w:eastAsia="zh-CN"/>
              </w:rPr>
              <w:t>if the transmission bandwidth of a device &lt;&lt; allocated system bandwidth</w:t>
            </w:r>
            <w:r>
              <w:rPr>
                <w:sz w:val="20"/>
                <w:szCs w:val="20"/>
                <w:lang w:eastAsia="zh-CN"/>
              </w:rPr>
              <w:t>.</w:t>
            </w:r>
          </w:p>
        </w:tc>
      </w:tr>
      <w:tr w:rsidR="00236918" w:rsidRPr="008A40E1" w14:paraId="4765C237" w14:textId="77777777" w:rsidTr="005F7C6D">
        <w:tc>
          <w:tcPr>
            <w:tcW w:w="1641" w:type="dxa"/>
          </w:tcPr>
          <w:p w14:paraId="600DBB76" w14:textId="43A930A7" w:rsidR="00236918" w:rsidRPr="008A40E1" w:rsidRDefault="00236918" w:rsidP="005F7C6D">
            <w:pPr>
              <w:rPr>
                <w:sz w:val="20"/>
                <w:szCs w:val="20"/>
                <w:lang w:eastAsia="zh-CN"/>
              </w:rPr>
            </w:pPr>
            <w:r>
              <w:rPr>
                <w:sz w:val="20"/>
                <w:szCs w:val="20"/>
                <w:lang w:eastAsia="zh-CN"/>
              </w:rPr>
              <w:t>Xiaomi</w:t>
            </w:r>
          </w:p>
        </w:tc>
        <w:tc>
          <w:tcPr>
            <w:tcW w:w="1583" w:type="dxa"/>
          </w:tcPr>
          <w:p w14:paraId="09DD85F2" w14:textId="77777777" w:rsidR="00236918" w:rsidRPr="008A40E1" w:rsidRDefault="00236918" w:rsidP="005F7C6D">
            <w:pPr>
              <w:tabs>
                <w:tab w:val="left" w:pos="551"/>
              </w:tabs>
              <w:jc w:val="left"/>
              <w:rPr>
                <w:sz w:val="20"/>
                <w:szCs w:val="20"/>
                <w:lang w:eastAsia="zh-CN"/>
              </w:rPr>
            </w:pPr>
            <w:r>
              <w:rPr>
                <w:rFonts w:hint="eastAsia"/>
                <w:sz w:val="20"/>
                <w:szCs w:val="20"/>
                <w:lang w:eastAsia="zh-CN"/>
              </w:rPr>
              <w:t>Y</w:t>
            </w:r>
          </w:p>
        </w:tc>
        <w:tc>
          <w:tcPr>
            <w:tcW w:w="6132" w:type="dxa"/>
          </w:tcPr>
          <w:p w14:paraId="126853DB" w14:textId="77777777" w:rsidR="00236918" w:rsidRPr="008A40E1" w:rsidRDefault="00236918" w:rsidP="005F7C6D">
            <w:pPr>
              <w:rPr>
                <w:sz w:val="20"/>
                <w:szCs w:val="20"/>
                <w:lang w:eastAsia="zh-CN"/>
              </w:rPr>
            </w:pPr>
          </w:p>
        </w:tc>
      </w:tr>
      <w:tr w:rsidR="00B34DA4" w:rsidRPr="008A40E1" w14:paraId="5A88CDC9" w14:textId="77777777" w:rsidTr="005F7C6D">
        <w:tc>
          <w:tcPr>
            <w:tcW w:w="1641" w:type="dxa"/>
          </w:tcPr>
          <w:p w14:paraId="03399E26" w14:textId="1E45BFD3" w:rsidR="00B34DA4" w:rsidRDefault="00B34DA4" w:rsidP="00B34DA4">
            <w:pPr>
              <w:rPr>
                <w:sz w:val="20"/>
                <w:szCs w:val="20"/>
                <w:lang w:eastAsia="zh-CN"/>
              </w:rPr>
            </w:pPr>
            <w:r>
              <w:rPr>
                <w:rFonts w:hint="eastAsia"/>
                <w:sz w:val="20"/>
                <w:szCs w:val="20"/>
                <w:lang w:eastAsia="zh-CN"/>
              </w:rPr>
              <w:t>Ericsson</w:t>
            </w:r>
          </w:p>
        </w:tc>
        <w:tc>
          <w:tcPr>
            <w:tcW w:w="1583" w:type="dxa"/>
          </w:tcPr>
          <w:p w14:paraId="5474D1E0" w14:textId="74DCCA54" w:rsidR="00B34DA4" w:rsidRDefault="00B34DA4" w:rsidP="00B34DA4">
            <w:pPr>
              <w:tabs>
                <w:tab w:val="left" w:pos="551"/>
              </w:tabs>
              <w:jc w:val="left"/>
              <w:rPr>
                <w:sz w:val="20"/>
                <w:szCs w:val="20"/>
                <w:lang w:eastAsia="zh-CN"/>
              </w:rPr>
            </w:pPr>
            <w:r>
              <w:rPr>
                <w:rFonts w:hint="eastAsia"/>
                <w:sz w:val="20"/>
                <w:szCs w:val="20"/>
                <w:lang w:eastAsia="zh-CN"/>
              </w:rPr>
              <w:t>Y</w:t>
            </w:r>
          </w:p>
        </w:tc>
        <w:tc>
          <w:tcPr>
            <w:tcW w:w="6132" w:type="dxa"/>
          </w:tcPr>
          <w:p w14:paraId="20A44F74" w14:textId="554B000F" w:rsidR="00B34DA4" w:rsidRPr="008A40E1" w:rsidRDefault="00B34DA4" w:rsidP="00B34DA4">
            <w:pPr>
              <w:rPr>
                <w:sz w:val="20"/>
                <w:szCs w:val="20"/>
                <w:lang w:eastAsia="zh-CN"/>
              </w:rPr>
            </w:pPr>
            <w:r>
              <w:rPr>
                <w:rFonts w:hint="eastAsia"/>
                <w:sz w:val="20"/>
                <w:szCs w:val="20"/>
                <w:lang w:eastAsia="zh-CN"/>
              </w:rPr>
              <w:t xml:space="preserve">The </w:t>
            </w:r>
            <w:r>
              <w:rPr>
                <w:sz w:val="20"/>
                <w:szCs w:val="20"/>
                <w:lang w:eastAsia="zh-CN"/>
              </w:rPr>
              <w:t>observation</w:t>
            </w:r>
            <w:r>
              <w:rPr>
                <w:rFonts w:hint="eastAsia"/>
                <w:sz w:val="20"/>
                <w:szCs w:val="20"/>
                <w:lang w:eastAsia="zh-CN"/>
              </w:rPr>
              <w:t xml:space="preserve"> provides a view from the perspective of multiple devices.</w:t>
            </w:r>
          </w:p>
        </w:tc>
      </w:tr>
      <w:tr w:rsidR="008117D6" w:rsidRPr="008A40E1" w14:paraId="274F3B50" w14:textId="77777777" w:rsidTr="005F7C6D">
        <w:tc>
          <w:tcPr>
            <w:tcW w:w="1641" w:type="dxa"/>
          </w:tcPr>
          <w:p w14:paraId="7510A9FA" w14:textId="77777777" w:rsidR="008117D6" w:rsidRDefault="008117D6" w:rsidP="00B34DA4">
            <w:pPr>
              <w:rPr>
                <w:sz w:val="20"/>
                <w:szCs w:val="20"/>
                <w:lang w:eastAsia="zh-CN"/>
              </w:rPr>
            </w:pPr>
          </w:p>
        </w:tc>
        <w:tc>
          <w:tcPr>
            <w:tcW w:w="1583" w:type="dxa"/>
          </w:tcPr>
          <w:p w14:paraId="1B55E025" w14:textId="77777777" w:rsidR="008117D6" w:rsidRDefault="008117D6" w:rsidP="00B34DA4">
            <w:pPr>
              <w:tabs>
                <w:tab w:val="left" w:pos="551"/>
              </w:tabs>
              <w:jc w:val="left"/>
              <w:rPr>
                <w:sz w:val="20"/>
                <w:szCs w:val="20"/>
                <w:lang w:eastAsia="zh-CN"/>
              </w:rPr>
            </w:pPr>
          </w:p>
        </w:tc>
        <w:tc>
          <w:tcPr>
            <w:tcW w:w="6132" w:type="dxa"/>
          </w:tcPr>
          <w:p w14:paraId="4884BCE3" w14:textId="77777777" w:rsidR="008117D6" w:rsidRDefault="008117D6" w:rsidP="00B34DA4">
            <w:pPr>
              <w:rPr>
                <w:sz w:val="20"/>
                <w:szCs w:val="20"/>
                <w:lang w:eastAsia="zh-CN"/>
              </w:rPr>
            </w:pPr>
          </w:p>
        </w:tc>
      </w:tr>
    </w:tbl>
    <w:p w14:paraId="09600432" w14:textId="77777777" w:rsidR="00591EF2" w:rsidRDefault="00591EF2">
      <w:pPr>
        <w:rPr>
          <w:lang w:eastAsia="zh-CN"/>
        </w:rPr>
      </w:pPr>
    </w:p>
    <w:p w14:paraId="09600433" w14:textId="77777777" w:rsidR="00591EF2" w:rsidRDefault="00591EF2">
      <w:pPr>
        <w:rPr>
          <w:lang w:eastAsia="zh-CN"/>
        </w:rPr>
      </w:pPr>
    </w:p>
    <w:p w14:paraId="09600434" w14:textId="77777777" w:rsidR="00591EF2" w:rsidRDefault="00684078">
      <w:pPr>
        <w:pStyle w:val="3"/>
        <w:rPr>
          <w:lang w:eastAsia="zh-CN"/>
        </w:rPr>
      </w:pPr>
      <w:r>
        <w:t>CW interference suppression at D2R receiver</w:t>
      </w:r>
      <w:r>
        <w:rPr>
          <w:lang w:eastAsia="zh-CN"/>
        </w:rPr>
        <w:t xml:space="preserve"> </w:t>
      </w:r>
    </w:p>
    <w:p w14:paraId="09600435" w14:textId="77777777" w:rsidR="00591EF2" w:rsidRDefault="00684078">
      <w:pPr>
        <w:pStyle w:val="4"/>
        <w:rPr>
          <w:sz w:val="20"/>
          <w:lang w:val="en-GB"/>
        </w:rPr>
      </w:pPr>
      <w:r>
        <w:rPr>
          <w:sz w:val="20"/>
          <w:lang w:val="en-GB"/>
        </w:rPr>
        <w:t xml:space="preserve">Interference suppression </w:t>
      </w:r>
      <w:r>
        <w:rPr>
          <w:rFonts w:hint="eastAsia"/>
          <w:sz w:val="20"/>
          <w:lang w:val="en-GB" w:eastAsia="zh-CN"/>
        </w:rPr>
        <w:t>complexity</w:t>
      </w:r>
      <w:r>
        <w:rPr>
          <w:sz w:val="20"/>
          <w:lang w:val="en-GB"/>
        </w:rPr>
        <w:t xml:space="preserve"> comparison for CW waveforms at D2R receiver</w:t>
      </w:r>
      <w:r>
        <w:rPr>
          <w:sz w:val="20"/>
        </w:rPr>
        <w:t xml:space="preserve"> [Open]</w:t>
      </w:r>
    </w:p>
    <w:p w14:paraId="09600436" w14:textId="77777777" w:rsidR="00591EF2" w:rsidRDefault="00684078">
      <w:pPr>
        <w:rPr>
          <w:sz w:val="20"/>
          <w:szCs w:val="20"/>
          <w:lang w:eastAsia="zh-CN"/>
        </w:rPr>
      </w:pPr>
      <w:r>
        <w:rPr>
          <w:sz w:val="20"/>
          <w:szCs w:val="20"/>
          <w:lang w:eastAsia="zh-CN"/>
        </w:rPr>
        <w:t xml:space="preserve">In last meeting, </w:t>
      </w:r>
      <w:r>
        <w:rPr>
          <w:sz w:val="20"/>
          <w:szCs w:val="20"/>
          <w:lang w:val="en-GB"/>
        </w:rPr>
        <w:t>interference suppression comparison for different CW waveforms at D2R receiver</w:t>
      </w:r>
      <w:r>
        <w:rPr>
          <w:sz w:val="20"/>
          <w:szCs w:val="20"/>
          <w:lang w:eastAsia="zh-CN"/>
        </w:rPr>
        <w:t xml:space="preserve"> was discussed [6]. One observation </w:t>
      </w:r>
      <w:r>
        <w:rPr>
          <w:rFonts w:hint="eastAsia"/>
          <w:sz w:val="20"/>
          <w:szCs w:val="20"/>
          <w:lang w:eastAsia="zh-CN"/>
        </w:rPr>
        <w:t>was</w:t>
      </w:r>
      <w:r>
        <w:rPr>
          <w:sz w:val="20"/>
          <w:szCs w:val="20"/>
          <w:lang w:eastAsia="zh-CN"/>
        </w:rPr>
        <w:t xml:space="preserve"> achieved.</w:t>
      </w:r>
    </w:p>
    <w:tbl>
      <w:tblPr>
        <w:tblStyle w:val="af9"/>
        <w:tblW w:w="0" w:type="auto"/>
        <w:tblLook w:val="04A0" w:firstRow="1" w:lastRow="0" w:firstColumn="1" w:lastColumn="0" w:noHBand="0" w:noVBand="1"/>
      </w:tblPr>
      <w:tblGrid>
        <w:gridCol w:w="9307"/>
      </w:tblGrid>
      <w:tr w:rsidR="00591EF2" w14:paraId="0960043D" w14:textId="77777777">
        <w:tc>
          <w:tcPr>
            <w:tcW w:w="9307" w:type="dxa"/>
          </w:tcPr>
          <w:p w14:paraId="09600437" w14:textId="77777777" w:rsidR="00591EF2" w:rsidRDefault="00684078">
            <w:pPr>
              <w:spacing w:after="60"/>
              <w:rPr>
                <w:b/>
                <w:sz w:val="20"/>
                <w:szCs w:val="20"/>
                <w:lang w:eastAsia="zh-CN"/>
              </w:rPr>
            </w:pPr>
            <w:r>
              <w:rPr>
                <w:b/>
                <w:sz w:val="20"/>
                <w:szCs w:val="20"/>
                <w:lang w:eastAsia="zh-CN"/>
              </w:rPr>
              <w:t>Observation</w:t>
            </w:r>
          </w:p>
          <w:p w14:paraId="09600438" w14:textId="77777777" w:rsidR="00591EF2" w:rsidRDefault="00684078">
            <w:pPr>
              <w:spacing w:after="60"/>
              <w:rPr>
                <w:color w:val="000000"/>
                <w:sz w:val="20"/>
                <w:szCs w:val="20"/>
                <w:lang w:eastAsia="zh-CN"/>
              </w:rPr>
            </w:pPr>
            <w:r>
              <w:rPr>
                <w:color w:val="000000"/>
                <w:sz w:val="20"/>
                <w:szCs w:val="20"/>
              </w:rPr>
              <w:t>For</w:t>
            </w:r>
            <w:r>
              <w:rPr>
                <w:bCs/>
                <w:sz w:val="20"/>
                <w:szCs w:val="20"/>
              </w:rPr>
              <w:t xml:space="preserve"> CW interference suppression at D2R receiver</w:t>
            </w:r>
            <w:r>
              <w:rPr>
                <w:color w:val="000000"/>
                <w:sz w:val="20"/>
                <w:szCs w:val="20"/>
              </w:rPr>
              <w:t>,</w:t>
            </w:r>
          </w:p>
          <w:p w14:paraId="09600439" w14:textId="77777777" w:rsidR="00591EF2" w:rsidRDefault="00684078">
            <w:pPr>
              <w:pStyle w:val="aff0"/>
              <w:numPr>
                <w:ilvl w:val="0"/>
                <w:numId w:val="28"/>
              </w:numPr>
              <w:spacing w:after="60"/>
              <w:ind w:firstLineChars="0"/>
              <w:rPr>
                <w:color w:val="000000"/>
                <w:sz w:val="20"/>
                <w:szCs w:val="20"/>
                <w:lang w:eastAsia="zh-CN"/>
              </w:rPr>
            </w:pPr>
            <w:r>
              <w:rPr>
                <w:color w:val="000000"/>
                <w:sz w:val="20"/>
                <w:szCs w:val="20"/>
                <w:lang w:eastAsia="zh-CN"/>
              </w:rPr>
              <w:t>Compared to single-tone unmodulated sinusoid waveform</w:t>
            </w:r>
            <w:r>
              <w:rPr>
                <w:sz w:val="20"/>
                <w:szCs w:val="20"/>
              </w:rPr>
              <w:t xml:space="preserve"> without frequency hopping</w:t>
            </w:r>
            <w:r>
              <w:rPr>
                <w:color w:val="000000"/>
                <w:sz w:val="20"/>
                <w:szCs w:val="20"/>
                <w:lang w:eastAsia="zh-CN"/>
              </w:rPr>
              <w:t xml:space="preserve">, two unmodulated single-tones </w:t>
            </w:r>
            <w:r>
              <w:rPr>
                <w:sz w:val="20"/>
                <w:szCs w:val="20"/>
              </w:rPr>
              <w:t>waveform</w:t>
            </w:r>
            <w:r>
              <w:rPr>
                <w:color w:val="000000"/>
                <w:sz w:val="20"/>
                <w:szCs w:val="20"/>
                <w:lang w:eastAsia="zh-CN"/>
              </w:rPr>
              <w:t>:</w:t>
            </w:r>
          </w:p>
          <w:p w14:paraId="0960043A" w14:textId="77777777" w:rsidR="00591EF2" w:rsidRDefault="00684078">
            <w:pPr>
              <w:pStyle w:val="aff0"/>
              <w:numPr>
                <w:ilvl w:val="1"/>
                <w:numId w:val="22"/>
              </w:numPr>
              <w:spacing w:after="60"/>
              <w:ind w:firstLineChars="0"/>
              <w:rPr>
                <w:color w:val="000000"/>
                <w:sz w:val="20"/>
                <w:szCs w:val="20"/>
                <w:lang w:eastAsia="zh-CN"/>
              </w:rPr>
            </w:pPr>
            <w:r>
              <w:rPr>
                <w:color w:val="000000"/>
                <w:sz w:val="20"/>
                <w:szCs w:val="20"/>
              </w:rPr>
              <w:t>Requires additional complexity if RF interference cancellation</w:t>
            </w:r>
            <w:r>
              <w:rPr>
                <w:color w:val="000000"/>
                <w:sz w:val="20"/>
                <w:szCs w:val="20"/>
                <w:lang w:eastAsia="zh-CN"/>
              </w:rPr>
              <w:t xml:space="preserve"> is used at least with </w:t>
            </w:r>
            <w:r>
              <w:rPr>
                <w:color w:val="000000"/>
                <w:sz w:val="20"/>
                <w:szCs w:val="20"/>
              </w:rPr>
              <w:t>CW waveform</w:t>
            </w:r>
            <w:r>
              <w:rPr>
                <w:color w:val="000000"/>
                <w:sz w:val="20"/>
                <w:szCs w:val="20"/>
                <w:lang w:eastAsia="zh-CN"/>
              </w:rPr>
              <w:t xml:space="preserve"> reconstruction.</w:t>
            </w:r>
          </w:p>
          <w:p w14:paraId="0960043B" w14:textId="77777777" w:rsidR="00591EF2" w:rsidRDefault="00684078">
            <w:pPr>
              <w:pStyle w:val="aff0"/>
              <w:numPr>
                <w:ilvl w:val="2"/>
                <w:numId w:val="29"/>
              </w:numPr>
              <w:spacing w:after="60"/>
              <w:ind w:firstLineChars="0"/>
              <w:rPr>
                <w:color w:val="000000"/>
                <w:sz w:val="20"/>
                <w:szCs w:val="20"/>
                <w:lang w:eastAsia="zh-CN"/>
              </w:rPr>
            </w:pPr>
            <w:r>
              <w:rPr>
                <w:color w:val="000000"/>
                <w:sz w:val="20"/>
                <w:szCs w:val="20"/>
                <w:lang w:eastAsia="zh-CN"/>
              </w:rPr>
              <w:t xml:space="preserve">Note: </w:t>
            </w:r>
            <w:r>
              <w:rPr>
                <w:color w:val="000000"/>
                <w:sz w:val="20"/>
                <w:szCs w:val="20"/>
              </w:rPr>
              <w:t>RF interference cancellation is needed when the received CW interference power exceeds the blocking threshold of the receiver</w:t>
            </w:r>
          </w:p>
          <w:p w14:paraId="0960043C" w14:textId="77777777" w:rsidR="00591EF2" w:rsidRDefault="00684078">
            <w:pPr>
              <w:pStyle w:val="aff0"/>
              <w:numPr>
                <w:ilvl w:val="1"/>
                <w:numId w:val="22"/>
              </w:numPr>
              <w:spacing w:after="60"/>
              <w:ind w:firstLineChars="0"/>
              <w:rPr>
                <w:sz w:val="20"/>
                <w:szCs w:val="20"/>
              </w:rPr>
            </w:pPr>
            <w:r>
              <w:rPr>
                <w:rFonts w:hint="eastAsia"/>
                <w:sz w:val="20"/>
                <w:szCs w:val="20"/>
              </w:rPr>
              <w:t>N</w:t>
            </w:r>
            <w:r>
              <w:rPr>
                <w:sz w:val="20"/>
                <w:szCs w:val="20"/>
              </w:rPr>
              <w:t>ote: For two unmodulated single-tones waveform, assume the two tones are transmitted from the same CW node.</w:t>
            </w:r>
          </w:p>
        </w:tc>
      </w:tr>
    </w:tbl>
    <w:p w14:paraId="0960043E" w14:textId="77777777" w:rsidR="00591EF2" w:rsidRDefault="00684078">
      <w:pPr>
        <w:spacing w:beforeLines="50" w:before="120"/>
        <w:rPr>
          <w:sz w:val="20"/>
          <w:szCs w:val="20"/>
          <w:lang w:eastAsia="zh-CN"/>
        </w:rPr>
      </w:pPr>
      <w:r>
        <w:rPr>
          <w:rFonts w:ascii="Times" w:eastAsia="Batang" w:hAnsi="Times"/>
          <w:sz w:val="20"/>
          <w:szCs w:val="20"/>
          <w:lang w:val="en-GB" w:eastAsia="zh-CN"/>
        </w:rPr>
        <w:t>In this meeting, contributions [10], [12], [14], [25], [26], [32], [36], [38] continue share</w:t>
      </w:r>
      <w:r>
        <w:rPr>
          <w:rFonts w:asciiTheme="minorEastAsia" w:hAnsiTheme="minorEastAsia" w:hint="eastAsia"/>
          <w:sz w:val="20"/>
          <w:szCs w:val="20"/>
          <w:lang w:val="en-GB" w:eastAsia="zh-CN"/>
        </w:rPr>
        <w:t>d</w:t>
      </w:r>
      <w:r>
        <w:rPr>
          <w:rFonts w:ascii="Times" w:eastAsia="Batang" w:hAnsi="Times"/>
          <w:sz w:val="20"/>
          <w:szCs w:val="20"/>
          <w:lang w:val="en-GB" w:eastAsia="zh-CN"/>
        </w:rPr>
        <w:t xml:space="preserve"> views for </w:t>
      </w:r>
      <w:r>
        <w:rPr>
          <w:sz w:val="20"/>
          <w:lang w:val="en-GB"/>
        </w:rPr>
        <w:t>Interference suppression comparison</w:t>
      </w:r>
      <w:r>
        <w:rPr>
          <w:rFonts w:ascii="Times" w:eastAsia="Batang" w:hAnsi="Times"/>
          <w:sz w:val="20"/>
          <w:szCs w:val="20"/>
          <w:lang w:val="en-GB" w:eastAsia="zh-CN"/>
        </w:rPr>
        <w:t xml:space="preserve">. </w:t>
      </w:r>
      <w:r>
        <w:rPr>
          <w:sz w:val="20"/>
          <w:lang w:val="en-GB"/>
        </w:rPr>
        <w:t>C</w:t>
      </w:r>
      <w:r>
        <w:rPr>
          <w:rFonts w:hint="eastAsia"/>
          <w:sz w:val="20"/>
          <w:lang w:val="en-GB"/>
        </w:rPr>
        <w:t>ontribution</w:t>
      </w:r>
      <w:r>
        <w:rPr>
          <w:sz w:val="20"/>
          <w:lang w:val="en-GB"/>
        </w:rPr>
        <w:t xml:space="preserve">s [10][36] generally think that </w:t>
      </w:r>
      <w:r>
        <w:rPr>
          <w:sz w:val="20"/>
          <w:szCs w:val="20"/>
          <w:lang w:eastAsia="zh-CN"/>
        </w:rPr>
        <w:t>two-tone CW has more complicated interference suppression than single-tone. Contribution [14]</w:t>
      </w:r>
      <w:r>
        <w:rPr>
          <w:rFonts w:ascii="Times" w:eastAsia="Batang" w:hAnsi="Times"/>
          <w:sz w:val="20"/>
          <w:szCs w:val="20"/>
          <w:lang w:val="en-GB" w:eastAsia="zh-CN"/>
        </w:rPr>
        <w:t xml:space="preserve">, [25], [26], [32], [38] indicated that </w:t>
      </w:r>
      <w:r>
        <w:rPr>
          <w:rFonts w:hint="eastAsia"/>
          <w:sz w:val="20"/>
          <w:szCs w:val="20"/>
          <w:lang w:eastAsia="zh-CN"/>
        </w:rPr>
        <w:t xml:space="preserve">two tones waveform requires additional complexity </w:t>
      </w:r>
      <w:r>
        <w:rPr>
          <w:sz w:val="20"/>
          <w:szCs w:val="20"/>
          <w:lang w:eastAsia="zh-CN"/>
        </w:rPr>
        <w:t xml:space="preserve">on </w:t>
      </w:r>
      <w:r>
        <w:rPr>
          <w:rFonts w:hint="eastAsia"/>
          <w:sz w:val="20"/>
          <w:szCs w:val="20"/>
          <w:lang w:eastAsia="zh-CN"/>
        </w:rPr>
        <w:t>narrow band-pass filtering</w:t>
      </w:r>
      <w:r>
        <w:rPr>
          <w:sz w:val="20"/>
          <w:szCs w:val="20"/>
          <w:lang w:eastAsia="zh-CN"/>
        </w:rPr>
        <w:t xml:space="preserve">. </w:t>
      </w:r>
    </w:p>
    <w:p w14:paraId="0960043F" w14:textId="77777777" w:rsidR="00591EF2" w:rsidRDefault="00684078">
      <w:pPr>
        <w:jc w:val="center"/>
        <w:rPr>
          <w:b/>
          <w:color w:val="000000" w:themeColor="text1"/>
          <w:sz w:val="20"/>
          <w:szCs w:val="20"/>
          <w:lang w:eastAsia="zh-CN"/>
        </w:rPr>
      </w:pPr>
      <w:r>
        <w:rPr>
          <w:b/>
          <w:color w:val="000000" w:themeColor="text1"/>
          <w:sz w:val="20"/>
          <w:szCs w:val="20"/>
          <w:lang w:eastAsia="zh-CN"/>
        </w:rPr>
        <w:t>Table 2.1.</w:t>
      </w:r>
      <w:r>
        <w:rPr>
          <w:rFonts w:hint="eastAsia"/>
          <w:b/>
          <w:color w:val="000000" w:themeColor="text1"/>
          <w:sz w:val="20"/>
          <w:szCs w:val="20"/>
          <w:lang w:eastAsia="zh-CN"/>
        </w:rPr>
        <w:t>3</w:t>
      </w:r>
      <w:r>
        <w:rPr>
          <w:b/>
          <w:color w:val="000000" w:themeColor="text1"/>
          <w:sz w:val="20"/>
          <w:szCs w:val="20"/>
          <w:lang w:eastAsia="zh-CN"/>
        </w:rPr>
        <w:t>.</w:t>
      </w:r>
      <w:r>
        <w:rPr>
          <w:rFonts w:hint="eastAsia"/>
          <w:b/>
          <w:color w:val="000000" w:themeColor="text1"/>
          <w:sz w:val="20"/>
          <w:szCs w:val="20"/>
          <w:lang w:eastAsia="zh-CN"/>
        </w:rPr>
        <w:t>1</w:t>
      </w:r>
      <w:r>
        <w:rPr>
          <w:b/>
          <w:color w:val="000000" w:themeColor="text1"/>
          <w:sz w:val="20"/>
          <w:szCs w:val="20"/>
          <w:lang w:eastAsia="zh-CN"/>
        </w:rPr>
        <w:t xml:space="preserve">-1 Views for interference suppression </w:t>
      </w:r>
      <w:r>
        <w:rPr>
          <w:rFonts w:hint="eastAsia"/>
          <w:b/>
          <w:color w:val="000000" w:themeColor="text1"/>
          <w:sz w:val="20"/>
          <w:szCs w:val="20"/>
          <w:lang w:eastAsia="zh-CN"/>
        </w:rPr>
        <w:t>complexity</w:t>
      </w:r>
      <w:r>
        <w:rPr>
          <w:b/>
          <w:color w:val="000000" w:themeColor="text1"/>
          <w:sz w:val="20"/>
          <w:szCs w:val="20"/>
          <w:lang w:eastAsia="zh-CN"/>
        </w:rPr>
        <w:t xml:space="preserve"> comparison </w:t>
      </w:r>
    </w:p>
    <w:tbl>
      <w:tblPr>
        <w:tblStyle w:val="af9"/>
        <w:tblW w:w="9265" w:type="dxa"/>
        <w:tblLook w:val="04A0" w:firstRow="1" w:lastRow="0" w:firstColumn="1" w:lastColumn="0" w:noHBand="0" w:noVBand="1"/>
      </w:tblPr>
      <w:tblGrid>
        <w:gridCol w:w="1413"/>
        <w:gridCol w:w="7852"/>
      </w:tblGrid>
      <w:tr w:rsidR="00591EF2" w14:paraId="09600442" w14:textId="77777777">
        <w:trPr>
          <w:trHeight w:val="82"/>
        </w:trPr>
        <w:tc>
          <w:tcPr>
            <w:tcW w:w="1413" w:type="dxa"/>
            <w:shd w:val="clear" w:color="auto" w:fill="D9D9D9" w:themeFill="background1" w:themeFillShade="D9"/>
            <w:vAlign w:val="center"/>
          </w:tcPr>
          <w:p w14:paraId="09600440" w14:textId="77777777" w:rsidR="00591EF2" w:rsidRDefault="00591EF2">
            <w:pPr>
              <w:spacing w:after="0"/>
              <w:jc w:val="center"/>
              <w:rPr>
                <w:rFonts w:ascii="Times" w:hAnsi="Times"/>
                <w:b/>
                <w:color w:val="000000" w:themeColor="text1"/>
                <w:sz w:val="20"/>
                <w:szCs w:val="20"/>
                <w:lang w:val="en-GB" w:eastAsia="zh-CN"/>
              </w:rPr>
            </w:pPr>
          </w:p>
        </w:tc>
        <w:tc>
          <w:tcPr>
            <w:tcW w:w="7852" w:type="dxa"/>
            <w:shd w:val="clear" w:color="auto" w:fill="D9D9D9" w:themeFill="background1" w:themeFillShade="D9"/>
            <w:vAlign w:val="center"/>
          </w:tcPr>
          <w:p w14:paraId="09600441"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Single-tone unmodulated sinusoid waveform vs</w:t>
            </w:r>
            <w:r>
              <w:rPr>
                <w:rFonts w:asciiTheme="minorEastAsia" w:hAnsiTheme="minorEastAsia" w:hint="eastAsia"/>
                <w:b/>
                <w:color w:val="000000" w:themeColor="text1"/>
                <w:sz w:val="20"/>
                <w:szCs w:val="20"/>
                <w:lang w:val="en-GB" w:eastAsia="zh-CN"/>
              </w:rPr>
              <w:t>.</w:t>
            </w:r>
            <w:r>
              <w:rPr>
                <w:rFonts w:ascii="Times" w:eastAsia="Batang" w:hAnsi="Times"/>
                <w:b/>
                <w:color w:val="000000" w:themeColor="text1"/>
                <w:sz w:val="20"/>
                <w:szCs w:val="20"/>
                <w:lang w:val="en-GB"/>
              </w:rPr>
              <w:t>Two unmodulated single-tones</w:t>
            </w:r>
          </w:p>
        </w:tc>
      </w:tr>
      <w:tr w:rsidR="00591EF2" w14:paraId="09600447" w14:textId="77777777">
        <w:trPr>
          <w:trHeight w:val="875"/>
        </w:trPr>
        <w:tc>
          <w:tcPr>
            <w:tcW w:w="1413" w:type="dxa"/>
            <w:vAlign w:val="center"/>
          </w:tcPr>
          <w:p w14:paraId="09600443" w14:textId="77777777" w:rsidR="00591EF2" w:rsidRDefault="00684078">
            <w:pPr>
              <w:spacing w:after="0"/>
              <w:jc w:val="center"/>
              <w:rPr>
                <w:rFonts w:eastAsia="宋体"/>
                <w:b/>
                <w:bCs/>
                <w:sz w:val="20"/>
                <w:szCs w:val="20"/>
                <w:lang w:eastAsia="zh-CN"/>
              </w:rPr>
            </w:pPr>
            <w:r>
              <w:rPr>
                <w:rFonts w:eastAsia="宋体"/>
                <w:bCs/>
                <w:sz w:val="20"/>
                <w:szCs w:val="20"/>
                <w:lang w:eastAsia="zh-CN"/>
              </w:rPr>
              <w:t>General</w:t>
            </w:r>
            <w:r>
              <w:rPr>
                <w:sz w:val="20"/>
                <w:szCs w:val="20"/>
                <w:lang w:eastAsia="zh-CN"/>
              </w:rPr>
              <w:t xml:space="preserve"> </w:t>
            </w:r>
          </w:p>
          <w:p w14:paraId="09600444" w14:textId="77777777" w:rsidR="00591EF2" w:rsidRDefault="00684078">
            <w:pPr>
              <w:jc w:val="center"/>
              <w:rPr>
                <w:color w:val="000000" w:themeColor="text1"/>
                <w:sz w:val="20"/>
                <w:szCs w:val="20"/>
                <w:u w:val="single"/>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2 sources)</w:t>
            </w:r>
          </w:p>
        </w:tc>
        <w:tc>
          <w:tcPr>
            <w:tcW w:w="7852" w:type="dxa"/>
            <w:vAlign w:val="center"/>
          </w:tcPr>
          <w:p w14:paraId="09600445"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Two-tone CW has more complicated interference suppression than single-tone[10][36]</w:t>
            </w:r>
          </w:p>
          <w:p w14:paraId="09600446" w14:textId="77777777" w:rsidR="00591EF2" w:rsidRDefault="00684078">
            <w:pPr>
              <w:pStyle w:val="aff0"/>
              <w:numPr>
                <w:ilvl w:val="1"/>
                <w:numId w:val="29"/>
              </w:numPr>
              <w:spacing w:afterLines="50"/>
              <w:ind w:firstLineChars="0"/>
              <w:rPr>
                <w:rFonts w:eastAsia="宋体"/>
                <w:color w:val="000000" w:themeColor="text1"/>
                <w:sz w:val="20"/>
                <w:szCs w:val="20"/>
              </w:rPr>
            </w:pPr>
            <w:r>
              <w:rPr>
                <w:rFonts w:eastAsia="宋体"/>
                <w:color w:val="000000" w:themeColor="text1"/>
                <w:sz w:val="20"/>
                <w:szCs w:val="20"/>
              </w:rPr>
              <w:t>the interference suppression is required per tone independently [36]</w:t>
            </w:r>
          </w:p>
        </w:tc>
      </w:tr>
      <w:tr w:rsidR="00591EF2" w14:paraId="0960044E" w14:textId="77777777">
        <w:trPr>
          <w:trHeight w:val="622"/>
        </w:trPr>
        <w:tc>
          <w:tcPr>
            <w:tcW w:w="1413" w:type="dxa"/>
            <w:vAlign w:val="center"/>
          </w:tcPr>
          <w:p w14:paraId="09600448" w14:textId="77777777" w:rsidR="00591EF2" w:rsidRDefault="00684078">
            <w:pPr>
              <w:spacing w:after="0"/>
              <w:jc w:val="center"/>
              <w:rPr>
                <w:rFonts w:eastAsia="宋体"/>
                <w:bCs/>
                <w:sz w:val="20"/>
                <w:szCs w:val="20"/>
                <w:lang w:eastAsia="zh-CN"/>
              </w:rPr>
            </w:pPr>
            <w:r>
              <w:rPr>
                <w:rFonts w:eastAsia="宋体"/>
                <w:bCs/>
                <w:sz w:val="20"/>
                <w:szCs w:val="20"/>
                <w:lang w:eastAsia="zh-CN"/>
              </w:rPr>
              <w:lastRenderedPageBreak/>
              <w:t>Band-pass filtering impacts</w:t>
            </w:r>
          </w:p>
          <w:p w14:paraId="09600449" w14:textId="77777777" w:rsidR="00591EF2" w:rsidRDefault="00684078">
            <w:pPr>
              <w:spacing w:after="0"/>
              <w:jc w:val="center"/>
              <w:rPr>
                <w:rFonts w:eastAsia="宋体"/>
                <w:b/>
                <w:bCs/>
                <w:sz w:val="20"/>
                <w:szCs w:val="20"/>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4 sources)</w:t>
            </w:r>
          </w:p>
        </w:tc>
        <w:tc>
          <w:tcPr>
            <w:tcW w:w="7852" w:type="dxa"/>
            <w:vAlign w:val="center"/>
          </w:tcPr>
          <w:p w14:paraId="0960044A"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Two-tone CW</w:t>
            </w:r>
            <w:r>
              <w:rPr>
                <w:rFonts w:eastAsia="宋体" w:hint="eastAsia"/>
                <w:color w:val="000000" w:themeColor="text1"/>
                <w:sz w:val="20"/>
                <w:szCs w:val="20"/>
              </w:rPr>
              <w:t xml:space="preserve"> requires additional</w:t>
            </w:r>
            <w:r>
              <w:rPr>
                <w:rFonts w:eastAsia="宋体"/>
                <w:color w:val="000000" w:themeColor="text1"/>
                <w:sz w:val="20"/>
                <w:szCs w:val="20"/>
              </w:rPr>
              <w:t xml:space="preserve"> complexity on</w:t>
            </w:r>
            <w:r>
              <w:rPr>
                <w:rFonts w:eastAsia="宋体" w:hint="eastAsia"/>
                <w:color w:val="000000" w:themeColor="text1"/>
                <w:sz w:val="20"/>
                <w:szCs w:val="20"/>
              </w:rPr>
              <w:t xml:space="preserve"> narrow </w:t>
            </w:r>
            <w:r>
              <w:rPr>
                <w:rFonts w:eastAsia="宋体"/>
                <w:color w:val="000000" w:themeColor="text1"/>
                <w:sz w:val="20"/>
                <w:szCs w:val="20"/>
              </w:rPr>
              <w:t>BPF[14] [25] [26] [32]</w:t>
            </w:r>
          </w:p>
          <w:p w14:paraId="0960044B" w14:textId="77777777" w:rsidR="00591EF2" w:rsidRDefault="00684078">
            <w:pPr>
              <w:pStyle w:val="aff0"/>
              <w:numPr>
                <w:ilvl w:val="1"/>
                <w:numId w:val="29"/>
              </w:numPr>
              <w:spacing w:afterLines="50"/>
              <w:ind w:firstLineChars="0"/>
              <w:rPr>
                <w:rFonts w:eastAsia="宋体"/>
                <w:color w:val="000000" w:themeColor="text1"/>
                <w:sz w:val="20"/>
                <w:szCs w:val="20"/>
              </w:rPr>
            </w:pPr>
            <w:r>
              <w:rPr>
                <w:rFonts w:hint="eastAsia"/>
                <w:sz w:val="20"/>
                <w:szCs w:val="20"/>
                <w:lang w:eastAsia="zh-CN"/>
              </w:rPr>
              <w:t>especially for DSB D2R transmission</w:t>
            </w:r>
            <w:r>
              <w:rPr>
                <w:sz w:val="20"/>
                <w:szCs w:val="20"/>
                <w:lang w:eastAsia="zh-CN"/>
              </w:rPr>
              <w:t xml:space="preserve"> [14]</w:t>
            </w:r>
          </w:p>
          <w:p w14:paraId="0960044C" w14:textId="77777777" w:rsidR="00591EF2" w:rsidRDefault="00684078">
            <w:pPr>
              <w:pStyle w:val="aff0"/>
              <w:numPr>
                <w:ilvl w:val="1"/>
                <w:numId w:val="29"/>
              </w:numPr>
              <w:spacing w:afterLines="50"/>
              <w:ind w:firstLineChars="0"/>
              <w:rPr>
                <w:rFonts w:eastAsia="宋体"/>
                <w:color w:val="000000" w:themeColor="text1"/>
                <w:sz w:val="20"/>
                <w:szCs w:val="20"/>
              </w:rPr>
            </w:pPr>
            <w:r>
              <w:rPr>
                <w:sz w:val="20"/>
                <w:szCs w:val="20"/>
                <w:lang w:eastAsia="zh-CN"/>
              </w:rPr>
              <w:t>The smaller bandwidth with the BPF is needed [25]</w:t>
            </w:r>
          </w:p>
          <w:p w14:paraId="0960044D" w14:textId="77777777" w:rsidR="00591EF2" w:rsidRDefault="00684078">
            <w:pPr>
              <w:pStyle w:val="aff0"/>
              <w:numPr>
                <w:ilvl w:val="1"/>
                <w:numId w:val="29"/>
              </w:numPr>
              <w:spacing w:afterLines="50"/>
              <w:ind w:firstLineChars="0"/>
              <w:rPr>
                <w:rFonts w:eastAsia="宋体"/>
                <w:color w:val="000000" w:themeColor="text1"/>
                <w:sz w:val="20"/>
                <w:szCs w:val="20"/>
              </w:rPr>
            </w:pPr>
            <w:r>
              <w:rPr>
                <w:sz w:val="20"/>
                <w:szCs w:val="20"/>
                <w:lang w:eastAsia="zh-CN"/>
              </w:rPr>
              <w:t>narrow band BPF for separating each single-tone[32]</w:t>
            </w:r>
          </w:p>
        </w:tc>
      </w:tr>
      <w:tr w:rsidR="00591EF2" w14:paraId="09600452" w14:textId="77777777">
        <w:trPr>
          <w:trHeight w:val="622"/>
        </w:trPr>
        <w:tc>
          <w:tcPr>
            <w:tcW w:w="1413" w:type="dxa"/>
            <w:vAlign w:val="center"/>
          </w:tcPr>
          <w:p w14:paraId="0960044F" w14:textId="77777777" w:rsidR="00591EF2" w:rsidRDefault="00684078">
            <w:pPr>
              <w:spacing w:after="0"/>
              <w:jc w:val="center"/>
              <w:rPr>
                <w:rFonts w:eastAsia="宋体"/>
                <w:bCs/>
                <w:sz w:val="20"/>
                <w:szCs w:val="20"/>
                <w:lang w:eastAsia="zh-CN"/>
              </w:rPr>
            </w:pPr>
            <w:r>
              <w:rPr>
                <w:rFonts w:eastAsia="宋体"/>
                <w:bCs/>
                <w:sz w:val="20"/>
                <w:szCs w:val="20"/>
                <w:lang w:eastAsia="zh-CN"/>
              </w:rPr>
              <w:t>Challenging to reconstruct</w:t>
            </w:r>
          </w:p>
          <w:p w14:paraId="09600450" w14:textId="77777777" w:rsidR="00591EF2" w:rsidRDefault="00684078">
            <w:pPr>
              <w:spacing w:after="0"/>
              <w:jc w:val="center"/>
              <w:rPr>
                <w:rFonts w:eastAsia="宋体"/>
                <w:bCs/>
                <w:sz w:val="20"/>
                <w:szCs w:val="20"/>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2 sources)</w:t>
            </w:r>
          </w:p>
        </w:tc>
        <w:tc>
          <w:tcPr>
            <w:tcW w:w="7852" w:type="dxa"/>
            <w:vAlign w:val="center"/>
          </w:tcPr>
          <w:p w14:paraId="09600451" w14:textId="77777777" w:rsidR="00591EF2" w:rsidRDefault="00684078">
            <w:pPr>
              <w:pStyle w:val="aff0"/>
              <w:numPr>
                <w:ilvl w:val="0"/>
                <w:numId w:val="26"/>
              </w:numPr>
              <w:spacing w:after="0"/>
              <w:ind w:firstLineChars="0"/>
              <w:rPr>
                <w:rFonts w:eastAsia="宋体"/>
                <w:color w:val="000000" w:themeColor="text1"/>
                <w:sz w:val="20"/>
                <w:szCs w:val="20"/>
              </w:rPr>
            </w:pPr>
            <w:r>
              <w:rPr>
                <w:sz w:val="20"/>
                <w:szCs w:val="20"/>
                <w:lang w:eastAsia="zh-CN"/>
              </w:rPr>
              <w:t>Additional complexity on RF interference cancellation, e.g., reconstruct the CW waveform for two tones[32][38]</w:t>
            </w:r>
          </w:p>
        </w:tc>
      </w:tr>
    </w:tbl>
    <w:p w14:paraId="09600453" w14:textId="77777777" w:rsidR="00591EF2" w:rsidRDefault="00684078">
      <w:pPr>
        <w:spacing w:beforeLines="50" w:before="120"/>
        <w:rPr>
          <w:sz w:val="20"/>
          <w:szCs w:val="20"/>
          <w:lang w:eastAsia="zh-CN"/>
        </w:rPr>
      </w:pPr>
      <w:r>
        <w:rPr>
          <w:sz w:val="20"/>
          <w:szCs w:val="20"/>
          <w:lang w:eastAsia="zh-CN"/>
        </w:rPr>
        <w:t>In addition, contribution [12] indicated that the increased hardware and software complexity for the support of the multiple unmodulated single-tone waveform carrier-wave could be too high. [12] proposed to add a note for the agreed observation that “ Note: The two unmodulated single-tones waveform can be too complicated to be supported by an intermediate UE in D2T2.”</w:t>
      </w:r>
    </w:p>
    <w:p w14:paraId="09600454" w14:textId="77777777" w:rsidR="00591EF2" w:rsidRDefault="00684078">
      <w:pPr>
        <w:spacing w:beforeLines="50" w:before="120"/>
        <w:rPr>
          <w:sz w:val="20"/>
          <w:szCs w:val="20"/>
          <w:lang w:eastAsia="zh-CN"/>
        </w:rPr>
      </w:pPr>
      <w:r>
        <w:rPr>
          <w:sz w:val="20"/>
          <w:szCs w:val="20"/>
          <w:lang w:eastAsia="zh-CN"/>
        </w:rPr>
        <w:t>Based on the above, it seems majority observed that two unmodulated single-tones requires additional complexity for narrow band bandpass filtering. For RFIC/reconstruct, FL understand that this observation is included in the agreed observation. Therefore, the following observation is considered.</w:t>
      </w:r>
    </w:p>
    <w:p w14:paraId="09600455" w14:textId="77777777" w:rsidR="00591EF2" w:rsidRDefault="00684078">
      <w:pPr>
        <w:rPr>
          <w:b/>
          <w:sz w:val="20"/>
          <w:szCs w:val="20"/>
          <w:lang w:eastAsia="zh-CN"/>
        </w:rPr>
      </w:pPr>
      <w:r>
        <w:rPr>
          <w:b/>
          <w:sz w:val="20"/>
          <w:szCs w:val="20"/>
          <w:highlight w:val="yellow"/>
          <w:lang w:eastAsia="zh-CN"/>
        </w:rPr>
        <w:t>FL1 High Priority Observation 2.1.3.1-1a:</w:t>
      </w:r>
      <w:r>
        <w:rPr>
          <w:sz w:val="20"/>
          <w:szCs w:val="20"/>
          <w:lang w:eastAsia="zh-CN"/>
        </w:rPr>
        <w:t xml:space="preserve"> </w:t>
      </w:r>
      <w:r>
        <w:rPr>
          <w:b/>
          <w:sz w:val="20"/>
          <w:szCs w:val="20"/>
          <w:lang w:eastAsia="zh-CN"/>
        </w:rPr>
        <w:t xml:space="preserve">For interference suppression complexity for different CW waveforms at D2R receiver, </w:t>
      </w:r>
    </w:p>
    <w:p w14:paraId="09600456" w14:textId="77777777" w:rsidR="00591EF2" w:rsidRDefault="00684078">
      <w:pPr>
        <w:pStyle w:val="aff0"/>
        <w:widowControl w:val="0"/>
        <w:numPr>
          <w:ilvl w:val="0"/>
          <w:numId w:val="28"/>
        </w:numPr>
        <w:ind w:firstLineChars="0"/>
        <w:rPr>
          <w:b/>
          <w:color w:val="000000"/>
          <w:sz w:val="20"/>
          <w:szCs w:val="20"/>
          <w:lang w:eastAsia="zh-CN"/>
        </w:rPr>
      </w:pPr>
      <w:r>
        <w:rPr>
          <w:b/>
          <w:color w:val="000000"/>
          <w:sz w:val="20"/>
          <w:szCs w:val="20"/>
          <w:lang w:eastAsia="zh-CN"/>
        </w:rPr>
        <w:t>Compared to single-tone unmodulated sinusoid waveform without frequency hopping, two unmodulated single-tones:</w:t>
      </w:r>
    </w:p>
    <w:p w14:paraId="09600457" w14:textId="77777777" w:rsidR="00591EF2" w:rsidRDefault="00684078">
      <w:pPr>
        <w:pStyle w:val="aff0"/>
        <w:widowControl w:val="0"/>
        <w:numPr>
          <w:ilvl w:val="1"/>
          <w:numId w:val="22"/>
        </w:numPr>
        <w:ind w:firstLineChars="0"/>
        <w:rPr>
          <w:b/>
          <w:color w:val="000000"/>
          <w:sz w:val="20"/>
          <w:szCs w:val="20"/>
        </w:rPr>
      </w:pPr>
      <w:r>
        <w:rPr>
          <w:b/>
          <w:color w:val="000000"/>
          <w:sz w:val="20"/>
          <w:szCs w:val="20"/>
        </w:rPr>
        <w:t>Requires additional complexity for narrow band-pass filtering, as two tones lead to smaller pass-band bandwidth and smaller guard band for each RF band-pass filter, both of which increase the implementation complexity.</w:t>
      </w:r>
    </w:p>
    <w:p w14:paraId="09600458" w14:textId="77777777" w:rsidR="00591EF2" w:rsidRDefault="00684078">
      <w:pPr>
        <w:pStyle w:val="aff0"/>
        <w:widowControl w:val="0"/>
        <w:numPr>
          <w:ilvl w:val="1"/>
          <w:numId w:val="22"/>
        </w:numPr>
        <w:ind w:firstLineChars="0"/>
        <w:rPr>
          <w:b/>
          <w:color w:val="000000"/>
          <w:sz w:val="20"/>
          <w:szCs w:val="20"/>
        </w:rPr>
      </w:pPr>
      <w:r>
        <w:rPr>
          <w:b/>
          <w:color w:val="000000"/>
          <w:sz w:val="20"/>
          <w:szCs w:val="20"/>
        </w:rPr>
        <w:t>Note: Two unmodulated single-tones waveform would be too complicated to be supported by an intermediate UE in D2T2.</w:t>
      </w:r>
    </w:p>
    <w:p w14:paraId="09600459" w14:textId="77777777" w:rsidR="00591EF2" w:rsidRDefault="00684078">
      <w:pPr>
        <w:pStyle w:val="aff0"/>
        <w:widowControl w:val="0"/>
        <w:numPr>
          <w:ilvl w:val="1"/>
          <w:numId w:val="22"/>
        </w:numPr>
        <w:ind w:firstLineChars="0"/>
        <w:rPr>
          <w:b/>
          <w:color w:val="000000"/>
          <w:sz w:val="20"/>
          <w:szCs w:val="20"/>
        </w:rPr>
      </w:pPr>
      <w:r>
        <w:rPr>
          <w:b/>
          <w:color w:val="000000"/>
          <w:sz w:val="20"/>
          <w:szCs w:val="20"/>
        </w:rPr>
        <w:t>Note: For two unmodulated single-tones waveform, assume the two tones are transmitted from the same CW node.</w:t>
      </w:r>
    </w:p>
    <w:tbl>
      <w:tblPr>
        <w:tblStyle w:val="af9"/>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591EF2" w14:paraId="0960045D" w14:textId="77777777">
        <w:tc>
          <w:tcPr>
            <w:tcW w:w="1646" w:type="dxa"/>
            <w:shd w:val="clear" w:color="auto" w:fill="D9D9D9" w:themeFill="background1" w:themeFillShade="D9"/>
          </w:tcPr>
          <w:p w14:paraId="0960045A"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45B"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45C" w14:textId="77777777" w:rsidR="00591EF2" w:rsidRDefault="00684078">
            <w:pPr>
              <w:jc w:val="center"/>
              <w:rPr>
                <w:b/>
                <w:bCs/>
                <w:sz w:val="20"/>
                <w:szCs w:val="20"/>
              </w:rPr>
            </w:pPr>
            <w:r>
              <w:rPr>
                <w:b/>
                <w:bCs/>
                <w:sz w:val="20"/>
                <w:szCs w:val="20"/>
              </w:rPr>
              <w:t>Comments</w:t>
            </w:r>
          </w:p>
        </w:tc>
      </w:tr>
      <w:tr w:rsidR="00591EF2" w14:paraId="09600461" w14:textId="77777777">
        <w:tc>
          <w:tcPr>
            <w:tcW w:w="1646" w:type="dxa"/>
          </w:tcPr>
          <w:p w14:paraId="0960045E" w14:textId="77777777" w:rsidR="00591EF2" w:rsidRDefault="00684078">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45F" w14:textId="77777777" w:rsidR="00591EF2" w:rsidRDefault="00684078">
            <w:pPr>
              <w:tabs>
                <w:tab w:val="left" w:pos="551"/>
              </w:tabs>
              <w:jc w:val="left"/>
              <w:rPr>
                <w:sz w:val="20"/>
                <w:szCs w:val="20"/>
                <w:lang w:eastAsia="zh-CN"/>
              </w:rPr>
            </w:pPr>
            <w:r>
              <w:rPr>
                <w:rFonts w:hint="eastAsia"/>
                <w:sz w:val="20"/>
                <w:szCs w:val="20"/>
                <w:lang w:eastAsia="zh-CN"/>
              </w:rPr>
              <w:t>Y</w:t>
            </w:r>
            <w:r>
              <w:rPr>
                <w:sz w:val="20"/>
                <w:szCs w:val="20"/>
                <w:lang w:eastAsia="zh-CN"/>
              </w:rPr>
              <w:t>es</w:t>
            </w:r>
          </w:p>
        </w:tc>
        <w:tc>
          <w:tcPr>
            <w:tcW w:w="6132" w:type="dxa"/>
          </w:tcPr>
          <w:p w14:paraId="09600460" w14:textId="77777777" w:rsidR="00591EF2" w:rsidRDefault="00591EF2">
            <w:pPr>
              <w:rPr>
                <w:sz w:val="20"/>
                <w:szCs w:val="20"/>
                <w:lang w:eastAsia="zh-CN"/>
              </w:rPr>
            </w:pPr>
          </w:p>
        </w:tc>
      </w:tr>
      <w:tr w:rsidR="00591EF2" w14:paraId="09600465" w14:textId="77777777">
        <w:tc>
          <w:tcPr>
            <w:tcW w:w="1646" w:type="dxa"/>
          </w:tcPr>
          <w:p w14:paraId="09600462" w14:textId="77777777" w:rsidR="00591EF2" w:rsidRDefault="00684078">
            <w:pPr>
              <w:rPr>
                <w:sz w:val="20"/>
                <w:szCs w:val="20"/>
                <w:lang w:eastAsia="zh-CN"/>
              </w:rPr>
            </w:pPr>
            <w:r>
              <w:rPr>
                <w:sz w:val="20"/>
                <w:szCs w:val="20"/>
                <w:lang w:eastAsia="zh-CN"/>
              </w:rPr>
              <w:t>TCL</w:t>
            </w:r>
          </w:p>
        </w:tc>
        <w:tc>
          <w:tcPr>
            <w:tcW w:w="1583" w:type="dxa"/>
          </w:tcPr>
          <w:p w14:paraId="09600463" w14:textId="77777777" w:rsidR="00591EF2" w:rsidRDefault="00684078">
            <w:pPr>
              <w:tabs>
                <w:tab w:val="left" w:pos="551"/>
              </w:tabs>
              <w:jc w:val="left"/>
              <w:rPr>
                <w:sz w:val="20"/>
                <w:szCs w:val="20"/>
                <w:lang w:eastAsia="zh-CN"/>
              </w:rPr>
            </w:pPr>
            <w:r>
              <w:rPr>
                <w:sz w:val="20"/>
                <w:szCs w:val="20"/>
                <w:lang w:eastAsia="zh-CN"/>
              </w:rPr>
              <w:t>Y</w:t>
            </w:r>
          </w:p>
        </w:tc>
        <w:tc>
          <w:tcPr>
            <w:tcW w:w="6132" w:type="dxa"/>
          </w:tcPr>
          <w:p w14:paraId="09600464" w14:textId="77777777" w:rsidR="00591EF2" w:rsidRDefault="00684078">
            <w:pPr>
              <w:rPr>
                <w:sz w:val="20"/>
                <w:szCs w:val="20"/>
                <w:lang w:eastAsia="zh-CN"/>
              </w:rPr>
            </w:pPr>
            <w:r>
              <w:rPr>
                <w:sz w:val="20"/>
                <w:szCs w:val="20"/>
                <w:lang w:eastAsia="zh-CN"/>
              </w:rPr>
              <w:t xml:space="preserve">Good proposal. </w:t>
            </w:r>
            <w:r>
              <w:rPr>
                <w:rFonts w:hint="eastAsia"/>
                <w:sz w:val="20"/>
                <w:szCs w:val="20"/>
                <w:lang w:eastAsia="zh-CN"/>
              </w:rPr>
              <w:t>One qu</w:t>
            </w:r>
            <w:r>
              <w:rPr>
                <w:sz w:val="20"/>
                <w:szCs w:val="20"/>
                <w:lang w:eastAsia="zh-CN"/>
              </w:rPr>
              <w:t xml:space="preserve">estion is whether </w:t>
            </w:r>
            <w:r>
              <w:rPr>
                <w:bCs/>
                <w:color w:val="000000"/>
                <w:sz w:val="20"/>
                <w:szCs w:val="20"/>
              </w:rPr>
              <w:t>narrow band-pass filtering is only for RF or not?</w:t>
            </w:r>
          </w:p>
        </w:tc>
      </w:tr>
      <w:tr w:rsidR="00233F82" w14:paraId="21765D62" w14:textId="77777777">
        <w:tc>
          <w:tcPr>
            <w:tcW w:w="1646" w:type="dxa"/>
          </w:tcPr>
          <w:p w14:paraId="6022D411" w14:textId="6A338ABF" w:rsidR="00233F82" w:rsidRDefault="00233F82">
            <w:pPr>
              <w:rPr>
                <w:sz w:val="20"/>
                <w:szCs w:val="20"/>
                <w:lang w:eastAsia="zh-CN"/>
              </w:rPr>
            </w:pPr>
            <w:r>
              <w:rPr>
                <w:sz w:val="20"/>
                <w:szCs w:val="20"/>
                <w:lang w:eastAsia="zh-CN"/>
              </w:rPr>
              <w:t>Qualcomm</w:t>
            </w:r>
          </w:p>
        </w:tc>
        <w:tc>
          <w:tcPr>
            <w:tcW w:w="1583" w:type="dxa"/>
          </w:tcPr>
          <w:p w14:paraId="332E7987" w14:textId="3A70E00E" w:rsidR="00233F82" w:rsidRDefault="00F139C6">
            <w:pPr>
              <w:tabs>
                <w:tab w:val="left" w:pos="551"/>
              </w:tabs>
              <w:jc w:val="left"/>
              <w:rPr>
                <w:sz w:val="20"/>
                <w:szCs w:val="20"/>
                <w:lang w:eastAsia="zh-CN"/>
              </w:rPr>
            </w:pPr>
            <w:r>
              <w:rPr>
                <w:sz w:val="20"/>
                <w:szCs w:val="20"/>
                <w:lang w:eastAsia="zh-CN"/>
              </w:rPr>
              <w:t>Comment</w:t>
            </w:r>
          </w:p>
        </w:tc>
        <w:tc>
          <w:tcPr>
            <w:tcW w:w="6132" w:type="dxa"/>
          </w:tcPr>
          <w:p w14:paraId="51E67FAB" w14:textId="77777777" w:rsidR="00233F82" w:rsidRDefault="00F139C6">
            <w:pPr>
              <w:rPr>
                <w:sz w:val="20"/>
                <w:szCs w:val="20"/>
                <w:lang w:eastAsia="zh-CN"/>
              </w:rPr>
            </w:pPr>
            <w:r>
              <w:rPr>
                <w:sz w:val="20"/>
                <w:szCs w:val="20"/>
                <w:lang w:eastAsia="zh-CN"/>
              </w:rPr>
              <w:t>We prefer to delete the 1</w:t>
            </w:r>
            <w:r w:rsidRPr="00F139C6">
              <w:rPr>
                <w:sz w:val="20"/>
                <w:szCs w:val="20"/>
                <w:vertAlign w:val="superscript"/>
                <w:lang w:eastAsia="zh-CN"/>
              </w:rPr>
              <w:t>st</w:t>
            </w:r>
            <w:r>
              <w:rPr>
                <w:sz w:val="20"/>
                <w:szCs w:val="20"/>
                <w:lang w:eastAsia="zh-CN"/>
              </w:rPr>
              <w:t xml:space="preserve"> note. Whether it is feasible to use two tones in T1 or T2 needs separate discussion. </w:t>
            </w:r>
          </w:p>
          <w:p w14:paraId="18F8F25B" w14:textId="30EB49A4" w:rsidR="001004EB" w:rsidRDefault="001004EB">
            <w:pPr>
              <w:rPr>
                <w:sz w:val="20"/>
                <w:szCs w:val="20"/>
                <w:lang w:eastAsia="zh-CN"/>
              </w:rPr>
            </w:pPr>
            <w:r>
              <w:rPr>
                <w:sz w:val="20"/>
                <w:szCs w:val="20"/>
                <w:lang w:eastAsia="zh-CN"/>
              </w:rPr>
              <w:t>For 1</w:t>
            </w:r>
            <w:r w:rsidRPr="001004EB">
              <w:rPr>
                <w:sz w:val="20"/>
                <w:szCs w:val="20"/>
                <w:vertAlign w:val="superscript"/>
                <w:lang w:eastAsia="zh-CN"/>
              </w:rPr>
              <w:t>st</w:t>
            </w:r>
            <w:r>
              <w:rPr>
                <w:sz w:val="20"/>
                <w:szCs w:val="20"/>
                <w:lang w:eastAsia="zh-CN"/>
              </w:rPr>
              <w:t xml:space="preserve"> subbullet, </w:t>
            </w:r>
            <w:r w:rsidR="00D80658">
              <w:rPr>
                <w:sz w:val="20"/>
                <w:szCs w:val="20"/>
                <w:lang w:eastAsia="zh-CN"/>
              </w:rPr>
              <w:t xml:space="preserve">it is too specific </w:t>
            </w:r>
            <w:r w:rsidR="00333546">
              <w:rPr>
                <w:sz w:val="20"/>
                <w:szCs w:val="20"/>
                <w:lang w:eastAsia="zh-CN"/>
              </w:rPr>
              <w:t xml:space="preserve">and different </w:t>
            </w:r>
            <w:r w:rsidR="00D80658">
              <w:rPr>
                <w:sz w:val="20"/>
                <w:szCs w:val="20"/>
                <w:lang w:eastAsia="zh-CN"/>
              </w:rPr>
              <w:t>implementation</w:t>
            </w:r>
            <w:r w:rsidR="00333546">
              <w:rPr>
                <w:sz w:val="20"/>
                <w:szCs w:val="20"/>
                <w:lang w:eastAsia="zh-CN"/>
              </w:rPr>
              <w:t xml:space="preserve"> may be used for CW-IC at reader size. It’s better to capture more general description that </w:t>
            </w:r>
            <w:r w:rsidR="004E305A">
              <w:rPr>
                <w:sz w:val="20"/>
                <w:szCs w:val="20"/>
                <w:lang w:eastAsia="zh-CN"/>
              </w:rPr>
              <w:t>two tones require interference suppression per tone separately</w:t>
            </w:r>
            <w:r w:rsidR="008179B4">
              <w:rPr>
                <w:sz w:val="20"/>
                <w:szCs w:val="20"/>
                <w:lang w:eastAsia="zh-CN"/>
              </w:rPr>
              <w:t xml:space="preserve"> in parallel</w:t>
            </w:r>
            <w:r w:rsidR="004E305A">
              <w:rPr>
                <w:sz w:val="20"/>
                <w:szCs w:val="20"/>
                <w:lang w:eastAsia="zh-CN"/>
              </w:rPr>
              <w:t>.</w:t>
            </w:r>
          </w:p>
        </w:tc>
      </w:tr>
      <w:tr w:rsidR="002C3383" w14:paraId="4FE532D1" w14:textId="77777777">
        <w:tc>
          <w:tcPr>
            <w:tcW w:w="1646" w:type="dxa"/>
          </w:tcPr>
          <w:p w14:paraId="215B663F" w14:textId="541060D1" w:rsidR="002C3383" w:rsidRDefault="002C3383" w:rsidP="002C3383">
            <w:pPr>
              <w:rPr>
                <w:sz w:val="20"/>
                <w:szCs w:val="20"/>
                <w:lang w:eastAsia="zh-CN"/>
              </w:rPr>
            </w:pPr>
            <w:r>
              <w:rPr>
                <w:rFonts w:hint="eastAsia"/>
                <w:sz w:val="20"/>
                <w:szCs w:val="20"/>
                <w:lang w:eastAsia="zh-CN"/>
              </w:rPr>
              <w:t>v</w:t>
            </w:r>
            <w:r>
              <w:rPr>
                <w:sz w:val="20"/>
                <w:szCs w:val="20"/>
                <w:lang w:eastAsia="zh-CN"/>
              </w:rPr>
              <w:t>ivo</w:t>
            </w:r>
          </w:p>
        </w:tc>
        <w:tc>
          <w:tcPr>
            <w:tcW w:w="1583" w:type="dxa"/>
          </w:tcPr>
          <w:p w14:paraId="4A6E54AE" w14:textId="77777777" w:rsidR="002C3383" w:rsidRDefault="002C3383" w:rsidP="002C3383">
            <w:pPr>
              <w:tabs>
                <w:tab w:val="left" w:pos="551"/>
              </w:tabs>
              <w:jc w:val="left"/>
              <w:rPr>
                <w:sz w:val="20"/>
                <w:szCs w:val="20"/>
                <w:lang w:eastAsia="zh-CN"/>
              </w:rPr>
            </w:pPr>
          </w:p>
        </w:tc>
        <w:tc>
          <w:tcPr>
            <w:tcW w:w="6132" w:type="dxa"/>
          </w:tcPr>
          <w:p w14:paraId="5C6A6448" w14:textId="77777777" w:rsidR="0044228C" w:rsidRDefault="002C3383" w:rsidP="002C3383">
            <w:pPr>
              <w:rPr>
                <w:sz w:val="20"/>
                <w:szCs w:val="20"/>
                <w:lang w:eastAsia="zh-CN"/>
              </w:rPr>
            </w:pPr>
            <w:r>
              <w:rPr>
                <w:sz w:val="20"/>
                <w:szCs w:val="20"/>
                <w:lang w:eastAsia="zh-CN"/>
              </w:rPr>
              <w:t>The observation of using narrow band-pass filters is generally true. However, it seems further details assuming bandpass filter as one example for interference cancellation</w:t>
            </w:r>
            <w:r w:rsidR="00C70083">
              <w:rPr>
                <w:sz w:val="20"/>
                <w:szCs w:val="20"/>
                <w:lang w:eastAsia="zh-CN"/>
              </w:rPr>
              <w:t xml:space="preserve"> in implementation</w:t>
            </w:r>
            <w:r>
              <w:rPr>
                <w:sz w:val="20"/>
                <w:szCs w:val="20"/>
                <w:lang w:eastAsia="zh-CN"/>
              </w:rPr>
              <w:t xml:space="preserve">. </w:t>
            </w:r>
          </w:p>
          <w:p w14:paraId="05B3703B" w14:textId="26210931" w:rsidR="002C3383" w:rsidRDefault="0044228C" w:rsidP="002C3383">
            <w:pPr>
              <w:rPr>
                <w:sz w:val="20"/>
                <w:szCs w:val="20"/>
                <w:lang w:eastAsia="zh-CN"/>
              </w:rPr>
            </w:pPr>
            <w:r>
              <w:rPr>
                <w:sz w:val="20"/>
                <w:szCs w:val="20"/>
                <w:lang w:eastAsia="zh-CN"/>
              </w:rPr>
              <w:t>W</w:t>
            </w:r>
            <w:r w:rsidR="002C3383">
              <w:rPr>
                <w:sz w:val="20"/>
                <w:szCs w:val="20"/>
                <w:lang w:eastAsia="zh-CN"/>
              </w:rPr>
              <w:t>e are also fine if there is no further observation on interference suppression for comparison between single tone CW and 2 tone CW</w:t>
            </w:r>
            <w:r w:rsidR="00A9072F">
              <w:rPr>
                <w:sz w:val="20"/>
                <w:szCs w:val="20"/>
                <w:lang w:eastAsia="zh-CN"/>
              </w:rPr>
              <w:t>, in addition to the observations we made last meeting.</w:t>
            </w:r>
          </w:p>
        </w:tc>
      </w:tr>
      <w:tr w:rsidR="00162616" w14:paraId="49A63DFA" w14:textId="77777777">
        <w:tc>
          <w:tcPr>
            <w:tcW w:w="1646" w:type="dxa"/>
          </w:tcPr>
          <w:p w14:paraId="38DA2151" w14:textId="1BE11AD0" w:rsidR="00162616" w:rsidRDefault="00162616" w:rsidP="00162616">
            <w:pPr>
              <w:rPr>
                <w:sz w:val="20"/>
                <w:szCs w:val="20"/>
                <w:lang w:eastAsia="zh-CN"/>
              </w:rPr>
            </w:pPr>
            <w:r>
              <w:rPr>
                <w:sz w:val="20"/>
                <w:szCs w:val="20"/>
                <w:lang w:eastAsia="zh-CN"/>
              </w:rPr>
              <w:t>Huawei, HiSilicon</w:t>
            </w:r>
          </w:p>
        </w:tc>
        <w:tc>
          <w:tcPr>
            <w:tcW w:w="1583" w:type="dxa"/>
          </w:tcPr>
          <w:p w14:paraId="233CEE21" w14:textId="25CE60ED" w:rsidR="00162616" w:rsidRDefault="00162616" w:rsidP="00162616">
            <w:pPr>
              <w:tabs>
                <w:tab w:val="left" w:pos="551"/>
              </w:tabs>
              <w:jc w:val="left"/>
              <w:rPr>
                <w:sz w:val="20"/>
                <w:szCs w:val="20"/>
                <w:lang w:eastAsia="zh-CN"/>
              </w:rPr>
            </w:pPr>
            <w:r>
              <w:rPr>
                <w:sz w:val="20"/>
                <w:szCs w:val="20"/>
                <w:lang w:eastAsia="zh-CN"/>
              </w:rPr>
              <w:t>Yes</w:t>
            </w:r>
          </w:p>
        </w:tc>
        <w:tc>
          <w:tcPr>
            <w:tcW w:w="6132" w:type="dxa"/>
          </w:tcPr>
          <w:p w14:paraId="73882953" w14:textId="796922E2" w:rsidR="00162616" w:rsidRDefault="00162616" w:rsidP="00162616">
            <w:pPr>
              <w:rPr>
                <w:sz w:val="20"/>
                <w:szCs w:val="20"/>
                <w:lang w:eastAsia="zh-CN"/>
              </w:rPr>
            </w:pPr>
            <w:r>
              <w:rPr>
                <w:sz w:val="20"/>
                <w:szCs w:val="20"/>
                <w:lang w:eastAsia="zh-CN"/>
              </w:rPr>
              <w:t>What is the relevance to this observation of the NOTE? It seems that note should be its own agreement (or is already since Fukuoka) and only adds noise by repeating it in each place.</w:t>
            </w:r>
          </w:p>
        </w:tc>
      </w:tr>
      <w:tr w:rsidR="00236918" w:rsidRPr="00710DF2" w14:paraId="0AB856CB" w14:textId="77777777" w:rsidTr="005F7C6D">
        <w:tc>
          <w:tcPr>
            <w:tcW w:w="1646" w:type="dxa"/>
          </w:tcPr>
          <w:p w14:paraId="1AEA0D7D" w14:textId="77777777" w:rsidR="00236918" w:rsidRPr="00710DF2" w:rsidRDefault="00236918" w:rsidP="005F7C6D">
            <w:pPr>
              <w:rPr>
                <w:sz w:val="20"/>
                <w:szCs w:val="20"/>
                <w:lang w:eastAsia="zh-CN"/>
              </w:rPr>
            </w:pPr>
            <w:r>
              <w:rPr>
                <w:sz w:val="20"/>
                <w:szCs w:val="20"/>
                <w:lang w:eastAsia="zh-CN"/>
              </w:rPr>
              <w:t>X</w:t>
            </w:r>
            <w:r>
              <w:rPr>
                <w:rFonts w:hint="eastAsia"/>
                <w:sz w:val="20"/>
                <w:szCs w:val="20"/>
                <w:lang w:eastAsia="zh-CN"/>
              </w:rPr>
              <w:t>iaomi</w:t>
            </w:r>
          </w:p>
        </w:tc>
        <w:tc>
          <w:tcPr>
            <w:tcW w:w="1583" w:type="dxa"/>
          </w:tcPr>
          <w:p w14:paraId="20143C6B" w14:textId="77777777" w:rsidR="00236918" w:rsidRPr="00710DF2" w:rsidRDefault="00236918" w:rsidP="005F7C6D">
            <w:pPr>
              <w:tabs>
                <w:tab w:val="left" w:pos="551"/>
              </w:tabs>
              <w:jc w:val="left"/>
              <w:rPr>
                <w:sz w:val="20"/>
                <w:szCs w:val="20"/>
                <w:lang w:eastAsia="zh-CN"/>
              </w:rPr>
            </w:pPr>
            <w:r>
              <w:rPr>
                <w:sz w:val="20"/>
                <w:szCs w:val="20"/>
                <w:lang w:eastAsia="zh-CN"/>
              </w:rPr>
              <w:t>N</w:t>
            </w:r>
          </w:p>
        </w:tc>
        <w:tc>
          <w:tcPr>
            <w:tcW w:w="6132" w:type="dxa"/>
          </w:tcPr>
          <w:p w14:paraId="435E9DB4" w14:textId="6BC7CC8A" w:rsidR="00236918" w:rsidRDefault="00236918" w:rsidP="005F7C6D">
            <w:pPr>
              <w:rPr>
                <w:sz w:val="20"/>
                <w:szCs w:val="20"/>
                <w:lang w:eastAsia="zh-CN"/>
              </w:rPr>
            </w:pPr>
            <w:r>
              <w:rPr>
                <w:rFonts w:hint="eastAsia"/>
                <w:sz w:val="20"/>
                <w:szCs w:val="20"/>
                <w:lang w:eastAsia="zh-CN"/>
              </w:rPr>
              <w:t>We</w:t>
            </w:r>
            <w:r>
              <w:rPr>
                <w:sz w:val="20"/>
                <w:szCs w:val="20"/>
                <w:lang w:eastAsia="zh-CN"/>
              </w:rPr>
              <w:t xml:space="preserve"> do not support the last second note. In the D2T2, </w:t>
            </w:r>
            <w:r>
              <w:rPr>
                <w:rFonts w:hint="eastAsia"/>
                <w:sz w:val="20"/>
                <w:szCs w:val="20"/>
                <w:lang w:eastAsia="zh-CN"/>
              </w:rPr>
              <w:t>if</w:t>
            </w:r>
            <w:r>
              <w:rPr>
                <w:sz w:val="20"/>
                <w:szCs w:val="20"/>
                <w:lang w:eastAsia="zh-CN"/>
              </w:rPr>
              <w:t xml:space="preserve"> the CW node is outside, only the CLI exists at the intermediate UE, but the CLI </w:t>
            </w:r>
            <w:r w:rsidRPr="00DB08B2">
              <w:rPr>
                <w:sz w:val="20"/>
                <w:szCs w:val="20"/>
                <w:lang w:eastAsia="zh-CN"/>
              </w:rPr>
              <w:t>is weaker than self-interference</w:t>
            </w:r>
            <w:r>
              <w:rPr>
                <w:sz w:val="20"/>
                <w:szCs w:val="20"/>
                <w:lang w:eastAsia="zh-CN"/>
              </w:rPr>
              <w:t xml:space="preserve"> and can be simply</w:t>
            </w:r>
            <w:r w:rsidRPr="00DB08B2">
              <w:rPr>
                <w:sz w:val="20"/>
                <w:szCs w:val="20"/>
                <w:lang w:eastAsia="zh-CN"/>
              </w:rPr>
              <w:t xml:space="preserve"> suppressed by the antenna and physical isolation. </w:t>
            </w:r>
            <w:r>
              <w:rPr>
                <w:sz w:val="20"/>
                <w:szCs w:val="20"/>
                <w:lang w:eastAsia="zh-CN"/>
              </w:rPr>
              <w:t xml:space="preserve">So we make the following revision with the blue part: </w:t>
            </w:r>
          </w:p>
          <w:p w14:paraId="1FD4CB26" w14:textId="77777777" w:rsidR="00236918" w:rsidRPr="004C762A" w:rsidRDefault="00236918" w:rsidP="005F7C6D">
            <w:pPr>
              <w:rPr>
                <w:b/>
                <w:sz w:val="20"/>
                <w:szCs w:val="20"/>
                <w:lang w:eastAsia="zh-CN"/>
              </w:rPr>
            </w:pPr>
            <w:r w:rsidRPr="004C762A">
              <w:rPr>
                <w:b/>
                <w:sz w:val="20"/>
                <w:szCs w:val="20"/>
                <w:highlight w:val="yellow"/>
                <w:lang w:eastAsia="zh-CN"/>
              </w:rPr>
              <w:lastRenderedPageBreak/>
              <w:t>FL</w:t>
            </w:r>
            <w:r>
              <w:rPr>
                <w:b/>
                <w:sz w:val="20"/>
                <w:szCs w:val="20"/>
                <w:highlight w:val="yellow"/>
                <w:lang w:eastAsia="zh-CN"/>
              </w:rPr>
              <w:t>1</w:t>
            </w:r>
            <w:r w:rsidRPr="004C762A">
              <w:rPr>
                <w:b/>
                <w:sz w:val="20"/>
                <w:szCs w:val="20"/>
                <w:highlight w:val="yellow"/>
                <w:lang w:eastAsia="zh-CN"/>
              </w:rPr>
              <w:t xml:space="preserve"> High Priority Observation 2.1.3.</w:t>
            </w:r>
            <w:r>
              <w:rPr>
                <w:b/>
                <w:sz w:val="20"/>
                <w:szCs w:val="20"/>
                <w:highlight w:val="yellow"/>
                <w:lang w:eastAsia="zh-CN"/>
              </w:rPr>
              <w:t>1</w:t>
            </w:r>
            <w:r w:rsidRPr="004C762A">
              <w:rPr>
                <w:b/>
                <w:sz w:val="20"/>
                <w:szCs w:val="20"/>
                <w:highlight w:val="yellow"/>
                <w:lang w:eastAsia="zh-CN"/>
              </w:rPr>
              <w:t>-1</w:t>
            </w:r>
            <w:r>
              <w:rPr>
                <w:b/>
                <w:sz w:val="20"/>
                <w:szCs w:val="20"/>
                <w:highlight w:val="yellow"/>
                <w:lang w:eastAsia="zh-CN"/>
              </w:rPr>
              <w:t>a</w:t>
            </w:r>
            <w:r w:rsidRPr="004C762A">
              <w:rPr>
                <w:b/>
                <w:sz w:val="20"/>
                <w:szCs w:val="20"/>
                <w:highlight w:val="yellow"/>
                <w:lang w:eastAsia="zh-CN"/>
              </w:rPr>
              <w:t>:</w:t>
            </w:r>
            <w:r w:rsidRPr="004C762A">
              <w:rPr>
                <w:sz w:val="20"/>
                <w:szCs w:val="20"/>
                <w:lang w:eastAsia="zh-CN"/>
              </w:rPr>
              <w:t xml:space="preserve"> </w:t>
            </w:r>
            <w:r w:rsidRPr="004C762A">
              <w:rPr>
                <w:b/>
                <w:sz w:val="20"/>
                <w:szCs w:val="20"/>
                <w:lang w:eastAsia="zh-CN"/>
              </w:rPr>
              <w:t>For interference suppression complexity for different CW waveforms at D2R receiver,</w:t>
            </w:r>
            <w:r>
              <w:rPr>
                <w:b/>
                <w:sz w:val="20"/>
                <w:szCs w:val="20"/>
                <w:lang w:eastAsia="zh-CN"/>
              </w:rPr>
              <w:t xml:space="preserve"> </w:t>
            </w:r>
          </w:p>
          <w:p w14:paraId="41823298" w14:textId="77777777" w:rsidR="00236918" w:rsidRPr="004C762A" w:rsidRDefault="00236918" w:rsidP="00236918">
            <w:pPr>
              <w:pStyle w:val="aff0"/>
              <w:numPr>
                <w:ilvl w:val="0"/>
                <w:numId w:val="28"/>
              </w:numPr>
              <w:ind w:firstLineChars="0"/>
              <w:rPr>
                <w:b/>
                <w:color w:val="000000"/>
                <w:sz w:val="20"/>
                <w:szCs w:val="20"/>
                <w:lang w:eastAsia="zh-CN"/>
              </w:rPr>
            </w:pPr>
            <w:r w:rsidRPr="004C762A">
              <w:rPr>
                <w:b/>
                <w:color w:val="000000"/>
                <w:sz w:val="20"/>
                <w:szCs w:val="20"/>
                <w:lang w:eastAsia="zh-CN"/>
              </w:rPr>
              <w:t>Compared to single-tone unmodulated sinusoid waveform without frequency hopping, two unmodulated single-tones:</w:t>
            </w:r>
          </w:p>
          <w:p w14:paraId="3ADBB721" w14:textId="77777777" w:rsidR="00236918" w:rsidRPr="005B2936" w:rsidRDefault="00236918" w:rsidP="00236918">
            <w:pPr>
              <w:pStyle w:val="aff0"/>
              <w:numPr>
                <w:ilvl w:val="1"/>
                <w:numId w:val="22"/>
              </w:numPr>
              <w:ind w:firstLineChars="0"/>
              <w:rPr>
                <w:b/>
                <w:color w:val="000000"/>
                <w:sz w:val="20"/>
                <w:szCs w:val="20"/>
              </w:rPr>
            </w:pPr>
            <w:r w:rsidRPr="005B2936">
              <w:rPr>
                <w:b/>
                <w:color w:val="000000"/>
                <w:sz w:val="20"/>
                <w:szCs w:val="20"/>
              </w:rPr>
              <w:t>Requires additional complexity for narrow band</w:t>
            </w:r>
            <w:r>
              <w:rPr>
                <w:b/>
                <w:color w:val="000000"/>
                <w:sz w:val="20"/>
                <w:szCs w:val="20"/>
              </w:rPr>
              <w:t>-</w:t>
            </w:r>
            <w:r w:rsidRPr="005B2936">
              <w:rPr>
                <w:b/>
                <w:color w:val="000000"/>
                <w:sz w:val="20"/>
                <w:szCs w:val="20"/>
              </w:rPr>
              <w:t>pass filtering, as two tones lead to smaller pass-band bandwidth and smaller guard band for each RF band-pass filter, both of which increase the implementation complexity.</w:t>
            </w:r>
          </w:p>
          <w:p w14:paraId="1A0D3286" w14:textId="77777777" w:rsidR="00236918" w:rsidRPr="00DB08B2" w:rsidRDefault="00236918" w:rsidP="00236918">
            <w:pPr>
              <w:pStyle w:val="aff0"/>
              <w:numPr>
                <w:ilvl w:val="1"/>
                <w:numId w:val="22"/>
              </w:numPr>
              <w:ind w:firstLineChars="0"/>
              <w:rPr>
                <w:b/>
                <w:strike/>
                <w:color w:val="0070C0"/>
                <w:sz w:val="20"/>
                <w:szCs w:val="20"/>
              </w:rPr>
            </w:pPr>
            <w:r w:rsidRPr="00DB08B2">
              <w:rPr>
                <w:b/>
                <w:strike/>
                <w:color w:val="0070C0"/>
                <w:sz w:val="20"/>
                <w:szCs w:val="20"/>
              </w:rPr>
              <w:t>Note: Two unmodulated single-tones waveform would be too complicated to be supported by an intermediate UE in D2T2.</w:t>
            </w:r>
          </w:p>
          <w:p w14:paraId="075807BD" w14:textId="77777777" w:rsidR="00236918" w:rsidRPr="004C762A" w:rsidRDefault="00236918" w:rsidP="00236918">
            <w:pPr>
              <w:pStyle w:val="aff0"/>
              <w:numPr>
                <w:ilvl w:val="1"/>
                <w:numId w:val="22"/>
              </w:numPr>
              <w:ind w:firstLineChars="0"/>
              <w:rPr>
                <w:b/>
                <w:color w:val="000000"/>
                <w:sz w:val="20"/>
                <w:szCs w:val="20"/>
              </w:rPr>
            </w:pPr>
            <w:r w:rsidRPr="004C762A">
              <w:rPr>
                <w:b/>
                <w:color w:val="000000"/>
                <w:sz w:val="20"/>
                <w:szCs w:val="20"/>
              </w:rPr>
              <w:t>Note: For two unmodulated single-tones waveform, assume the two tones are transmitted from the same CW node.</w:t>
            </w:r>
          </w:p>
          <w:p w14:paraId="572D94F5" w14:textId="77777777" w:rsidR="00236918" w:rsidRPr="00DB08B2" w:rsidRDefault="00236918" w:rsidP="005F7C6D">
            <w:pPr>
              <w:rPr>
                <w:b/>
                <w:sz w:val="20"/>
                <w:szCs w:val="20"/>
                <w:lang w:eastAsia="zh-CN"/>
              </w:rPr>
            </w:pPr>
          </w:p>
        </w:tc>
      </w:tr>
      <w:tr w:rsidR="00E746F7" w:rsidRPr="00710DF2" w14:paraId="73EAF644" w14:textId="77777777" w:rsidTr="005F7C6D">
        <w:tc>
          <w:tcPr>
            <w:tcW w:w="1646" w:type="dxa"/>
          </w:tcPr>
          <w:p w14:paraId="5B9FAA66" w14:textId="7AB4EBAB" w:rsidR="00E746F7" w:rsidRDefault="00E746F7" w:rsidP="00E746F7">
            <w:pPr>
              <w:rPr>
                <w:sz w:val="20"/>
                <w:szCs w:val="20"/>
                <w:lang w:eastAsia="zh-CN"/>
              </w:rPr>
            </w:pPr>
            <w:r>
              <w:rPr>
                <w:rFonts w:eastAsia="Malgun Gothic" w:hint="eastAsia"/>
                <w:sz w:val="20"/>
                <w:szCs w:val="20"/>
                <w:lang w:eastAsia="ko-KR"/>
              </w:rPr>
              <w:lastRenderedPageBreak/>
              <w:t>Samsung</w:t>
            </w:r>
          </w:p>
        </w:tc>
        <w:tc>
          <w:tcPr>
            <w:tcW w:w="1583" w:type="dxa"/>
          </w:tcPr>
          <w:p w14:paraId="1758E1C0" w14:textId="77777777" w:rsidR="00E746F7" w:rsidRDefault="00E746F7" w:rsidP="00E746F7">
            <w:pPr>
              <w:tabs>
                <w:tab w:val="left" w:pos="551"/>
              </w:tabs>
              <w:jc w:val="left"/>
              <w:rPr>
                <w:sz w:val="20"/>
                <w:szCs w:val="20"/>
                <w:lang w:eastAsia="zh-CN"/>
              </w:rPr>
            </w:pPr>
          </w:p>
        </w:tc>
        <w:tc>
          <w:tcPr>
            <w:tcW w:w="6132" w:type="dxa"/>
          </w:tcPr>
          <w:p w14:paraId="47D93C4B" w14:textId="09C20A57" w:rsidR="00E746F7" w:rsidRDefault="00E746F7" w:rsidP="00E746F7">
            <w:pPr>
              <w:rPr>
                <w:sz w:val="20"/>
                <w:szCs w:val="20"/>
                <w:lang w:eastAsia="zh-CN"/>
              </w:rPr>
            </w:pPr>
            <w:r w:rsidRPr="006E0053">
              <w:rPr>
                <w:rFonts w:eastAsia="Malgun Gothic"/>
                <w:sz w:val="20"/>
                <w:szCs w:val="20"/>
                <w:lang w:eastAsia="ko-KR"/>
              </w:rPr>
              <w:t>Rather than giving a very specific example like narrow band-pass filtering, it would be more appropriate to explain that additional complexity may be required when individual cancellation is applied to each of the two tones.</w:t>
            </w:r>
            <w:r>
              <w:rPr>
                <w:rFonts w:eastAsia="Malgun Gothic" w:hint="eastAsia"/>
                <w:sz w:val="20"/>
                <w:szCs w:val="20"/>
                <w:lang w:eastAsia="ko-KR"/>
              </w:rPr>
              <w:t xml:space="preserve">  </w:t>
            </w:r>
            <w:r w:rsidRPr="006E0053">
              <w:t xml:space="preserve"> </w:t>
            </w:r>
            <w:r w:rsidRPr="006E0053">
              <w:rPr>
                <w:rFonts w:eastAsia="Malgun Gothic"/>
                <w:sz w:val="20"/>
                <w:szCs w:val="20"/>
                <w:lang w:eastAsia="ko-KR"/>
              </w:rPr>
              <w:t>We also prefer to delete the first note.</w:t>
            </w:r>
          </w:p>
        </w:tc>
      </w:tr>
      <w:tr w:rsidR="00B34DA4" w:rsidRPr="00710DF2" w14:paraId="014B4026" w14:textId="77777777" w:rsidTr="005F7C6D">
        <w:tc>
          <w:tcPr>
            <w:tcW w:w="1646" w:type="dxa"/>
          </w:tcPr>
          <w:p w14:paraId="50E5C6DC" w14:textId="3DF07FC8" w:rsidR="00B34DA4" w:rsidRDefault="00B34DA4" w:rsidP="00B34DA4">
            <w:pPr>
              <w:rPr>
                <w:rFonts w:eastAsia="Malgun Gothic"/>
                <w:sz w:val="20"/>
                <w:szCs w:val="20"/>
                <w:lang w:eastAsia="ko-KR"/>
              </w:rPr>
            </w:pPr>
            <w:r>
              <w:rPr>
                <w:rFonts w:hint="eastAsia"/>
                <w:sz w:val="20"/>
                <w:szCs w:val="20"/>
                <w:lang w:eastAsia="zh-CN"/>
              </w:rPr>
              <w:t>Ericsson</w:t>
            </w:r>
          </w:p>
        </w:tc>
        <w:tc>
          <w:tcPr>
            <w:tcW w:w="1583" w:type="dxa"/>
          </w:tcPr>
          <w:p w14:paraId="1A0AD019" w14:textId="4E62EEE7" w:rsidR="00B34DA4" w:rsidRDefault="00B34DA4" w:rsidP="00B34DA4">
            <w:pPr>
              <w:tabs>
                <w:tab w:val="left" w:pos="551"/>
              </w:tabs>
              <w:jc w:val="left"/>
              <w:rPr>
                <w:sz w:val="20"/>
                <w:szCs w:val="20"/>
                <w:lang w:eastAsia="zh-CN"/>
              </w:rPr>
            </w:pPr>
            <w:r>
              <w:rPr>
                <w:rFonts w:hint="eastAsia"/>
                <w:sz w:val="20"/>
                <w:szCs w:val="20"/>
                <w:lang w:eastAsia="zh-CN"/>
              </w:rPr>
              <w:t>N</w:t>
            </w:r>
          </w:p>
        </w:tc>
        <w:tc>
          <w:tcPr>
            <w:tcW w:w="6132" w:type="dxa"/>
          </w:tcPr>
          <w:p w14:paraId="4473E630" w14:textId="77777777" w:rsidR="00B34DA4" w:rsidRDefault="00B34DA4" w:rsidP="00B34DA4">
            <w:pPr>
              <w:rPr>
                <w:sz w:val="20"/>
                <w:szCs w:val="20"/>
                <w:lang w:eastAsia="zh-CN"/>
              </w:rPr>
            </w:pPr>
            <w:r>
              <w:rPr>
                <w:rFonts w:hint="eastAsia"/>
                <w:sz w:val="20"/>
                <w:szCs w:val="20"/>
                <w:lang w:eastAsia="zh-CN"/>
              </w:rPr>
              <w:t xml:space="preserve">The observation includes two aspects. </w:t>
            </w:r>
          </w:p>
          <w:p w14:paraId="2D52AA36" w14:textId="77777777" w:rsidR="00B34DA4" w:rsidRDefault="00B34DA4" w:rsidP="00B34DA4">
            <w:pPr>
              <w:rPr>
                <w:sz w:val="20"/>
                <w:szCs w:val="20"/>
                <w:lang w:eastAsia="zh-CN"/>
              </w:rPr>
            </w:pPr>
            <w:r>
              <w:rPr>
                <w:rFonts w:hint="eastAsia"/>
                <w:sz w:val="20"/>
                <w:szCs w:val="20"/>
                <w:lang w:eastAsia="zh-CN"/>
              </w:rPr>
              <w:t xml:space="preserve">- Two-tone CW requires two bandpass filters, while only one filter is needed for 1-tone CW. </w:t>
            </w:r>
          </w:p>
          <w:p w14:paraId="5758AD3C" w14:textId="77777777" w:rsidR="00B34DA4" w:rsidRDefault="00B34DA4" w:rsidP="00B34DA4">
            <w:pPr>
              <w:rPr>
                <w:sz w:val="20"/>
                <w:szCs w:val="20"/>
                <w:lang w:eastAsia="zh-CN"/>
              </w:rPr>
            </w:pPr>
            <w:r>
              <w:rPr>
                <w:rFonts w:hint="eastAsia"/>
                <w:sz w:val="20"/>
                <w:szCs w:val="20"/>
                <w:lang w:eastAsia="zh-CN"/>
              </w:rPr>
              <w:t xml:space="preserve">- With the same system bandwidth for both single tone and two tones, backscattered transmission of a two-tone CW may require smaller passband bandwidth and smaller guard band. If a larger </w:t>
            </w:r>
            <w:r>
              <w:rPr>
                <w:sz w:val="20"/>
                <w:szCs w:val="20"/>
                <w:lang w:eastAsia="zh-CN"/>
              </w:rPr>
              <w:t>system</w:t>
            </w:r>
            <w:r>
              <w:rPr>
                <w:rFonts w:hint="eastAsia"/>
                <w:sz w:val="20"/>
                <w:szCs w:val="20"/>
                <w:lang w:eastAsia="zh-CN"/>
              </w:rPr>
              <w:t xml:space="preserve"> bandwidth is allocated D2R transmission based on two-tone CW in order to better leverage frequency diversity gain, the observation of smaller passband BW and smaller guard band may not hold.</w:t>
            </w:r>
          </w:p>
          <w:p w14:paraId="2BDE1152" w14:textId="7FFACBE8" w:rsidR="00B34DA4" w:rsidRPr="006E0053" w:rsidRDefault="00B34DA4" w:rsidP="00B34DA4">
            <w:pPr>
              <w:rPr>
                <w:rFonts w:eastAsia="Malgun Gothic"/>
                <w:sz w:val="20"/>
                <w:szCs w:val="20"/>
                <w:lang w:eastAsia="ko-KR"/>
              </w:rPr>
            </w:pPr>
            <w:r>
              <w:rPr>
                <w:rFonts w:hint="eastAsia"/>
                <w:sz w:val="20"/>
                <w:szCs w:val="20"/>
                <w:lang w:eastAsia="zh-CN"/>
              </w:rPr>
              <w:t>Regarding Note1, it is not clear to use which of the two aspects is too complicated. Is an intermediate UE unable to support two bandpass filters or unable to support a filter with a small passband bandwidth?</w:t>
            </w:r>
          </w:p>
        </w:tc>
      </w:tr>
      <w:tr w:rsidR="00A216EB" w:rsidRPr="00710DF2" w14:paraId="57447FB6" w14:textId="77777777" w:rsidTr="005A0E0A">
        <w:tc>
          <w:tcPr>
            <w:tcW w:w="1646" w:type="dxa"/>
          </w:tcPr>
          <w:p w14:paraId="3831C5E7" w14:textId="476A85D6" w:rsidR="00A216EB" w:rsidRDefault="00A216EB" w:rsidP="00B34DA4">
            <w:pPr>
              <w:rPr>
                <w:sz w:val="20"/>
                <w:szCs w:val="20"/>
                <w:lang w:eastAsia="zh-CN"/>
              </w:rPr>
            </w:pPr>
            <w:r>
              <w:rPr>
                <w:rFonts w:hint="eastAsia"/>
                <w:sz w:val="20"/>
                <w:szCs w:val="20"/>
                <w:lang w:eastAsia="zh-CN"/>
              </w:rPr>
              <w:t>F</w:t>
            </w:r>
            <w:r>
              <w:rPr>
                <w:sz w:val="20"/>
                <w:szCs w:val="20"/>
                <w:lang w:eastAsia="zh-CN"/>
              </w:rPr>
              <w:t>L</w:t>
            </w:r>
          </w:p>
        </w:tc>
        <w:tc>
          <w:tcPr>
            <w:tcW w:w="7715" w:type="dxa"/>
            <w:gridSpan w:val="2"/>
          </w:tcPr>
          <w:p w14:paraId="0EA8A955" w14:textId="1F11EBCB" w:rsidR="00A216EB" w:rsidRDefault="00C05DA8" w:rsidP="00B34DA4">
            <w:pPr>
              <w:rPr>
                <w:sz w:val="20"/>
                <w:szCs w:val="20"/>
                <w:lang w:eastAsia="zh-CN"/>
              </w:rPr>
            </w:pPr>
            <w:r>
              <w:rPr>
                <w:sz w:val="20"/>
                <w:szCs w:val="20"/>
                <w:lang w:eastAsia="zh-CN"/>
              </w:rPr>
              <w:t>Based on the feedback, the following version is considered for Tuesday offline discussion.</w:t>
            </w:r>
          </w:p>
          <w:p w14:paraId="56317971" w14:textId="44E8C595" w:rsidR="00A216EB" w:rsidRDefault="00A216EB" w:rsidP="00A216EB">
            <w:pPr>
              <w:rPr>
                <w:b/>
                <w:sz w:val="20"/>
                <w:szCs w:val="20"/>
                <w:lang w:eastAsia="zh-CN"/>
              </w:rPr>
            </w:pPr>
            <w:r>
              <w:rPr>
                <w:b/>
                <w:sz w:val="20"/>
                <w:szCs w:val="20"/>
                <w:highlight w:val="yellow"/>
                <w:lang w:eastAsia="zh-CN"/>
              </w:rPr>
              <w:t>FL1 High Priority Observation 2.1.3.1-1</w:t>
            </w:r>
            <w:r w:rsidR="00C05DA8">
              <w:rPr>
                <w:b/>
                <w:sz w:val="20"/>
                <w:szCs w:val="20"/>
                <w:highlight w:val="yellow"/>
                <w:lang w:eastAsia="zh-CN"/>
              </w:rPr>
              <w:t>b</w:t>
            </w:r>
            <w:r>
              <w:rPr>
                <w:b/>
                <w:sz w:val="20"/>
                <w:szCs w:val="20"/>
                <w:highlight w:val="yellow"/>
                <w:lang w:eastAsia="zh-CN"/>
              </w:rPr>
              <w:t>:</w:t>
            </w:r>
            <w:r>
              <w:rPr>
                <w:sz w:val="20"/>
                <w:szCs w:val="20"/>
                <w:lang w:eastAsia="zh-CN"/>
              </w:rPr>
              <w:t xml:space="preserve"> </w:t>
            </w:r>
            <w:r>
              <w:rPr>
                <w:b/>
                <w:sz w:val="20"/>
                <w:szCs w:val="20"/>
                <w:lang w:eastAsia="zh-CN"/>
              </w:rPr>
              <w:t xml:space="preserve">For interference suppression complexity for different CW waveforms at D2R receiver, </w:t>
            </w:r>
          </w:p>
          <w:p w14:paraId="430CB9C5" w14:textId="77777777" w:rsidR="00A216EB" w:rsidRDefault="00A216EB" w:rsidP="00A216EB">
            <w:pPr>
              <w:pStyle w:val="aff0"/>
              <w:numPr>
                <w:ilvl w:val="0"/>
                <w:numId w:val="28"/>
              </w:numPr>
              <w:ind w:firstLineChars="0"/>
              <w:rPr>
                <w:b/>
                <w:color w:val="000000"/>
                <w:sz w:val="20"/>
                <w:szCs w:val="20"/>
                <w:lang w:eastAsia="zh-CN"/>
              </w:rPr>
            </w:pPr>
            <w:r>
              <w:rPr>
                <w:b/>
                <w:color w:val="000000"/>
                <w:sz w:val="20"/>
                <w:szCs w:val="20"/>
                <w:lang w:eastAsia="zh-CN"/>
              </w:rPr>
              <w:t>Compared to single-tone unmodulated sinusoid waveform without frequency hopping, two unmodulated single-tones:</w:t>
            </w:r>
          </w:p>
          <w:p w14:paraId="5A3F8C9D" w14:textId="65CD0553" w:rsidR="00A216EB" w:rsidRPr="00A216EB" w:rsidRDefault="00A216EB" w:rsidP="00A216EB">
            <w:pPr>
              <w:pStyle w:val="aff0"/>
              <w:numPr>
                <w:ilvl w:val="1"/>
                <w:numId w:val="22"/>
              </w:numPr>
              <w:ind w:firstLineChars="0"/>
              <w:rPr>
                <w:b/>
                <w:color w:val="FF0000"/>
                <w:sz w:val="20"/>
                <w:szCs w:val="20"/>
              </w:rPr>
            </w:pPr>
            <w:r w:rsidRPr="00A216EB">
              <w:rPr>
                <w:b/>
                <w:color w:val="FF0000"/>
                <w:sz w:val="20"/>
                <w:szCs w:val="20"/>
              </w:rPr>
              <w:t xml:space="preserve">Requires </w:t>
            </w:r>
            <w:r w:rsidRPr="00A216EB">
              <w:rPr>
                <w:rFonts w:hint="eastAsia"/>
                <w:b/>
                <w:color w:val="FF0000"/>
                <w:sz w:val="20"/>
                <w:szCs w:val="20"/>
              </w:rPr>
              <w:t xml:space="preserve">two </w:t>
            </w:r>
            <w:r w:rsidR="006737B9">
              <w:rPr>
                <w:b/>
                <w:color w:val="FF0000"/>
                <w:sz w:val="20"/>
                <w:szCs w:val="20"/>
              </w:rPr>
              <w:t xml:space="preserve">RF narrow-band </w:t>
            </w:r>
            <w:r w:rsidRPr="00A216EB">
              <w:rPr>
                <w:rFonts w:hint="eastAsia"/>
                <w:b/>
                <w:color w:val="FF0000"/>
                <w:sz w:val="20"/>
                <w:szCs w:val="20"/>
              </w:rPr>
              <w:t>bandpass filters</w:t>
            </w:r>
            <w:ins w:id="25" w:author="赵思聪 (Sicong Zhao)" w:date="2024-08-20T16:29:00Z">
              <w:r w:rsidR="00D53156" w:rsidRPr="00A216EB">
                <w:rPr>
                  <w:b/>
                  <w:color w:val="FF0000"/>
                  <w:sz w:val="20"/>
                  <w:szCs w:val="20"/>
                </w:rPr>
                <w:t>.</w:t>
              </w:r>
            </w:ins>
            <w:r w:rsidRPr="00A216EB">
              <w:rPr>
                <w:b/>
                <w:color w:val="FF0000"/>
                <w:sz w:val="20"/>
                <w:szCs w:val="20"/>
              </w:rPr>
              <w:t xml:space="preserve"> when individual cancellation is applied to each of the two tones</w:t>
            </w:r>
            <w:ins w:id="26" w:author="赵思聪 (Sicong Zhao)" w:date="2024-08-20T16:29:00Z">
              <w:r w:rsidR="00D53156">
                <w:rPr>
                  <w:b/>
                  <w:color w:val="FF0000"/>
                  <w:sz w:val="20"/>
                  <w:szCs w:val="20"/>
                </w:rPr>
                <w:t xml:space="preserve"> </w:t>
              </w:r>
            </w:ins>
            <w:del w:id="27" w:author="赵思聪 (Sicong Zhao)" w:date="2024-08-20T16:29:00Z">
              <w:r w:rsidRPr="00A216EB" w:rsidDel="00D53156">
                <w:rPr>
                  <w:b/>
                  <w:color w:val="FF0000"/>
                  <w:sz w:val="20"/>
                  <w:szCs w:val="20"/>
                </w:rPr>
                <w:delText>.</w:delText>
              </w:r>
            </w:del>
          </w:p>
          <w:p w14:paraId="5BD6B758" w14:textId="4C06C75B" w:rsidR="00A216EB" w:rsidRPr="00A216EB" w:rsidRDefault="00A216EB" w:rsidP="00A216EB">
            <w:pPr>
              <w:pStyle w:val="aff0"/>
              <w:numPr>
                <w:ilvl w:val="1"/>
                <w:numId w:val="22"/>
              </w:numPr>
              <w:ind w:firstLineChars="0"/>
              <w:rPr>
                <w:b/>
                <w:color w:val="000000"/>
                <w:sz w:val="20"/>
                <w:szCs w:val="20"/>
              </w:rPr>
            </w:pPr>
            <w:r>
              <w:rPr>
                <w:b/>
                <w:color w:val="000000"/>
                <w:sz w:val="20"/>
                <w:szCs w:val="20"/>
              </w:rPr>
              <w:t>Note: For two unmodulated single-tones waveform, assume the two tones are transmitted from the same CW node.</w:t>
            </w:r>
            <w:r w:rsidR="00AD5115">
              <w:rPr>
                <w:b/>
                <w:color w:val="000000"/>
                <w:sz w:val="20"/>
                <w:szCs w:val="20"/>
              </w:rPr>
              <w:t xml:space="preserve">    </w:t>
            </w:r>
          </w:p>
        </w:tc>
      </w:tr>
      <w:tr w:rsidR="00F2097B" w:rsidRPr="00710DF2" w14:paraId="582BF5CB" w14:textId="77777777" w:rsidTr="005A0E0A">
        <w:tc>
          <w:tcPr>
            <w:tcW w:w="1646" w:type="dxa"/>
          </w:tcPr>
          <w:p w14:paraId="3658C0CB" w14:textId="7627EB44" w:rsidR="00F2097B" w:rsidRDefault="00F2097B" w:rsidP="00B34DA4">
            <w:pPr>
              <w:rPr>
                <w:sz w:val="20"/>
                <w:szCs w:val="20"/>
                <w:lang w:eastAsia="zh-CN"/>
              </w:rPr>
            </w:pPr>
            <w:r>
              <w:rPr>
                <w:sz w:val="20"/>
                <w:szCs w:val="20"/>
                <w:lang w:eastAsia="zh-CN"/>
              </w:rPr>
              <w:t>FL</w:t>
            </w:r>
          </w:p>
        </w:tc>
        <w:tc>
          <w:tcPr>
            <w:tcW w:w="7715" w:type="dxa"/>
            <w:gridSpan w:val="2"/>
          </w:tcPr>
          <w:p w14:paraId="657D0D6B" w14:textId="49B0C0C6" w:rsidR="00F2097B" w:rsidRDefault="00F2097B" w:rsidP="00B34DA4">
            <w:pPr>
              <w:rPr>
                <w:sz w:val="20"/>
                <w:szCs w:val="20"/>
                <w:lang w:eastAsia="zh-CN"/>
              </w:rPr>
            </w:pPr>
            <w:r>
              <w:rPr>
                <w:sz w:val="20"/>
                <w:szCs w:val="20"/>
                <w:lang w:eastAsia="zh-CN"/>
              </w:rPr>
              <w:t>The following observation is achieved</w:t>
            </w:r>
          </w:p>
          <w:p w14:paraId="757E1C32" w14:textId="77777777" w:rsidR="00F2097B" w:rsidRPr="00F64091" w:rsidRDefault="00F2097B" w:rsidP="00F2097B">
            <w:pPr>
              <w:rPr>
                <w:b/>
                <w:szCs w:val="20"/>
                <w:lang w:eastAsia="zh-CN"/>
              </w:rPr>
            </w:pPr>
            <w:r w:rsidRPr="00F64091">
              <w:rPr>
                <w:b/>
                <w:szCs w:val="20"/>
                <w:lang w:eastAsia="zh-CN"/>
              </w:rPr>
              <w:t>Observation</w:t>
            </w:r>
          </w:p>
          <w:p w14:paraId="020C916B" w14:textId="77777777" w:rsidR="00F2097B" w:rsidRPr="00905932" w:rsidRDefault="00F2097B" w:rsidP="00F2097B">
            <w:pPr>
              <w:rPr>
                <w:szCs w:val="20"/>
                <w:lang w:eastAsia="zh-CN"/>
              </w:rPr>
            </w:pPr>
            <w:r w:rsidRPr="00905932">
              <w:rPr>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905932">
              <w:rPr>
                <w:rFonts w:hint="eastAsia"/>
                <w:szCs w:val="20"/>
                <w:lang w:eastAsia="zh-CN"/>
              </w:rPr>
              <w:t xml:space="preserve">two </w:t>
            </w:r>
            <w:r w:rsidRPr="00905932">
              <w:rPr>
                <w:szCs w:val="20"/>
                <w:lang w:eastAsia="zh-CN"/>
              </w:rPr>
              <w:t xml:space="preserve">RF or IF narrow-band </w:t>
            </w:r>
            <w:r w:rsidRPr="00905932">
              <w:rPr>
                <w:rFonts w:hint="eastAsia"/>
                <w:szCs w:val="20"/>
                <w:lang w:eastAsia="zh-CN"/>
              </w:rPr>
              <w:t>bandpass filters</w:t>
            </w:r>
            <w:r w:rsidRPr="00905932">
              <w:rPr>
                <w:szCs w:val="20"/>
                <w:lang w:eastAsia="zh-CN"/>
              </w:rPr>
              <w:t>.</w:t>
            </w:r>
          </w:p>
          <w:p w14:paraId="05E909DC" w14:textId="085CA6F0" w:rsidR="00F2097B" w:rsidRPr="00F2097B" w:rsidRDefault="00F2097B" w:rsidP="00B34DA4">
            <w:pPr>
              <w:rPr>
                <w:sz w:val="20"/>
                <w:szCs w:val="20"/>
                <w:lang w:eastAsia="zh-CN"/>
              </w:rPr>
            </w:pPr>
          </w:p>
        </w:tc>
      </w:tr>
    </w:tbl>
    <w:p w14:paraId="09600466" w14:textId="7B8C0F08" w:rsidR="00591EF2" w:rsidRDefault="00591EF2">
      <w:pPr>
        <w:rPr>
          <w:sz w:val="20"/>
          <w:szCs w:val="20"/>
          <w:lang w:eastAsia="zh-CN"/>
        </w:rPr>
      </w:pPr>
    </w:p>
    <w:p w14:paraId="4729A4E9" w14:textId="77777777" w:rsidR="00F2097B" w:rsidRPr="00236918" w:rsidRDefault="00F2097B">
      <w:pPr>
        <w:rPr>
          <w:sz w:val="20"/>
          <w:szCs w:val="20"/>
          <w:lang w:eastAsia="zh-CN"/>
        </w:rPr>
      </w:pPr>
    </w:p>
    <w:p w14:paraId="09600467" w14:textId="77777777" w:rsidR="00591EF2" w:rsidRDefault="00684078">
      <w:pPr>
        <w:pStyle w:val="4"/>
        <w:rPr>
          <w:sz w:val="20"/>
          <w:lang w:val="en-GB"/>
        </w:rPr>
      </w:pPr>
      <w:r>
        <w:rPr>
          <w:sz w:val="20"/>
          <w:lang w:val="en-GB"/>
        </w:rPr>
        <w:lastRenderedPageBreak/>
        <w:t>Interference suppression capability [Open]</w:t>
      </w:r>
    </w:p>
    <w:p w14:paraId="09600468" w14:textId="77777777" w:rsidR="00591EF2" w:rsidRDefault="00684078">
      <w:pPr>
        <w:rPr>
          <w:color w:val="000000" w:themeColor="text1"/>
          <w:sz w:val="20"/>
          <w:szCs w:val="20"/>
          <w:lang w:val="en-GB"/>
        </w:rPr>
      </w:pPr>
      <w:r>
        <w:rPr>
          <w:color w:val="000000" w:themeColor="text1"/>
          <w:sz w:val="20"/>
          <w:szCs w:val="20"/>
          <w:lang w:eastAsia="zh-CN"/>
        </w:rPr>
        <w:t>Contributions [10], [11], [12], [14], [15], [16],</w:t>
      </w:r>
      <w:r>
        <w:rPr>
          <w:rFonts w:hint="eastAsia"/>
          <w:color w:val="000000" w:themeColor="text1"/>
          <w:sz w:val="20"/>
          <w:szCs w:val="20"/>
          <w:lang w:eastAsia="zh-CN"/>
        </w:rPr>
        <w:t xml:space="preserve"> [</w:t>
      </w:r>
      <w:r>
        <w:rPr>
          <w:color w:val="000000" w:themeColor="text1"/>
          <w:sz w:val="20"/>
          <w:szCs w:val="20"/>
          <w:lang w:eastAsia="zh-CN"/>
        </w:rPr>
        <w:t xml:space="preserve">19], [21], [22], [23], [25], [26], [30], [33], [34], [36] , [40] discussed </w:t>
      </w:r>
      <w:r>
        <w:rPr>
          <w:color w:val="000000" w:themeColor="text1"/>
          <w:sz w:val="20"/>
          <w:szCs w:val="20"/>
          <w:lang w:val="en-GB"/>
        </w:rPr>
        <w:t xml:space="preserve">interference suppression </w:t>
      </w:r>
      <w:r>
        <w:rPr>
          <w:color w:val="000000" w:themeColor="text1"/>
          <w:sz w:val="20"/>
          <w:szCs w:val="20"/>
          <w:lang w:val="en-GB" w:eastAsia="zh-CN"/>
        </w:rPr>
        <w:t xml:space="preserve">and </w:t>
      </w:r>
      <w:r>
        <w:rPr>
          <w:color w:val="000000" w:themeColor="text1"/>
          <w:sz w:val="20"/>
          <w:szCs w:val="20"/>
          <w:lang w:val="en-GB"/>
        </w:rPr>
        <w:t xml:space="preserve">capability. </w:t>
      </w:r>
    </w:p>
    <w:p w14:paraId="09600469" w14:textId="77777777" w:rsidR="00591EF2" w:rsidRDefault="00684078">
      <w:pPr>
        <w:spacing w:before="120"/>
        <w:rPr>
          <w:color w:val="000000" w:themeColor="text1"/>
          <w:sz w:val="20"/>
          <w:szCs w:val="20"/>
          <w:lang w:val="en-GB" w:eastAsia="zh-CN"/>
        </w:rPr>
      </w:pPr>
      <w:r>
        <w:rPr>
          <w:color w:val="000000" w:themeColor="text1"/>
          <w:sz w:val="20"/>
          <w:szCs w:val="20"/>
          <w:lang w:val="en-GB" w:eastAsia="zh-CN"/>
        </w:rPr>
        <w:t xml:space="preserve">Contribution [10] propose to study if mitigation procedures/techniques based on existing tools in RAN1 specification can be used. Contribution [22] and </w:t>
      </w:r>
      <w:r>
        <w:rPr>
          <w:rFonts w:hint="eastAsia"/>
          <w:color w:val="000000" w:themeColor="text1"/>
          <w:sz w:val="20"/>
          <w:szCs w:val="20"/>
          <w:lang w:eastAsia="zh-CN"/>
        </w:rPr>
        <w:t>[</w:t>
      </w:r>
      <w:r>
        <w:rPr>
          <w:color w:val="000000" w:themeColor="text1"/>
          <w:sz w:val="20"/>
          <w:szCs w:val="20"/>
          <w:lang w:eastAsia="zh-CN"/>
        </w:rPr>
        <w:t>40] prefer to study interference management/mitigation techniques should be studied for AIoT devices.</w:t>
      </w:r>
      <w:r>
        <w:rPr>
          <w:color w:val="000000" w:themeColor="text1"/>
          <w:sz w:val="20"/>
          <w:szCs w:val="20"/>
          <w:lang w:val="en-GB" w:eastAsia="zh-CN"/>
        </w:rPr>
        <w:t xml:space="preserve"> Contribution [22] thinks that at least for cross-link interference, normative work for </w:t>
      </w:r>
      <w:r>
        <w:rPr>
          <w:color w:val="000000" w:themeColor="text1"/>
          <w:sz w:val="20"/>
          <w:szCs w:val="20"/>
          <w:lang w:eastAsia="zh-CN"/>
        </w:rPr>
        <w:t>interference suppression solution</w:t>
      </w:r>
      <w:r>
        <w:rPr>
          <w:color w:val="000000" w:themeColor="text1"/>
          <w:sz w:val="20"/>
          <w:szCs w:val="20"/>
          <w:lang w:val="en-GB" w:eastAsia="zh-CN"/>
        </w:rPr>
        <w:t xml:space="preserve"> may needed. </w:t>
      </w:r>
    </w:p>
    <w:p w14:paraId="0960046A" w14:textId="77777777" w:rsidR="00591EF2" w:rsidRDefault="00684078">
      <w:pPr>
        <w:spacing w:before="120"/>
        <w:rPr>
          <w:color w:val="000000" w:themeColor="text1"/>
          <w:sz w:val="20"/>
          <w:szCs w:val="20"/>
          <w:lang w:eastAsia="zh-CN"/>
        </w:rPr>
      </w:pPr>
      <w:r>
        <w:rPr>
          <w:color w:val="000000" w:themeColor="text1"/>
          <w:sz w:val="20"/>
          <w:szCs w:val="20"/>
          <w:lang w:eastAsia="zh-CN"/>
        </w:rPr>
        <w:t>Some contribution proposed some interference suppression methods, and the views are summarized below.</w:t>
      </w:r>
    </w:p>
    <w:p w14:paraId="0960046B" w14:textId="77777777" w:rsidR="00591EF2" w:rsidRDefault="00684078">
      <w:pPr>
        <w:jc w:val="center"/>
        <w:rPr>
          <w:b/>
          <w:sz w:val="20"/>
          <w:szCs w:val="20"/>
          <w:lang w:val="en-GB" w:eastAsia="zh-CN"/>
        </w:rPr>
      </w:pPr>
      <w:r>
        <w:rPr>
          <w:b/>
          <w:sz w:val="20"/>
          <w:szCs w:val="20"/>
          <w:lang w:eastAsia="zh-CN"/>
        </w:rPr>
        <w:t>Table 2.1.3.2-1 Interference suppression for different interference types at D2R receiver</w:t>
      </w:r>
    </w:p>
    <w:tbl>
      <w:tblPr>
        <w:tblStyle w:val="af9"/>
        <w:tblW w:w="0" w:type="auto"/>
        <w:jc w:val="center"/>
        <w:tblLook w:val="04A0" w:firstRow="1" w:lastRow="0" w:firstColumn="1" w:lastColumn="0" w:noHBand="0" w:noVBand="1"/>
      </w:tblPr>
      <w:tblGrid>
        <w:gridCol w:w="1838"/>
        <w:gridCol w:w="7469"/>
      </w:tblGrid>
      <w:tr w:rsidR="00591EF2" w14:paraId="0960046E" w14:textId="77777777">
        <w:trPr>
          <w:jc w:val="center"/>
        </w:trPr>
        <w:tc>
          <w:tcPr>
            <w:tcW w:w="1838" w:type="dxa"/>
            <w:shd w:val="clear" w:color="auto" w:fill="D9D9D9" w:themeFill="background1" w:themeFillShade="D9"/>
            <w:vAlign w:val="center"/>
          </w:tcPr>
          <w:p w14:paraId="0960046C" w14:textId="77777777" w:rsidR="00591EF2" w:rsidRDefault="00684078">
            <w:pPr>
              <w:jc w:val="center"/>
              <w:rPr>
                <w:sz w:val="20"/>
                <w:szCs w:val="20"/>
                <w:lang w:eastAsia="zh-CN"/>
              </w:rPr>
            </w:pPr>
            <w:r>
              <w:rPr>
                <w:b/>
                <w:sz w:val="20"/>
                <w:szCs w:val="20"/>
                <w:lang w:val="en-GB" w:eastAsia="zh-CN"/>
              </w:rPr>
              <w:t>Interference type</w:t>
            </w:r>
          </w:p>
        </w:tc>
        <w:tc>
          <w:tcPr>
            <w:tcW w:w="7469" w:type="dxa"/>
            <w:shd w:val="clear" w:color="auto" w:fill="D9D9D9" w:themeFill="background1" w:themeFillShade="D9"/>
            <w:vAlign w:val="center"/>
          </w:tcPr>
          <w:p w14:paraId="0960046D" w14:textId="77777777" w:rsidR="00591EF2" w:rsidRDefault="00684078">
            <w:pPr>
              <w:jc w:val="center"/>
              <w:rPr>
                <w:b/>
                <w:sz w:val="20"/>
                <w:szCs w:val="20"/>
                <w:lang w:eastAsia="zh-CN"/>
              </w:rPr>
            </w:pPr>
            <w:r>
              <w:rPr>
                <w:b/>
                <w:sz w:val="20"/>
                <w:szCs w:val="20"/>
                <w:lang w:val="en-GB" w:eastAsia="zh-CN"/>
              </w:rPr>
              <w:t>Interference suppression methods</w:t>
            </w:r>
          </w:p>
        </w:tc>
      </w:tr>
      <w:tr w:rsidR="00591EF2" w14:paraId="09600477" w14:textId="77777777">
        <w:trPr>
          <w:jc w:val="center"/>
        </w:trPr>
        <w:tc>
          <w:tcPr>
            <w:tcW w:w="1838" w:type="dxa"/>
            <w:vAlign w:val="center"/>
          </w:tcPr>
          <w:p w14:paraId="0960046F" w14:textId="77777777" w:rsidR="00591EF2" w:rsidRDefault="00684078">
            <w:pPr>
              <w:jc w:val="center"/>
              <w:rPr>
                <w:sz w:val="20"/>
                <w:szCs w:val="20"/>
                <w:lang w:eastAsia="zh-CN"/>
              </w:rPr>
            </w:pPr>
            <w:r>
              <w:rPr>
                <w:rFonts w:ascii="Times" w:eastAsia="Batang" w:hAnsi="Times"/>
                <w:sz w:val="20"/>
                <w:szCs w:val="20"/>
                <w:lang w:val="en-GB"/>
              </w:rPr>
              <w:t>Self-interference</w:t>
            </w:r>
          </w:p>
        </w:tc>
        <w:tc>
          <w:tcPr>
            <w:tcW w:w="7469" w:type="dxa"/>
            <w:vAlign w:val="center"/>
          </w:tcPr>
          <w:p w14:paraId="09600470"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Spatial domain cancellation </w:t>
            </w:r>
            <w:r>
              <w:rPr>
                <w:color w:val="000000" w:themeColor="text1"/>
                <w:sz w:val="20"/>
                <w:szCs w:val="20"/>
                <w:lang w:val="en-GB" w:eastAsia="zh-CN"/>
              </w:rPr>
              <w:t>[19] [23][25]</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hint="eastAsia"/>
                <w:color w:val="000000" w:themeColor="text1"/>
                <w:sz w:val="20"/>
                <w:szCs w:val="20"/>
                <w:lang w:eastAsia="zh-CN"/>
              </w:rPr>
              <w:t xml:space="preserve"> [</w:t>
            </w:r>
            <w:r>
              <w:rPr>
                <w:color w:val="000000" w:themeColor="text1"/>
                <w:sz w:val="20"/>
                <w:szCs w:val="20"/>
                <w:lang w:eastAsia="zh-CN"/>
              </w:rPr>
              <w:t>40]</w:t>
            </w:r>
          </w:p>
          <w:p w14:paraId="09600471" w14:textId="77777777" w:rsidR="00591EF2" w:rsidRDefault="00684078">
            <w:pPr>
              <w:pStyle w:val="aff0"/>
              <w:numPr>
                <w:ilvl w:val="1"/>
                <w:numId w:val="29"/>
              </w:numPr>
              <w:spacing w:afterLines="50"/>
              <w:ind w:firstLineChars="0"/>
              <w:jc w:val="left"/>
              <w:rPr>
                <w:sz w:val="20"/>
                <w:szCs w:val="20"/>
                <w:lang w:eastAsia="zh-CN"/>
              </w:rPr>
            </w:pPr>
            <w:r>
              <w:rPr>
                <w:sz w:val="20"/>
                <w:szCs w:val="20"/>
                <w:lang w:eastAsia="zh-CN"/>
              </w:rPr>
              <w:t xml:space="preserve">antenna isolation </w:t>
            </w:r>
            <w:r>
              <w:rPr>
                <w:color w:val="000000" w:themeColor="text1"/>
                <w:sz w:val="20"/>
                <w:szCs w:val="20"/>
                <w:lang w:val="en-GB" w:eastAsia="zh-CN"/>
              </w:rPr>
              <w:t>[19] [23]</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hint="eastAsia"/>
                <w:color w:val="000000" w:themeColor="text1"/>
                <w:sz w:val="20"/>
                <w:szCs w:val="20"/>
                <w:lang w:eastAsia="zh-CN"/>
              </w:rPr>
              <w:t xml:space="preserve"> [</w:t>
            </w:r>
            <w:r>
              <w:rPr>
                <w:color w:val="000000" w:themeColor="text1"/>
                <w:sz w:val="20"/>
                <w:szCs w:val="20"/>
                <w:lang w:eastAsia="zh-CN"/>
              </w:rPr>
              <w:t>40]</w:t>
            </w:r>
            <w:r>
              <w:rPr>
                <w:sz w:val="20"/>
                <w:szCs w:val="20"/>
                <w:lang w:eastAsia="zh-CN"/>
              </w:rPr>
              <w:t>, additional circulator[34]</w:t>
            </w:r>
            <w:r>
              <w:rPr>
                <w:rFonts w:hint="eastAsia"/>
                <w:color w:val="000000" w:themeColor="text1"/>
                <w:sz w:val="20"/>
                <w:szCs w:val="20"/>
                <w:lang w:eastAsia="zh-CN"/>
              </w:rPr>
              <w:t xml:space="preserve"> [</w:t>
            </w:r>
            <w:r>
              <w:rPr>
                <w:color w:val="000000" w:themeColor="text1"/>
                <w:sz w:val="20"/>
                <w:szCs w:val="20"/>
                <w:lang w:eastAsia="zh-CN"/>
              </w:rPr>
              <w:t xml:space="preserve">40] </w:t>
            </w:r>
            <w:r>
              <w:rPr>
                <w:sz w:val="20"/>
                <w:szCs w:val="20"/>
                <w:lang w:eastAsia="zh-CN"/>
              </w:rPr>
              <w:t xml:space="preserve"> or directional coupler</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w:t>
            </w:r>
            <w:r>
              <w:rPr>
                <w:sz w:val="20"/>
                <w:szCs w:val="20"/>
                <w:lang w:eastAsia="zh-CN"/>
              </w:rPr>
              <w:t xml:space="preserve">, </w:t>
            </w:r>
            <w:r>
              <w:rPr>
                <w:color w:val="000000" w:themeColor="text1"/>
                <w:sz w:val="20"/>
                <w:szCs w:val="20"/>
                <w:lang w:val="en-GB" w:eastAsia="zh-CN"/>
              </w:rPr>
              <w:t xml:space="preserve">duplexer[23], </w:t>
            </w:r>
            <w:r>
              <w:rPr>
                <w:rFonts w:hint="eastAsia"/>
                <w:color w:val="000000" w:themeColor="text1"/>
                <w:sz w:val="20"/>
                <w:szCs w:val="20"/>
                <w:lang w:eastAsia="zh-CN"/>
              </w:rPr>
              <w:t>P</w:t>
            </w:r>
            <w:r>
              <w:rPr>
                <w:color w:val="000000" w:themeColor="text1"/>
                <w:sz w:val="20"/>
                <w:szCs w:val="20"/>
                <w:lang w:eastAsia="zh-CN"/>
              </w:rPr>
              <w:t>hysical shielding or cross-polarization [25]</w:t>
            </w:r>
          </w:p>
          <w:p w14:paraId="09600472"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Analog cancellation </w:t>
            </w:r>
            <w:r>
              <w:rPr>
                <w:color w:val="000000" w:themeColor="text1"/>
                <w:sz w:val="20"/>
                <w:szCs w:val="20"/>
                <w:lang w:val="en-GB" w:eastAsia="zh-CN"/>
              </w:rPr>
              <w:t>[19]</w:t>
            </w:r>
            <w:r>
              <w:rPr>
                <w:color w:val="000000" w:themeColor="text1"/>
                <w:sz w:val="20"/>
                <w:szCs w:val="20"/>
                <w:lang w:eastAsia="zh-CN"/>
              </w:rPr>
              <w:t xml:space="preserve"> [25]</w:t>
            </w:r>
            <w:r>
              <w:rPr>
                <w:rFonts w:hint="eastAsia"/>
                <w:color w:val="000000" w:themeColor="text1"/>
                <w:sz w:val="20"/>
                <w:szCs w:val="20"/>
                <w:lang w:eastAsia="zh-CN"/>
              </w:rPr>
              <w:t xml:space="preserve"> [</w:t>
            </w:r>
            <w:r>
              <w:rPr>
                <w:color w:val="000000" w:themeColor="text1"/>
                <w:sz w:val="20"/>
                <w:szCs w:val="20"/>
                <w:lang w:eastAsia="zh-CN"/>
              </w:rPr>
              <w:t>26]</w:t>
            </w:r>
          </w:p>
          <w:p w14:paraId="09600473"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rFonts w:eastAsia="宋体"/>
                <w:color w:val="000000" w:themeColor="text1"/>
                <w:sz w:val="20"/>
                <w:szCs w:val="20"/>
              </w:rPr>
              <w:t>RF-</w:t>
            </w:r>
            <w:r>
              <w:rPr>
                <w:sz w:val="20"/>
                <w:szCs w:val="20"/>
                <w:lang w:eastAsia="zh-CN"/>
              </w:rPr>
              <w:t>IC</w:t>
            </w:r>
            <w:r>
              <w:rPr>
                <w:rFonts w:eastAsia="宋体"/>
                <w:color w:val="000000" w:themeColor="text1"/>
                <w:sz w:val="20"/>
                <w:szCs w:val="20"/>
              </w:rPr>
              <w:t xml:space="preserve"> suppression </w:t>
            </w:r>
            <w:r>
              <w:rPr>
                <w:color w:val="000000" w:themeColor="text1"/>
                <w:sz w:val="20"/>
                <w:szCs w:val="20"/>
                <w:lang w:val="en-GB" w:eastAsia="zh-CN"/>
              </w:rPr>
              <w:t>[19]</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eastAsia="宋体"/>
                <w:color w:val="000000" w:themeColor="text1"/>
                <w:sz w:val="20"/>
                <w:szCs w:val="20"/>
              </w:rPr>
              <w:t>, BB filtering</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eastAsia="宋体"/>
                <w:color w:val="000000" w:themeColor="text1"/>
                <w:sz w:val="20"/>
                <w:szCs w:val="20"/>
              </w:rPr>
              <w:t>, BB/IF self-interference cancellation</w:t>
            </w:r>
            <w:r>
              <w:rPr>
                <w:rFonts w:hint="eastAsia"/>
                <w:color w:val="000000" w:themeColor="text1"/>
                <w:sz w:val="20"/>
                <w:szCs w:val="20"/>
                <w:lang w:eastAsia="zh-CN"/>
              </w:rPr>
              <w:t xml:space="preserve"> [</w:t>
            </w:r>
            <w:r>
              <w:rPr>
                <w:color w:val="000000" w:themeColor="text1"/>
                <w:sz w:val="20"/>
                <w:szCs w:val="20"/>
                <w:lang w:eastAsia="zh-CN"/>
              </w:rPr>
              <w:t xml:space="preserve">26] </w:t>
            </w:r>
            <w:r>
              <w:rPr>
                <w:rFonts w:eastAsia="宋体"/>
                <w:color w:val="000000" w:themeColor="text1"/>
                <w:sz w:val="20"/>
                <w:szCs w:val="20"/>
              </w:rPr>
              <w:t xml:space="preserve">, BPF </w:t>
            </w:r>
            <w:r>
              <w:rPr>
                <w:color w:val="000000" w:themeColor="text1"/>
                <w:sz w:val="20"/>
                <w:szCs w:val="20"/>
                <w:lang w:val="en-GB" w:eastAsia="zh-CN"/>
              </w:rPr>
              <w:t>[23]</w:t>
            </w:r>
            <w:r>
              <w:rPr>
                <w:color w:val="000000" w:themeColor="text1"/>
                <w:sz w:val="20"/>
                <w:szCs w:val="20"/>
                <w:lang w:eastAsia="zh-CN"/>
              </w:rPr>
              <w:t xml:space="preserve"> </w:t>
            </w:r>
          </w:p>
          <w:p w14:paraId="09600474"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Digital cancellation </w:t>
            </w:r>
            <w:r>
              <w:rPr>
                <w:color w:val="000000" w:themeColor="text1"/>
                <w:sz w:val="20"/>
                <w:szCs w:val="20"/>
                <w:lang w:val="en-GB" w:eastAsia="zh-CN"/>
              </w:rPr>
              <w:t>[19] [23][25]</w:t>
            </w:r>
            <w:r>
              <w:rPr>
                <w:rFonts w:hint="eastAsia"/>
                <w:color w:val="000000" w:themeColor="text1"/>
                <w:sz w:val="20"/>
                <w:szCs w:val="20"/>
                <w:lang w:eastAsia="zh-CN"/>
              </w:rPr>
              <w:t xml:space="preserve"> [</w:t>
            </w:r>
            <w:r>
              <w:rPr>
                <w:color w:val="000000" w:themeColor="text1"/>
                <w:sz w:val="20"/>
                <w:szCs w:val="20"/>
                <w:lang w:eastAsia="zh-CN"/>
              </w:rPr>
              <w:t>26]</w:t>
            </w:r>
          </w:p>
          <w:p w14:paraId="09600475"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color w:val="000000" w:themeColor="text1"/>
                <w:sz w:val="20"/>
                <w:szCs w:val="20"/>
                <w:lang w:eastAsia="zh-CN"/>
              </w:rPr>
              <w:t>channel</w:t>
            </w:r>
            <w:r>
              <w:rPr>
                <w:rFonts w:hint="eastAsia"/>
                <w:color w:val="000000" w:themeColor="text1"/>
                <w:sz w:val="20"/>
                <w:szCs w:val="20"/>
                <w:lang w:eastAsia="zh-CN"/>
              </w:rPr>
              <w:t xml:space="preserve"> estimation</w:t>
            </w:r>
            <w:r>
              <w:rPr>
                <w:color w:val="000000" w:themeColor="text1"/>
                <w:sz w:val="20"/>
                <w:szCs w:val="20"/>
                <w:lang w:eastAsia="zh-CN"/>
              </w:rPr>
              <w:t>[25],</w:t>
            </w:r>
            <w:r>
              <w:rPr>
                <w:rFonts w:eastAsia="宋体"/>
                <w:color w:val="000000" w:themeColor="text1"/>
                <w:sz w:val="20"/>
                <w:szCs w:val="20"/>
              </w:rPr>
              <w:t xml:space="preserve"> high </w:t>
            </w:r>
            <w:r>
              <w:rPr>
                <w:sz w:val="20"/>
                <w:szCs w:val="20"/>
                <w:lang w:eastAsia="zh-CN"/>
              </w:rPr>
              <w:t>pass</w:t>
            </w:r>
            <w:r>
              <w:rPr>
                <w:rFonts w:eastAsia="宋体"/>
                <w:color w:val="000000" w:themeColor="text1"/>
                <w:sz w:val="20"/>
                <w:szCs w:val="20"/>
              </w:rPr>
              <w:t xml:space="preserve"> filter</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eastAsia="宋体"/>
                <w:color w:val="000000" w:themeColor="text1"/>
                <w:sz w:val="20"/>
                <w:szCs w:val="20"/>
              </w:rPr>
              <w:t>, and/or spatial signalling processing</w:t>
            </w:r>
            <w:r>
              <w:rPr>
                <w:rFonts w:hint="eastAsia"/>
                <w:color w:val="000000" w:themeColor="text1"/>
                <w:sz w:val="20"/>
                <w:szCs w:val="20"/>
                <w:lang w:eastAsia="zh-CN"/>
              </w:rPr>
              <w:t xml:space="preserve"> [</w:t>
            </w:r>
            <w:r>
              <w:rPr>
                <w:color w:val="000000" w:themeColor="text1"/>
                <w:sz w:val="20"/>
                <w:szCs w:val="20"/>
                <w:lang w:eastAsia="zh-CN"/>
              </w:rPr>
              <w:t>26]</w:t>
            </w:r>
          </w:p>
          <w:p w14:paraId="09600476"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Frequency shift for PDRCH at device, if supported </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 [18], [25], [27],</w:t>
            </w:r>
          </w:p>
        </w:tc>
      </w:tr>
      <w:tr w:rsidR="00591EF2" w14:paraId="09600481" w14:textId="77777777">
        <w:trPr>
          <w:jc w:val="center"/>
        </w:trPr>
        <w:tc>
          <w:tcPr>
            <w:tcW w:w="1838" w:type="dxa"/>
            <w:vAlign w:val="center"/>
          </w:tcPr>
          <w:p w14:paraId="09600478" w14:textId="77777777" w:rsidR="00591EF2" w:rsidRDefault="00684078">
            <w:pPr>
              <w:jc w:val="center"/>
              <w:rPr>
                <w:sz w:val="20"/>
                <w:szCs w:val="20"/>
                <w:lang w:eastAsia="zh-CN"/>
              </w:rPr>
            </w:pPr>
            <w:r>
              <w:rPr>
                <w:rFonts w:ascii="Times" w:eastAsia="Batang" w:hAnsi="Times"/>
                <w:sz w:val="20"/>
                <w:szCs w:val="20"/>
                <w:lang w:val="en-GB"/>
              </w:rPr>
              <w:t>Cross-link interference</w:t>
            </w:r>
          </w:p>
        </w:tc>
        <w:tc>
          <w:tcPr>
            <w:tcW w:w="7469" w:type="dxa"/>
            <w:vAlign w:val="center"/>
          </w:tcPr>
          <w:p w14:paraId="09600479"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Spatial domain cancellation </w:t>
            </w:r>
            <w:r>
              <w:rPr>
                <w:color w:val="000000" w:themeColor="text1"/>
                <w:sz w:val="20"/>
                <w:szCs w:val="20"/>
                <w:lang w:val="en-GB" w:eastAsia="zh-CN"/>
              </w:rPr>
              <w:t>[19]</w:t>
            </w:r>
            <w:r>
              <w:rPr>
                <w:rFonts w:eastAsia="宋体"/>
                <w:color w:val="000000" w:themeColor="text1"/>
                <w:sz w:val="20"/>
                <w:szCs w:val="20"/>
              </w:rPr>
              <w:t xml:space="preserve"> </w:t>
            </w:r>
            <w:r>
              <w:rPr>
                <w:color w:val="000000" w:themeColor="text1"/>
                <w:sz w:val="20"/>
                <w:szCs w:val="20"/>
                <w:lang w:val="en-GB" w:eastAsia="zh-CN"/>
              </w:rPr>
              <w:t>[23][25]</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w:t>
            </w:r>
          </w:p>
          <w:p w14:paraId="0960047A"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sz w:val="20"/>
                <w:szCs w:val="20"/>
                <w:lang w:eastAsia="zh-CN"/>
              </w:rPr>
              <w:t>antenna</w:t>
            </w:r>
            <w:r>
              <w:rPr>
                <w:rFonts w:eastAsia="宋体"/>
                <w:color w:val="000000" w:themeColor="text1"/>
                <w:sz w:val="20"/>
                <w:szCs w:val="20"/>
              </w:rPr>
              <w:t xml:space="preserve"> separation/</w:t>
            </w:r>
            <w:r>
              <w:rPr>
                <w:sz w:val="20"/>
                <w:szCs w:val="20"/>
                <w:lang w:eastAsia="zh-CN"/>
              </w:rPr>
              <w:t xml:space="preserve"> isolation</w:t>
            </w:r>
            <w:r>
              <w:rPr>
                <w:color w:val="000000" w:themeColor="text1"/>
                <w:sz w:val="20"/>
                <w:szCs w:val="20"/>
                <w:lang w:val="en-GB" w:eastAsia="zh-CN"/>
              </w:rPr>
              <w:t xml:space="preserve"> [19][25]</w:t>
            </w:r>
            <w:r>
              <w:rPr>
                <w:rFonts w:hint="eastAsia"/>
                <w:color w:val="000000" w:themeColor="text1"/>
                <w:sz w:val="20"/>
                <w:szCs w:val="20"/>
                <w:lang w:eastAsia="zh-CN"/>
              </w:rPr>
              <w:t xml:space="preserve"> [</w:t>
            </w:r>
            <w:r>
              <w:rPr>
                <w:color w:val="000000" w:themeColor="text1"/>
                <w:sz w:val="20"/>
                <w:szCs w:val="20"/>
                <w:lang w:eastAsia="zh-CN"/>
              </w:rPr>
              <w:t>26]</w:t>
            </w:r>
            <w:r>
              <w:rPr>
                <w:rFonts w:eastAsia="宋体"/>
                <w:color w:val="000000" w:themeColor="text1"/>
                <w:sz w:val="20"/>
                <w:szCs w:val="20"/>
              </w:rPr>
              <w:t>, antenna design</w:t>
            </w:r>
            <w:r>
              <w:rPr>
                <w:rFonts w:hint="eastAsia"/>
                <w:color w:val="000000" w:themeColor="text1"/>
                <w:sz w:val="20"/>
                <w:szCs w:val="20"/>
                <w:lang w:eastAsia="zh-CN"/>
              </w:rPr>
              <w:t xml:space="preserve"> [</w:t>
            </w:r>
            <w:r>
              <w:rPr>
                <w:color w:val="000000" w:themeColor="text1"/>
                <w:sz w:val="20"/>
                <w:szCs w:val="20"/>
                <w:lang w:eastAsia="zh-CN"/>
              </w:rPr>
              <w:t xml:space="preserve">26], circulator </w:t>
            </w:r>
            <w:r>
              <w:rPr>
                <w:sz w:val="20"/>
                <w:szCs w:val="20"/>
                <w:lang w:eastAsia="zh-CN"/>
              </w:rPr>
              <w:t>[34]</w:t>
            </w:r>
          </w:p>
          <w:p w14:paraId="0960047B"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Analog cancellation </w:t>
            </w:r>
            <w:r>
              <w:rPr>
                <w:color w:val="000000" w:themeColor="text1"/>
                <w:sz w:val="20"/>
                <w:szCs w:val="20"/>
                <w:lang w:val="en-GB" w:eastAsia="zh-CN"/>
              </w:rPr>
              <w:t>[19]</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hint="eastAsia"/>
                <w:color w:val="000000" w:themeColor="text1"/>
                <w:sz w:val="20"/>
                <w:szCs w:val="20"/>
                <w:lang w:eastAsia="zh-CN"/>
              </w:rPr>
              <w:t xml:space="preserve"> [</w:t>
            </w:r>
            <w:r>
              <w:rPr>
                <w:color w:val="000000" w:themeColor="text1"/>
                <w:sz w:val="20"/>
                <w:szCs w:val="20"/>
                <w:lang w:eastAsia="zh-CN"/>
              </w:rPr>
              <w:t>40]</w:t>
            </w:r>
          </w:p>
          <w:p w14:paraId="0960047C"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rFonts w:eastAsia="宋体"/>
                <w:color w:val="000000" w:themeColor="text1"/>
                <w:sz w:val="20"/>
                <w:szCs w:val="20"/>
              </w:rPr>
              <w:t>BB filtering</w:t>
            </w:r>
            <w:r>
              <w:rPr>
                <w:rFonts w:hint="eastAsia"/>
                <w:color w:val="000000" w:themeColor="text1"/>
                <w:sz w:val="20"/>
                <w:szCs w:val="20"/>
                <w:lang w:eastAsia="zh-CN"/>
              </w:rPr>
              <w:t xml:space="preserve"> [</w:t>
            </w:r>
            <w:r>
              <w:rPr>
                <w:color w:val="000000" w:themeColor="text1"/>
                <w:sz w:val="20"/>
                <w:szCs w:val="20"/>
                <w:lang w:eastAsia="zh-CN"/>
              </w:rPr>
              <w:t>26]</w:t>
            </w:r>
            <w:r>
              <w:rPr>
                <w:rFonts w:eastAsia="宋体"/>
                <w:color w:val="000000" w:themeColor="text1"/>
                <w:sz w:val="20"/>
                <w:szCs w:val="20"/>
              </w:rPr>
              <w:t>, BB/IF interference cancellation</w:t>
            </w:r>
            <w:r>
              <w:rPr>
                <w:rFonts w:hint="eastAsia"/>
                <w:color w:val="000000" w:themeColor="text1"/>
                <w:sz w:val="20"/>
                <w:szCs w:val="20"/>
                <w:lang w:eastAsia="zh-CN"/>
              </w:rPr>
              <w:t xml:space="preserve"> [</w:t>
            </w:r>
            <w:r>
              <w:rPr>
                <w:color w:val="000000" w:themeColor="text1"/>
                <w:sz w:val="20"/>
                <w:szCs w:val="20"/>
                <w:lang w:eastAsia="zh-CN"/>
              </w:rPr>
              <w:t>26]</w:t>
            </w:r>
          </w:p>
          <w:p w14:paraId="0960047D"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Digital cancellation </w:t>
            </w:r>
            <w:r>
              <w:rPr>
                <w:color w:val="000000" w:themeColor="text1"/>
                <w:sz w:val="20"/>
                <w:szCs w:val="20"/>
                <w:lang w:val="en-GB" w:eastAsia="zh-CN"/>
              </w:rPr>
              <w:t>[19]</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w:t>
            </w:r>
          </w:p>
          <w:p w14:paraId="0960047E"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rFonts w:eastAsia="宋体"/>
                <w:color w:val="000000" w:themeColor="text1"/>
                <w:sz w:val="20"/>
                <w:szCs w:val="20"/>
              </w:rPr>
              <w:t xml:space="preserve">high pass </w:t>
            </w:r>
            <w:r>
              <w:rPr>
                <w:sz w:val="20"/>
                <w:szCs w:val="20"/>
                <w:lang w:eastAsia="zh-CN"/>
              </w:rPr>
              <w:t>filter</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eastAsia="宋体"/>
                <w:color w:val="000000" w:themeColor="text1"/>
                <w:sz w:val="20"/>
                <w:szCs w:val="20"/>
              </w:rPr>
              <w:t>, digital BB interference cancellation</w:t>
            </w:r>
            <w:r>
              <w:rPr>
                <w:rFonts w:hint="eastAsia"/>
                <w:color w:val="000000" w:themeColor="text1"/>
                <w:sz w:val="20"/>
                <w:szCs w:val="20"/>
                <w:lang w:eastAsia="zh-CN"/>
              </w:rPr>
              <w:t xml:space="preserve"> [</w:t>
            </w:r>
            <w:r>
              <w:rPr>
                <w:color w:val="000000" w:themeColor="text1"/>
                <w:sz w:val="20"/>
                <w:szCs w:val="20"/>
                <w:lang w:eastAsia="zh-CN"/>
              </w:rPr>
              <w:t>26]</w:t>
            </w:r>
          </w:p>
          <w:p w14:paraId="0960047F"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color w:val="000000" w:themeColor="text1"/>
                <w:sz w:val="20"/>
                <w:szCs w:val="20"/>
                <w:lang w:eastAsia="zh-CN"/>
              </w:rPr>
              <w:t>Design for channel estimation and frequency &amp; timing offset estimation [25][15][33]</w:t>
            </w:r>
          </w:p>
          <w:p w14:paraId="09600480"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Frequency shift for PDRCH at device, if supported</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 [18], [25], [27]</w:t>
            </w:r>
          </w:p>
        </w:tc>
      </w:tr>
    </w:tbl>
    <w:p w14:paraId="09600482" w14:textId="77777777" w:rsidR="00591EF2" w:rsidRDefault="00684078">
      <w:pPr>
        <w:spacing w:before="120"/>
        <w:rPr>
          <w:color w:val="000000" w:themeColor="text1"/>
          <w:sz w:val="20"/>
          <w:szCs w:val="20"/>
          <w:lang w:val="en-GB" w:eastAsia="zh-CN"/>
        </w:rPr>
      </w:pPr>
      <w:r>
        <w:rPr>
          <w:color w:val="000000" w:themeColor="text1"/>
          <w:sz w:val="20"/>
          <w:szCs w:val="20"/>
          <w:lang w:val="en-GB" w:eastAsia="zh-CN"/>
        </w:rPr>
        <w:t xml:space="preserve">For whether frequency shift </w:t>
      </w:r>
      <w:r>
        <w:rPr>
          <w:rFonts w:hint="eastAsia"/>
          <w:color w:val="000000" w:themeColor="text1"/>
          <w:sz w:val="20"/>
          <w:szCs w:val="20"/>
          <w:lang w:val="en-GB" w:eastAsia="zh-CN"/>
        </w:rPr>
        <w:t>should</w:t>
      </w:r>
      <w:r>
        <w:rPr>
          <w:color w:val="000000" w:themeColor="text1"/>
          <w:sz w:val="20"/>
          <w:szCs w:val="20"/>
          <w:lang w:val="en-GB" w:eastAsia="zh-CN"/>
        </w:rPr>
        <w:t xml:space="preserve"> be supported, contribution </w:t>
      </w:r>
      <w:r>
        <w:rPr>
          <w:rFonts w:hint="eastAsia"/>
          <w:color w:val="000000" w:themeColor="text1"/>
          <w:sz w:val="20"/>
          <w:szCs w:val="20"/>
          <w:lang w:val="en-GB" w:eastAsia="zh-CN"/>
        </w:rPr>
        <w:t>[</w:t>
      </w:r>
      <w:r>
        <w:rPr>
          <w:color w:val="000000" w:themeColor="text1"/>
          <w:sz w:val="20"/>
          <w:szCs w:val="20"/>
          <w:lang w:val="en-GB" w:eastAsia="zh-CN"/>
        </w:rPr>
        <w:t>19] further pointed out that the frequency shift operation may introduce mirror interference which causes a degradation of R2D reception performance. Contribution [22]</w:t>
      </w:r>
      <w:r>
        <w:rPr>
          <w:sz w:val="20"/>
          <w:szCs w:val="20"/>
        </w:rPr>
        <w:t xml:space="preserve"> </w:t>
      </w:r>
      <w:r>
        <w:rPr>
          <w:color w:val="000000" w:themeColor="text1"/>
          <w:sz w:val="20"/>
          <w:szCs w:val="20"/>
          <w:lang w:val="en-GB" w:eastAsia="zh-CN"/>
        </w:rPr>
        <w:t>thinks that it can be assumed that A-IoT devices do not support large frequency shift as the baseline for study. Contribution [23]</w:t>
      </w:r>
      <w:r>
        <w:rPr>
          <w:sz w:val="20"/>
          <w:szCs w:val="20"/>
        </w:rPr>
        <w:t xml:space="preserve"> </w:t>
      </w:r>
      <w:r>
        <w:rPr>
          <w:color w:val="000000" w:themeColor="text1"/>
          <w:sz w:val="20"/>
          <w:szCs w:val="20"/>
          <w:lang w:val="en-GB" w:eastAsia="zh-CN"/>
        </w:rPr>
        <w:t xml:space="preserve">indicated that at least large frequency shift on device 2a and device 2b shall be supported, while contribution </w:t>
      </w:r>
      <w:r>
        <w:rPr>
          <w:rFonts w:hint="eastAsia"/>
          <w:color w:val="000000" w:themeColor="text1"/>
          <w:sz w:val="20"/>
          <w:szCs w:val="20"/>
          <w:lang w:val="en-GB" w:eastAsia="zh-CN"/>
        </w:rPr>
        <w:t>[25]</w:t>
      </w:r>
      <w:r>
        <w:rPr>
          <w:color w:val="000000" w:themeColor="text1"/>
          <w:sz w:val="20"/>
          <w:szCs w:val="20"/>
          <w:lang w:val="en-GB" w:eastAsia="zh-CN"/>
        </w:rPr>
        <w:t xml:space="preserve"> thinks that frequency shifting introduced by FSK modulation and Miller-M code is beneficial to avoid the self</w:t>
      </w:r>
      <w:r>
        <w:rPr>
          <w:rFonts w:hint="eastAsia"/>
          <w:color w:val="000000" w:themeColor="text1"/>
          <w:sz w:val="20"/>
          <w:szCs w:val="20"/>
          <w:lang w:val="en-GB" w:eastAsia="zh-CN"/>
        </w:rPr>
        <w:t>-</w:t>
      </w:r>
      <w:r>
        <w:rPr>
          <w:color w:val="000000" w:themeColor="text1"/>
          <w:sz w:val="20"/>
          <w:szCs w:val="20"/>
          <w:lang w:val="en-GB" w:eastAsia="zh-CN"/>
        </w:rPr>
        <w:t xml:space="preserve">interference. </w:t>
      </w:r>
    </w:p>
    <w:p w14:paraId="09600483" w14:textId="77777777" w:rsidR="00591EF2" w:rsidRDefault="00684078">
      <w:pPr>
        <w:rPr>
          <w:rFonts w:eastAsia="宋体"/>
          <w:color w:val="000000" w:themeColor="text1"/>
          <w:sz w:val="20"/>
          <w:szCs w:val="20"/>
        </w:rPr>
      </w:pPr>
      <w:r>
        <w:rPr>
          <w:color w:val="000000" w:themeColor="text1"/>
          <w:sz w:val="20"/>
          <w:szCs w:val="20"/>
          <w:lang w:val="en-GB" w:eastAsia="zh-CN"/>
        </w:rPr>
        <w:t xml:space="preserve">From the above, at least </w:t>
      </w:r>
      <w:r>
        <w:rPr>
          <w:rFonts w:eastAsia="宋体"/>
          <w:color w:val="000000" w:themeColor="text1"/>
          <w:sz w:val="20"/>
          <w:szCs w:val="20"/>
        </w:rPr>
        <w:t>spatial domain, analog domain, digital domain</w:t>
      </w:r>
      <w:r>
        <w:rPr>
          <w:rFonts w:eastAsia="宋体" w:hint="eastAsia"/>
          <w:color w:val="000000" w:themeColor="text1"/>
          <w:sz w:val="20"/>
          <w:szCs w:val="20"/>
          <w:lang w:eastAsia="zh-CN"/>
        </w:rPr>
        <w:t>,</w:t>
      </w:r>
      <w:r>
        <w:rPr>
          <w:rFonts w:eastAsia="宋体"/>
          <w:color w:val="000000" w:themeColor="text1"/>
          <w:sz w:val="20"/>
          <w:szCs w:val="20"/>
        </w:rPr>
        <w:t xml:space="preserve"> and frequency shift can be potential methods for interference suppression. For these method, some contributions further discussed  interference suppression capability.</w:t>
      </w:r>
    </w:p>
    <w:p w14:paraId="09600484" w14:textId="77777777" w:rsidR="00591EF2" w:rsidRDefault="00684078">
      <w:pPr>
        <w:rPr>
          <w:color w:val="A6A6A6" w:themeColor="background1" w:themeShade="A6"/>
          <w:sz w:val="20"/>
          <w:szCs w:val="20"/>
          <w:lang w:val="en-GB" w:eastAsia="zh-CN"/>
        </w:rPr>
      </w:pPr>
      <w:r>
        <w:rPr>
          <w:color w:val="000000" w:themeColor="text1"/>
          <w:sz w:val="20"/>
          <w:szCs w:val="20"/>
          <w:lang w:val="en-GB" w:eastAsia="zh-CN"/>
        </w:rPr>
        <w:t xml:space="preserve">Contribution </w:t>
      </w:r>
      <w:r>
        <w:rPr>
          <w:color w:val="000000" w:themeColor="text1"/>
          <w:sz w:val="20"/>
          <w:szCs w:val="20"/>
          <w:lang w:eastAsia="zh-CN"/>
        </w:rPr>
        <w:t xml:space="preserve">[11] thinks that different values for CW interference cancellation can be considered for: 1)D1T1 and D2T2; 2) scenarios A2 (monostatic) and A1/B (bistatic), 3) single-tone or multi-tone CW, 4) frequency shift applied by the device. The received backscattered signal level should be taken into account in the discussion CW signal suppression/cancellation. Contribution [34] propose to study CW cancellation capability at least from spatial isolation, RF interference cancelation and BB interference cancelation. Contribution </w:t>
      </w:r>
      <w:r>
        <w:rPr>
          <w:sz w:val="20"/>
          <w:szCs w:val="20"/>
          <w:lang w:eastAsia="ko-KR"/>
        </w:rPr>
        <w:t>[30] thinks that companies should provide receiver structures for CW interference cancellation capability and cancellation schemes for the coverage evaluation. Send an LS to RAN4 requesting CW cancelation capability at D2R reader side.</w:t>
      </w:r>
    </w:p>
    <w:p w14:paraId="09600485" w14:textId="77777777" w:rsidR="00591EF2" w:rsidRDefault="00684078">
      <w:pPr>
        <w:rPr>
          <w:color w:val="000000" w:themeColor="text1"/>
          <w:sz w:val="20"/>
          <w:szCs w:val="20"/>
          <w:lang w:val="en-GB"/>
        </w:rPr>
      </w:pPr>
      <w:r>
        <w:rPr>
          <w:color w:val="000000" w:themeColor="text1"/>
          <w:sz w:val="20"/>
          <w:szCs w:val="20"/>
          <w:lang w:val="en-GB"/>
        </w:rPr>
        <w:t>The reported CW interference suppression capabilities are listed below.</w:t>
      </w:r>
    </w:p>
    <w:p w14:paraId="09600486" w14:textId="77777777" w:rsidR="00591EF2" w:rsidRDefault="00684078">
      <w:pPr>
        <w:numPr>
          <w:ilvl w:val="255"/>
          <w:numId w:val="0"/>
        </w:numPr>
        <w:tabs>
          <w:tab w:val="left" w:pos="720"/>
        </w:tabs>
        <w:spacing w:afterLines="50"/>
        <w:ind w:left="357"/>
        <w:jc w:val="center"/>
        <w:rPr>
          <w:rFonts w:eastAsia="Batang"/>
          <w:b/>
          <w:bCs/>
          <w:color w:val="000000" w:themeColor="text1"/>
          <w:sz w:val="20"/>
          <w:szCs w:val="20"/>
        </w:rPr>
      </w:pPr>
      <w:r>
        <w:rPr>
          <w:rFonts w:eastAsia="Batang"/>
          <w:b/>
          <w:bCs/>
          <w:color w:val="000000" w:themeColor="text1"/>
          <w:sz w:val="20"/>
          <w:szCs w:val="20"/>
        </w:rPr>
        <w:lastRenderedPageBreak/>
        <w:t>Table 2.1.3.2-2 CW interference suppression</w:t>
      </w:r>
      <w:r>
        <w:rPr>
          <w:b/>
          <w:color w:val="000000" w:themeColor="text1"/>
          <w:sz w:val="20"/>
          <w:szCs w:val="20"/>
          <w:lang w:val="en-GB"/>
        </w:rPr>
        <w:t xml:space="preserve"> capability</w:t>
      </w:r>
      <w:r>
        <w:rPr>
          <w:rFonts w:eastAsia="Batang"/>
          <w:b/>
          <w:bCs/>
          <w:color w:val="000000" w:themeColor="text1"/>
          <w:sz w:val="20"/>
          <w:szCs w:val="20"/>
        </w:rPr>
        <w:t xml:space="preserve"> for </w:t>
      </w:r>
      <w:r>
        <w:rPr>
          <w:b/>
          <w:bCs/>
          <w:color w:val="000000" w:themeColor="text1"/>
          <w:sz w:val="20"/>
          <w:szCs w:val="20"/>
        </w:rPr>
        <w:t>A2 (self-interference)</w:t>
      </w:r>
    </w:p>
    <w:tbl>
      <w:tblPr>
        <w:tblStyle w:val="TableGrid1"/>
        <w:tblW w:w="9388" w:type="dxa"/>
        <w:jc w:val="center"/>
        <w:tblLayout w:type="fixed"/>
        <w:tblLook w:val="04A0" w:firstRow="1" w:lastRow="0" w:firstColumn="1" w:lastColumn="0" w:noHBand="0" w:noVBand="1"/>
      </w:tblPr>
      <w:tblGrid>
        <w:gridCol w:w="1838"/>
        <w:gridCol w:w="1559"/>
        <w:gridCol w:w="1701"/>
        <w:gridCol w:w="1560"/>
        <w:gridCol w:w="1559"/>
        <w:gridCol w:w="1171"/>
      </w:tblGrid>
      <w:tr w:rsidR="00591EF2" w14:paraId="09600490" w14:textId="77777777">
        <w:trPr>
          <w:trHeight w:val="285"/>
          <w:jc w:val="center"/>
        </w:trPr>
        <w:tc>
          <w:tcPr>
            <w:tcW w:w="1838" w:type="dxa"/>
            <w:shd w:val="clear" w:color="auto" w:fill="BFBFBF" w:themeFill="background1" w:themeFillShade="BF"/>
            <w:vAlign w:val="center"/>
          </w:tcPr>
          <w:p w14:paraId="09600487"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Source</w:t>
            </w:r>
          </w:p>
        </w:tc>
        <w:tc>
          <w:tcPr>
            <w:tcW w:w="1559" w:type="dxa"/>
            <w:shd w:val="clear" w:color="auto" w:fill="BFBFBF" w:themeFill="background1" w:themeFillShade="BF"/>
            <w:vAlign w:val="center"/>
          </w:tcPr>
          <w:p w14:paraId="09600488" w14:textId="77777777" w:rsidR="00591EF2" w:rsidRDefault="00684078">
            <w:pPr>
              <w:autoSpaceDE/>
              <w:autoSpaceDN/>
              <w:spacing w:after="0"/>
              <w:jc w:val="center"/>
              <w:rPr>
                <w:rFonts w:eastAsia="等线"/>
                <w:b/>
                <w:color w:val="000000"/>
                <w:sz w:val="20"/>
                <w:szCs w:val="20"/>
                <w:lang w:eastAsia="zh-CN"/>
              </w:rPr>
            </w:pPr>
            <w:r>
              <w:rPr>
                <w:rFonts w:eastAsia="等线"/>
                <w:b/>
                <w:color w:val="000000"/>
                <w:sz w:val="20"/>
                <w:szCs w:val="20"/>
                <w:lang w:eastAsia="zh-CN"/>
              </w:rPr>
              <w:t>Part1</w:t>
            </w:r>
          </w:p>
          <w:p w14:paraId="09600489" w14:textId="77777777" w:rsidR="00591EF2" w:rsidRDefault="00684078">
            <w:pPr>
              <w:autoSpaceDE/>
              <w:autoSpaceDN/>
              <w:spacing w:after="0"/>
              <w:jc w:val="center"/>
              <w:rPr>
                <w:rFonts w:eastAsia="等线"/>
                <w:b/>
                <w:color w:val="000000"/>
                <w:sz w:val="20"/>
                <w:szCs w:val="20"/>
                <w:lang w:eastAsia="zh-CN"/>
              </w:rPr>
            </w:pPr>
            <w:r>
              <w:rPr>
                <w:rFonts w:eastAsia="等线"/>
                <w:b/>
                <w:color w:val="000000"/>
                <w:sz w:val="20"/>
                <w:szCs w:val="20"/>
                <w:lang w:eastAsia="zh-CN"/>
              </w:rPr>
              <w:t>spatial domain</w:t>
            </w:r>
          </w:p>
        </w:tc>
        <w:tc>
          <w:tcPr>
            <w:tcW w:w="1701" w:type="dxa"/>
            <w:shd w:val="clear" w:color="auto" w:fill="BFBFBF" w:themeFill="background1" w:themeFillShade="BF"/>
            <w:vAlign w:val="center"/>
          </w:tcPr>
          <w:p w14:paraId="0960048A"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Part2</w:t>
            </w:r>
          </w:p>
          <w:p w14:paraId="0960048B"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analog domain</w:t>
            </w:r>
          </w:p>
        </w:tc>
        <w:tc>
          <w:tcPr>
            <w:tcW w:w="1560" w:type="dxa"/>
            <w:shd w:val="clear" w:color="auto" w:fill="BFBFBF" w:themeFill="background1" w:themeFillShade="BF"/>
            <w:vAlign w:val="center"/>
          </w:tcPr>
          <w:p w14:paraId="0960048C"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Part3</w:t>
            </w:r>
          </w:p>
          <w:p w14:paraId="0960048D"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Digital Domian</w:t>
            </w:r>
          </w:p>
        </w:tc>
        <w:tc>
          <w:tcPr>
            <w:tcW w:w="1559" w:type="dxa"/>
            <w:shd w:val="clear" w:color="auto" w:fill="BFBFBF" w:themeFill="background1" w:themeFillShade="BF"/>
            <w:vAlign w:val="center"/>
          </w:tcPr>
          <w:p w14:paraId="0960048E"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Others</w:t>
            </w:r>
          </w:p>
        </w:tc>
        <w:tc>
          <w:tcPr>
            <w:tcW w:w="1171" w:type="dxa"/>
            <w:shd w:val="clear" w:color="auto" w:fill="BFBFBF" w:themeFill="background1" w:themeFillShade="BF"/>
            <w:vAlign w:val="center"/>
          </w:tcPr>
          <w:p w14:paraId="0960048F"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Total capability</w:t>
            </w:r>
          </w:p>
        </w:tc>
      </w:tr>
      <w:tr w:rsidR="00591EF2" w14:paraId="09600492" w14:textId="77777777">
        <w:trPr>
          <w:trHeight w:val="139"/>
          <w:jc w:val="center"/>
        </w:trPr>
        <w:tc>
          <w:tcPr>
            <w:tcW w:w="9388" w:type="dxa"/>
            <w:gridSpan w:val="6"/>
            <w:shd w:val="clear" w:color="auto" w:fill="D9D9D9" w:themeFill="background1" w:themeFillShade="D9"/>
            <w:vAlign w:val="center"/>
          </w:tcPr>
          <w:p w14:paraId="09600491"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For D1T1</w:t>
            </w:r>
          </w:p>
        </w:tc>
      </w:tr>
      <w:tr w:rsidR="00591EF2" w14:paraId="09600499" w14:textId="77777777">
        <w:trPr>
          <w:trHeight w:val="139"/>
          <w:jc w:val="center"/>
        </w:trPr>
        <w:tc>
          <w:tcPr>
            <w:tcW w:w="1838" w:type="dxa"/>
            <w:vAlign w:val="center"/>
          </w:tcPr>
          <w:p w14:paraId="09600493"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[11] </w:t>
            </w:r>
            <w:hyperlink r:id="rId11" w:history="1">
              <w:r>
                <w:rPr>
                  <w:rStyle w:val="afd"/>
                  <w:b/>
                  <w:bCs/>
                  <w:sz w:val="20"/>
                  <w:szCs w:val="20"/>
                </w:rPr>
                <w:t>R1-2405829</w:t>
              </w:r>
            </w:hyperlink>
          </w:p>
        </w:tc>
        <w:tc>
          <w:tcPr>
            <w:tcW w:w="1559" w:type="dxa"/>
            <w:vAlign w:val="center"/>
          </w:tcPr>
          <w:p w14:paraId="09600494" w14:textId="77777777" w:rsidR="00591EF2" w:rsidRDefault="00684078">
            <w:pPr>
              <w:autoSpaceDE/>
              <w:autoSpaceDN/>
              <w:spacing w:after="0"/>
              <w:jc w:val="center"/>
              <w:rPr>
                <w:rFonts w:eastAsia="等线"/>
                <w:color w:val="000000"/>
                <w:sz w:val="20"/>
                <w:szCs w:val="20"/>
                <w:lang w:eastAsia="zh-CN"/>
              </w:rPr>
            </w:pPr>
            <w:r>
              <w:rPr>
                <w:rFonts w:eastAsia="等线"/>
                <w:color w:val="000000"/>
                <w:sz w:val="20"/>
                <w:szCs w:val="20"/>
                <w:lang w:eastAsia="zh-CN"/>
              </w:rPr>
              <w:t>30dB</w:t>
            </w:r>
          </w:p>
        </w:tc>
        <w:tc>
          <w:tcPr>
            <w:tcW w:w="1701" w:type="dxa"/>
            <w:vAlign w:val="center"/>
          </w:tcPr>
          <w:p w14:paraId="09600495" w14:textId="77777777" w:rsidR="00591EF2" w:rsidRDefault="00591EF2">
            <w:pPr>
              <w:autoSpaceDE/>
              <w:autoSpaceDN/>
              <w:spacing w:after="0"/>
              <w:jc w:val="center"/>
              <w:rPr>
                <w:rFonts w:eastAsia="等线"/>
                <w:bCs/>
                <w:color w:val="000000"/>
                <w:sz w:val="20"/>
                <w:szCs w:val="20"/>
                <w:lang w:eastAsia="zh-CN"/>
              </w:rPr>
            </w:pPr>
          </w:p>
        </w:tc>
        <w:tc>
          <w:tcPr>
            <w:tcW w:w="1560" w:type="dxa"/>
            <w:vAlign w:val="center"/>
          </w:tcPr>
          <w:p w14:paraId="09600496" w14:textId="77777777" w:rsidR="00591EF2" w:rsidRDefault="00591EF2">
            <w:pPr>
              <w:autoSpaceDE/>
              <w:autoSpaceDN/>
              <w:spacing w:after="0"/>
              <w:jc w:val="center"/>
              <w:rPr>
                <w:rFonts w:eastAsia="等线"/>
                <w:bCs/>
                <w:color w:val="000000"/>
                <w:sz w:val="20"/>
                <w:szCs w:val="20"/>
                <w:lang w:eastAsia="zh-CN"/>
              </w:rPr>
            </w:pPr>
          </w:p>
        </w:tc>
        <w:tc>
          <w:tcPr>
            <w:tcW w:w="1559" w:type="dxa"/>
            <w:vAlign w:val="center"/>
          </w:tcPr>
          <w:p w14:paraId="09600497" w14:textId="77777777" w:rsidR="00591EF2" w:rsidRDefault="00591EF2">
            <w:pPr>
              <w:autoSpaceDE/>
              <w:autoSpaceDN/>
              <w:spacing w:after="0"/>
              <w:jc w:val="center"/>
              <w:rPr>
                <w:rFonts w:eastAsia="等线"/>
                <w:bCs/>
                <w:color w:val="000000"/>
                <w:sz w:val="20"/>
                <w:szCs w:val="20"/>
                <w:lang w:eastAsia="zh-CN"/>
              </w:rPr>
            </w:pPr>
          </w:p>
        </w:tc>
        <w:tc>
          <w:tcPr>
            <w:tcW w:w="1171" w:type="dxa"/>
            <w:vAlign w:val="center"/>
          </w:tcPr>
          <w:p w14:paraId="09600498" w14:textId="77777777" w:rsidR="00591EF2" w:rsidRDefault="00591EF2">
            <w:pPr>
              <w:autoSpaceDE/>
              <w:autoSpaceDN/>
              <w:spacing w:after="0"/>
              <w:jc w:val="center"/>
              <w:rPr>
                <w:rFonts w:eastAsia="等线"/>
                <w:bCs/>
                <w:color w:val="000000"/>
                <w:sz w:val="20"/>
                <w:szCs w:val="20"/>
                <w:lang w:eastAsia="zh-CN"/>
              </w:rPr>
            </w:pPr>
          </w:p>
        </w:tc>
      </w:tr>
      <w:tr w:rsidR="00591EF2" w14:paraId="096004A0" w14:textId="77777777">
        <w:trPr>
          <w:trHeight w:val="155"/>
          <w:jc w:val="center"/>
        </w:trPr>
        <w:tc>
          <w:tcPr>
            <w:tcW w:w="1838" w:type="dxa"/>
            <w:vAlign w:val="center"/>
          </w:tcPr>
          <w:p w14:paraId="0960049A"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[12] </w:t>
            </w:r>
            <w:hyperlink r:id="rId12" w:history="1">
              <w:r>
                <w:rPr>
                  <w:rStyle w:val="afd"/>
                  <w:b/>
                  <w:bCs/>
                  <w:sz w:val="20"/>
                  <w:szCs w:val="20"/>
                </w:rPr>
                <w:t>R1-2405855</w:t>
              </w:r>
            </w:hyperlink>
          </w:p>
        </w:tc>
        <w:tc>
          <w:tcPr>
            <w:tcW w:w="1559" w:type="dxa"/>
            <w:vAlign w:val="center"/>
          </w:tcPr>
          <w:p w14:paraId="0960049B" w14:textId="77777777" w:rsidR="00591EF2" w:rsidRDefault="00684078">
            <w:pPr>
              <w:autoSpaceDE/>
              <w:autoSpaceDN/>
              <w:spacing w:after="0"/>
              <w:jc w:val="center"/>
              <w:rPr>
                <w:rFonts w:eastAsia="等线"/>
                <w:color w:val="000000"/>
                <w:sz w:val="20"/>
                <w:szCs w:val="20"/>
                <w:lang w:eastAsia="zh-CN"/>
              </w:rPr>
            </w:pPr>
            <w:r>
              <w:rPr>
                <w:color w:val="000000" w:themeColor="text1"/>
                <w:sz w:val="20"/>
                <w:szCs w:val="20"/>
                <w:lang w:eastAsia="zh-CN"/>
              </w:rPr>
              <w:t>~40 dB</w:t>
            </w:r>
          </w:p>
        </w:tc>
        <w:tc>
          <w:tcPr>
            <w:tcW w:w="1701" w:type="dxa"/>
            <w:vAlign w:val="center"/>
          </w:tcPr>
          <w:p w14:paraId="0960049C" w14:textId="77777777" w:rsidR="00591EF2" w:rsidRDefault="00684078">
            <w:pPr>
              <w:autoSpaceDE/>
              <w:autoSpaceDN/>
              <w:spacing w:after="0"/>
              <w:jc w:val="center"/>
              <w:rPr>
                <w:rFonts w:eastAsia="等线"/>
                <w:bCs/>
                <w:color w:val="000000"/>
                <w:sz w:val="20"/>
                <w:szCs w:val="20"/>
                <w:lang w:eastAsia="zh-CN"/>
              </w:rPr>
            </w:pPr>
            <w:r>
              <w:rPr>
                <w:color w:val="000000" w:themeColor="text1"/>
                <w:sz w:val="20"/>
                <w:szCs w:val="20"/>
                <w:lang w:eastAsia="zh-CN"/>
              </w:rPr>
              <w:t>20 dB</w:t>
            </w:r>
          </w:p>
        </w:tc>
        <w:tc>
          <w:tcPr>
            <w:tcW w:w="1560" w:type="dxa"/>
            <w:vAlign w:val="center"/>
          </w:tcPr>
          <w:p w14:paraId="0960049D" w14:textId="77777777" w:rsidR="00591EF2" w:rsidRDefault="00684078">
            <w:pPr>
              <w:autoSpaceDE/>
              <w:autoSpaceDN/>
              <w:spacing w:after="0"/>
              <w:jc w:val="center"/>
              <w:rPr>
                <w:rFonts w:eastAsia="等线"/>
                <w:bCs/>
                <w:color w:val="000000"/>
                <w:sz w:val="20"/>
                <w:szCs w:val="20"/>
                <w:lang w:eastAsia="zh-CN"/>
              </w:rPr>
            </w:pPr>
            <w:r>
              <w:rPr>
                <w:color w:val="000000" w:themeColor="text1"/>
                <w:sz w:val="20"/>
                <w:szCs w:val="20"/>
                <w:lang w:eastAsia="zh-CN"/>
              </w:rPr>
              <w:t>80 dB</w:t>
            </w:r>
          </w:p>
        </w:tc>
        <w:tc>
          <w:tcPr>
            <w:tcW w:w="1559" w:type="dxa"/>
            <w:vAlign w:val="center"/>
          </w:tcPr>
          <w:p w14:paraId="0960049E" w14:textId="77777777" w:rsidR="00591EF2" w:rsidRDefault="00591EF2">
            <w:pPr>
              <w:autoSpaceDE/>
              <w:autoSpaceDN/>
              <w:spacing w:after="0"/>
              <w:jc w:val="center"/>
              <w:rPr>
                <w:color w:val="000000" w:themeColor="text1"/>
                <w:sz w:val="20"/>
                <w:szCs w:val="20"/>
                <w:lang w:eastAsia="zh-CN"/>
              </w:rPr>
            </w:pPr>
          </w:p>
        </w:tc>
        <w:tc>
          <w:tcPr>
            <w:tcW w:w="1171" w:type="dxa"/>
            <w:vAlign w:val="center"/>
          </w:tcPr>
          <w:p w14:paraId="0960049F" w14:textId="77777777" w:rsidR="00591EF2" w:rsidRDefault="00684078">
            <w:pPr>
              <w:autoSpaceDE/>
              <w:autoSpaceDN/>
              <w:spacing w:after="0"/>
              <w:jc w:val="center"/>
              <w:rPr>
                <w:rFonts w:eastAsia="等线"/>
                <w:bCs/>
                <w:color w:val="000000"/>
                <w:sz w:val="20"/>
                <w:szCs w:val="20"/>
                <w:lang w:eastAsia="zh-CN"/>
              </w:rPr>
            </w:pPr>
            <w:r>
              <w:rPr>
                <w:color w:val="000000" w:themeColor="text1"/>
                <w:sz w:val="20"/>
                <w:szCs w:val="20"/>
                <w:lang w:eastAsia="zh-CN"/>
              </w:rPr>
              <w:t>140 dB</w:t>
            </w:r>
          </w:p>
        </w:tc>
      </w:tr>
      <w:tr w:rsidR="00591EF2" w14:paraId="096004A7" w14:textId="77777777">
        <w:trPr>
          <w:trHeight w:val="155"/>
          <w:jc w:val="center"/>
        </w:trPr>
        <w:tc>
          <w:tcPr>
            <w:tcW w:w="1838" w:type="dxa"/>
            <w:vAlign w:val="center"/>
          </w:tcPr>
          <w:p w14:paraId="096004A1"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[15] </w:t>
            </w:r>
            <w:hyperlink r:id="rId13" w:history="1">
              <w:r>
                <w:rPr>
                  <w:rStyle w:val="afd"/>
                  <w:b/>
                  <w:bCs/>
                  <w:sz w:val="20"/>
                  <w:szCs w:val="20"/>
                </w:rPr>
                <w:t>R1-2405970</w:t>
              </w:r>
            </w:hyperlink>
          </w:p>
        </w:tc>
        <w:tc>
          <w:tcPr>
            <w:tcW w:w="1559" w:type="dxa"/>
            <w:vAlign w:val="center"/>
          </w:tcPr>
          <w:p w14:paraId="096004A2" w14:textId="77777777" w:rsidR="00591EF2" w:rsidRDefault="00684078">
            <w:pPr>
              <w:autoSpaceDE/>
              <w:autoSpaceDN/>
              <w:spacing w:after="0"/>
              <w:jc w:val="center"/>
              <w:rPr>
                <w:color w:val="000000" w:themeColor="text1"/>
                <w:sz w:val="20"/>
                <w:szCs w:val="20"/>
                <w:lang w:eastAsia="zh-CN"/>
              </w:rPr>
            </w:pPr>
            <w:r>
              <w:rPr>
                <w:sz w:val="20"/>
                <w:szCs w:val="20"/>
              </w:rPr>
              <w:t>77dB</w:t>
            </w:r>
          </w:p>
        </w:tc>
        <w:tc>
          <w:tcPr>
            <w:tcW w:w="1701" w:type="dxa"/>
            <w:vAlign w:val="center"/>
          </w:tcPr>
          <w:p w14:paraId="096004A3" w14:textId="77777777" w:rsidR="00591EF2" w:rsidRDefault="00684078">
            <w:pPr>
              <w:autoSpaceDE/>
              <w:autoSpaceDN/>
              <w:spacing w:after="0"/>
              <w:jc w:val="center"/>
              <w:rPr>
                <w:color w:val="000000"/>
                <w:sz w:val="20"/>
                <w:szCs w:val="20"/>
                <w:lang w:eastAsia="zh-CN"/>
              </w:rPr>
            </w:pPr>
            <w:r>
              <w:rPr>
                <w:sz w:val="20"/>
                <w:szCs w:val="20"/>
              </w:rPr>
              <w:t>45dB</w:t>
            </w:r>
          </w:p>
        </w:tc>
        <w:tc>
          <w:tcPr>
            <w:tcW w:w="1560" w:type="dxa"/>
            <w:vAlign w:val="center"/>
          </w:tcPr>
          <w:p w14:paraId="096004A4" w14:textId="77777777" w:rsidR="00591EF2" w:rsidRDefault="00684078">
            <w:pPr>
              <w:autoSpaceDE/>
              <w:autoSpaceDN/>
              <w:spacing w:after="0"/>
              <w:jc w:val="center"/>
              <w:rPr>
                <w:color w:val="000000"/>
                <w:sz w:val="20"/>
                <w:szCs w:val="20"/>
                <w:lang w:eastAsia="zh-CN"/>
              </w:rPr>
            </w:pPr>
            <w:r>
              <w:rPr>
                <w:sz w:val="20"/>
                <w:szCs w:val="20"/>
              </w:rPr>
              <w:t>10dB</w:t>
            </w:r>
          </w:p>
        </w:tc>
        <w:tc>
          <w:tcPr>
            <w:tcW w:w="1559" w:type="dxa"/>
            <w:vAlign w:val="center"/>
          </w:tcPr>
          <w:p w14:paraId="096004A5" w14:textId="77777777" w:rsidR="00591EF2" w:rsidRDefault="00591EF2">
            <w:pPr>
              <w:autoSpaceDE/>
              <w:autoSpaceDN/>
              <w:spacing w:after="0"/>
              <w:jc w:val="center"/>
              <w:rPr>
                <w:sz w:val="20"/>
                <w:szCs w:val="20"/>
              </w:rPr>
            </w:pPr>
          </w:p>
        </w:tc>
        <w:tc>
          <w:tcPr>
            <w:tcW w:w="1171" w:type="dxa"/>
            <w:vAlign w:val="center"/>
          </w:tcPr>
          <w:p w14:paraId="096004A6" w14:textId="77777777" w:rsidR="00591EF2" w:rsidRDefault="00684078">
            <w:pPr>
              <w:autoSpaceDE/>
              <w:autoSpaceDN/>
              <w:spacing w:after="0"/>
              <w:jc w:val="center"/>
              <w:rPr>
                <w:color w:val="000000" w:themeColor="text1"/>
                <w:sz w:val="20"/>
                <w:szCs w:val="20"/>
                <w:lang w:eastAsia="zh-CN"/>
              </w:rPr>
            </w:pPr>
            <w:r>
              <w:rPr>
                <w:sz w:val="20"/>
                <w:szCs w:val="20"/>
              </w:rPr>
              <w:t>132dB</w:t>
            </w:r>
          </w:p>
        </w:tc>
      </w:tr>
      <w:tr w:rsidR="00591EF2" w14:paraId="096004AE" w14:textId="77777777">
        <w:trPr>
          <w:trHeight w:val="139"/>
          <w:jc w:val="center"/>
        </w:trPr>
        <w:tc>
          <w:tcPr>
            <w:tcW w:w="1838" w:type="dxa"/>
            <w:vAlign w:val="center"/>
          </w:tcPr>
          <w:p w14:paraId="096004A8"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[21] </w:t>
            </w:r>
            <w:hyperlink r:id="rId14" w:history="1">
              <w:r>
                <w:rPr>
                  <w:rStyle w:val="afd"/>
                  <w:b/>
                  <w:bCs/>
                  <w:sz w:val="20"/>
                  <w:szCs w:val="20"/>
                </w:rPr>
                <w:t>R1-2406189</w:t>
              </w:r>
            </w:hyperlink>
          </w:p>
        </w:tc>
        <w:tc>
          <w:tcPr>
            <w:tcW w:w="1559" w:type="dxa"/>
            <w:vAlign w:val="center"/>
          </w:tcPr>
          <w:p w14:paraId="096004A9"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30</w:t>
            </w:r>
            <w:r>
              <w:rPr>
                <w:color w:val="000000" w:themeColor="text1"/>
                <w:sz w:val="20"/>
                <w:szCs w:val="20"/>
              </w:rPr>
              <w:t xml:space="preserve"> dB</w:t>
            </w:r>
          </w:p>
        </w:tc>
        <w:tc>
          <w:tcPr>
            <w:tcW w:w="1701" w:type="dxa"/>
            <w:vAlign w:val="center"/>
          </w:tcPr>
          <w:p w14:paraId="096004AA"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50</w:t>
            </w:r>
            <w:r>
              <w:rPr>
                <w:color w:val="000000" w:themeColor="text1"/>
                <w:sz w:val="20"/>
                <w:szCs w:val="20"/>
              </w:rPr>
              <w:t xml:space="preserve"> dB</w:t>
            </w:r>
          </w:p>
        </w:tc>
        <w:tc>
          <w:tcPr>
            <w:tcW w:w="1560" w:type="dxa"/>
            <w:vAlign w:val="center"/>
          </w:tcPr>
          <w:p w14:paraId="096004AB"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No</w:t>
            </w:r>
          </w:p>
        </w:tc>
        <w:tc>
          <w:tcPr>
            <w:tcW w:w="1559" w:type="dxa"/>
            <w:vAlign w:val="center"/>
          </w:tcPr>
          <w:p w14:paraId="096004AC" w14:textId="77777777" w:rsidR="00591EF2" w:rsidRDefault="00591EF2">
            <w:pPr>
              <w:autoSpaceDE/>
              <w:autoSpaceDN/>
              <w:spacing w:after="0"/>
              <w:jc w:val="center"/>
              <w:rPr>
                <w:rFonts w:eastAsia="等线"/>
                <w:bCs/>
                <w:color w:val="000000"/>
                <w:sz w:val="20"/>
                <w:szCs w:val="20"/>
                <w:lang w:eastAsia="zh-CN"/>
              </w:rPr>
            </w:pPr>
          </w:p>
        </w:tc>
        <w:tc>
          <w:tcPr>
            <w:tcW w:w="1171" w:type="dxa"/>
            <w:vAlign w:val="center"/>
          </w:tcPr>
          <w:p w14:paraId="096004AD"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146</w:t>
            </w:r>
            <w:r>
              <w:rPr>
                <w:color w:val="000000" w:themeColor="text1"/>
                <w:sz w:val="20"/>
                <w:szCs w:val="20"/>
              </w:rPr>
              <w:t xml:space="preserve"> dB</w:t>
            </w:r>
          </w:p>
        </w:tc>
      </w:tr>
      <w:tr w:rsidR="00591EF2" w14:paraId="096004B5" w14:textId="77777777">
        <w:trPr>
          <w:trHeight w:val="336"/>
          <w:jc w:val="center"/>
        </w:trPr>
        <w:tc>
          <w:tcPr>
            <w:tcW w:w="1838" w:type="dxa"/>
            <w:vAlign w:val="center"/>
          </w:tcPr>
          <w:p w14:paraId="096004AF"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[36] </w:t>
            </w:r>
            <w:hyperlink r:id="rId15" w:history="1">
              <w:r>
                <w:rPr>
                  <w:rStyle w:val="afd"/>
                  <w:b/>
                  <w:bCs/>
                  <w:sz w:val="20"/>
                  <w:szCs w:val="20"/>
                </w:rPr>
                <w:t>R1-2407036</w:t>
              </w:r>
            </w:hyperlink>
          </w:p>
        </w:tc>
        <w:tc>
          <w:tcPr>
            <w:tcW w:w="1559" w:type="dxa"/>
            <w:vAlign w:val="center"/>
          </w:tcPr>
          <w:p w14:paraId="096004B0" w14:textId="77777777" w:rsidR="00591EF2" w:rsidRDefault="00684078">
            <w:pPr>
              <w:widowControl w:val="0"/>
              <w:autoSpaceDE/>
              <w:autoSpaceDN/>
              <w:spacing w:after="0"/>
              <w:jc w:val="center"/>
              <w:rPr>
                <w:color w:val="000000"/>
                <w:kern w:val="2"/>
                <w:sz w:val="20"/>
                <w:szCs w:val="20"/>
                <w:lang w:eastAsia="zh-CN"/>
              </w:rPr>
            </w:pPr>
            <w:r>
              <w:rPr>
                <w:sz w:val="20"/>
                <w:szCs w:val="20"/>
                <w:lang w:eastAsia="ja-JP"/>
              </w:rPr>
              <w:t>60-80dB</w:t>
            </w:r>
          </w:p>
        </w:tc>
        <w:tc>
          <w:tcPr>
            <w:tcW w:w="1701" w:type="dxa"/>
            <w:vAlign w:val="center"/>
          </w:tcPr>
          <w:p w14:paraId="096004B1" w14:textId="77777777" w:rsidR="00591EF2" w:rsidRDefault="00684078">
            <w:pPr>
              <w:widowControl w:val="0"/>
              <w:autoSpaceDE/>
              <w:autoSpaceDN/>
              <w:spacing w:after="0"/>
              <w:jc w:val="center"/>
              <w:rPr>
                <w:color w:val="000000"/>
                <w:kern w:val="2"/>
                <w:sz w:val="20"/>
                <w:szCs w:val="20"/>
                <w:lang w:eastAsia="zh-CN"/>
              </w:rPr>
            </w:pPr>
            <w:r>
              <w:rPr>
                <w:sz w:val="20"/>
                <w:szCs w:val="20"/>
                <w:lang w:eastAsia="ja-JP"/>
              </w:rPr>
              <w:t>0dB</w:t>
            </w:r>
          </w:p>
        </w:tc>
        <w:tc>
          <w:tcPr>
            <w:tcW w:w="1560" w:type="dxa"/>
            <w:vAlign w:val="center"/>
          </w:tcPr>
          <w:p w14:paraId="096004B2" w14:textId="77777777" w:rsidR="00591EF2" w:rsidRDefault="00684078">
            <w:pPr>
              <w:widowControl w:val="0"/>
              <w:autoSpaceDE/>
              <w:autoSpaceDN/>
              <w:spacing w:after="0"/>
              <w:jc w:val="center"/>
              <w:rPr>
                <w:rFonts w:eastAsia="Batang"/>
                <w:color w:val="000000"/>
                <w:kern w:val="2"/>
                <w:sz w:val="20"/>
                <w:szCs w:val="20"/>
                <w:lang w:eastAsia="zh-CN"/>
              </w:rPr>
            </w:pPr>
            <w:r>
              <w:rPr>
                <w:sz w:val="20"/>
                <w:szCs w:val="20"/>
                <w:lang w:eastAsia="ja-JP"/>
              </w:rPr>
              <w:t>60dB</w:t>
            </w:r>
          </w:p>
        </w:tc>
        <w:tc>
          <w:tcPr>
            <w:tcW w:w="1559" w:type="dxa"/>
            <w:vAlign w:val="center"/>
          </w:tcPr>
          <w:p w14:paraId="096004B3" w14:textId="77777777" w:rsidR="00591EF2" w:rsidRDefault="00591EF2">
            <w:pPr>
              <w:autoSpaceDE/>
              <w:autoSpaceDN/>
              <w:spacing w:after="0"/>
              <w:rPr>
                <w:color w:val="000000"/>
                <w:sz w:val="20"/>
                <w:szCs w:val="20"/>
                <w:lang w:eastAsia="zh-CN"/>
              </w:rPr>
            </w:pPr>
          </w:p>
        </w:tc>
        <w:tc>
          <w:tcPr>
            <w:tcW w:w="1171" w:type="dxa"/>
            <w:vAlign w:val="center"/>
          </w:tcPr>
          <w:p w14:paraId="096004B4" w14:textId="77777777" w:rsidR="00591EF2" w:rsidRDefault="00684078">
            <w:pPr>
              <w:autoSpaceDE/>
              <w:autoSpaceDN/>
              <w:spacing w:after="0"/>
              <w:jc w:val="center"/>
              <w:rPr>
                <w:color w:val="000000"/>
                <w:kern w:val="2"/>
                <w:sz w:val="20"/>
                <w:szCs w:val="20"/>
                <w:lang w:eastAsia="zh-CN"/>
              </w:rPr>
            </w:pPr>
            <w:r>
              <w:rPr>
                <w:sz w:val="20"/>
                <w:szCs w:val="20"/>
                <w:lang w:eastAsia="ja-JP"/>
              </w:rPr>
              <w:t>120~140dB</w:t>
            </w:r>
          </w:p>
        </w:tc>
      </w:tr>
      <w:tr w:rsidR="00591EF2" w14:paraId="096004B7" w14:textId="77777777">
        <w:trPr>
          <w:trHeight w:val="161"/>
          <w:jc w:val="center"/>
        </w:trPr>
        <w:tc>
          <w:tcPr>
            <w:tcW w:w="9388" w:type="dxa"/>
            <w:gridSpan w:val="6"/>
            <w:shd w:val="clear" w:color="auto" w:fill="D9D9D9" w:themeFill="background1" w:themeFillShade="D9"/>
            <w:vAlign w:val="center"/>
          </w:tcPr>
          <w:p w14:paraId="096004B6" w14:textId="77777777" w:rsidR="00591EF2" w:rsidRDefault="00684078">
            <w:pPr>
              <w:autoSpaceDE/>
              <w:autoSpaceDN/>
              <w:spacing w:after="0"/>
              <w:ind w:left="78"/>
              <w:jc w:val="center"/>
              <w:rPr>
                <w:b/>
                <w:sz w:val="20"/>
                <w:szCs w:val="20"/>
                <w:lang w:eastAsia="zh-CN"/>
              </w:rPr>
            </w:pPr>
            <w:r>
              <w:rPr>
                <w:rFonts w:eastAsia="等线"/>
                <w:b/>
                <w:bCs/>
                <w:color w:val="000000"/>
                <w:sz w:val="20"/>
                <w:szCs w:val="20"/>
                <w:lang w:eastAsia="zh-CN"/>
              </w:rPr>
              <w:t xml:space="preserve">For </w:t>
            </w:r>
            <w:r>
              <w:rPr>
                <w:b/>
                <w:sz w:val="20"/>
                <w:szCs w:val="20"/>
                <w:lang w:eastAsia="zh-CN"/>
              </w:rPr>
              <w:t>D2T2</w:t>
            </w:r>
          </w:p>
        </w:tc>
      </w:tr>
      <w:tr w:rsidR="00591EF2" w14:paraId="096004BE" w14:textId="77777777">
        <w:trPr>
          <w:trHeight w:val="155"/>
          <w:jc w:val="center"/>
        </w:trPr>
        <w:tc>
          <w:tcPr>
            <w:tcW w:w="1838" w:type="dxa"/>
            <w:vAlign w:val="center"/>
          </w:tcPr>
          <w:p w14:paraId="096004B8"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[12] </w:t>
            </w:r>
            <w:hyperlink r:id="rId16" w:history="1">
              <w:r>
                <w:rPr>
                  <w:rStyle w:val="afd"/>
                  <w:b/>
                  <w:bCs/>
                  <w:sz w:val="20"/>
                  <w:szCs w:val="20"/>
                </w:rPr>
                <w:t>R1-2405855</w:t>
              </w:r>
            </w:hyperlink>
          </w:p>
        </w:tc>
        <w:tc>
          <w:tcPr>
            <w:tcW w:w="1559" w:type="dxa"/>
            <w:vAlign w:val="center"/>
          </w:tcPr>
          <w:p w14:paraId="096004B9" w14:textId="77777777" w:rsidR="00591EF2" w:rsidRDefault="00591EF2">
            <w:pPr>
              <w:autoSpaceDE/>
              <w:autoSpaceDN/>
              <w:spacing w:after="0"/>
              <w:jc w:val="center"/>
              <w:rPr>
                <w:color w:val="000000" w:themeColor="text1"/>
                <w:sz w:val="20"/>
                <w:szCs w:val="20"/>
                <w:lang w:eastAsia="zh-CN"/>
              </w:rPr>
            </w:pPr>
          </w:p>
        </w:tc>
        <w:tc>
          <w:tcPr>
            <w:tcW w:w="1701" w:type="dxa"/>
            <w:vAlign w:val="center"/>
          </w:tcPr>
          <w:p w14:paraId="096004BA" w14:textId="77777777" w:rsidR="00591EF2" w:rsidRDefault="00591EF2">
            <w:pPr>
              <w:autoSpaceDE/>
              <w:autoSpaceDN/>
              <w:spacing w:after="0"/>
              <w:jc w:val="center"/>
              <w:rPr>
                <w:color w:val="000000" w:themeColor="text1"/>
                <w:sz w:val="20"/>
                <w:szCs w:val="20"/>
                <w:lang w:eastAsia="zh-CN"/>
              </w:rPr>
            </w:pPr>
          </w:p>
        </w:tc>
        <w:tc>
          <w:tcPr>
            <w:tcW w:w="1560" w:type="dxa"/>
            <w:vAlign w:val="center"/>
          </w:tcPr>
          <w:p w14:paraId="096004BB" w14:textId="77777777" w:rsidR="00591EF2" w:rsidRDefault="00591EF2">
            <w:pPr>
              <w:autoSpaceDE/>
              <w:autoSpaceDN/>
              <w:spacing w:after="0"/>
              <w:jc w:val="center"/>
              <w:rPr>
                <w:color w:val="000000" w:themeColor="text1"/>
                <w:sz w:val="20"/>
                <w:szCs w:val="20"/>
                <w:lang w:eastAsia="zh-CN"/>
              </w:rPr>
            </w:pPr>
          </w:p>
        </w:tc>
        <w:tc>
          <w:tcPr>
            <w:tcW w:w="1559" w:type="dxa"/>
            <w:vAlign w:val="center"/>
          </w:tcPr>
          <w:p w14:paraId="096004BC" w14:textId="77777777" w:rsidR="00591EF2" w:rsidRDefault="00591EF2">
            <w:pPr>
              <w:autoSpaceDE/>
              <w:autoSpaceDN/>
              <w:spacing w:after="0"/>
              <w:jc w:val="center"/>
              <w:rPr>
                <w:color w:val="000000" w:themeColor="text1"/>
                <w:sz w:val="20"/>
                <w:szCs w:val="20"/>
                <w:lang w:eastAsia="zh-CN"/>
              </w:rPr>
            </w:pPr>
          </w:p>
        </w:tc>
        <w:tc>
          <w:tcPr>
            <w:tcW w:w="1171" w:type="dxa"/>
            <w:vAlign w:val="center"/>
          </w:tcPr>
          <w:p w14:paraId="096004BD"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130dB</w:t>
            </w:r>
          </w:p>
        </w:tc>
      </w:tr>
      <w:tr w:rsidR="00591EF2" w14:paraId="096004C5" w14:textId="77777777">
        <w:trPr>
          <w:trHeight w:val="139"/>
          <w:jc w:val="center"/>
        </w:trPr>
        <w:tc>
          <w:tcPr>
            <w:tcW w:w="1838" w:type="dxa"/>
            <w:vAlign w:val="center"/>
          </w:tcPr>
          <w:p w14:paraId="096004BF"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[21] </w:t>
            </w:r>
            <w:hyperlink r:id="rId17" w:history="1">
              <w:r>
                <w:rPr>
                  <w:rStyle w:val="afd"/>
                  <w:b/>
                  <w:bCs/>
                  <w:sz w:val="20"/>
                  <w:szCs w:val="20"/>
                </w:rPr>
                <w:t>R1-2406189</w:t>
              </w:r>
            </w:hyperlink>
          </w:p>
        </w:tc>
        <w:tc>
          <w:tcPr>
            <w:tcW w:w="1559" w:type="dxa"/>
            <w:vAlign w:val="center"/>
          </w:tcPr>
          <w:p w14:paraId="096004C0"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15</w:t>
            </w:r>
            <w:r>
              <w:rPr>
                <w:color w:val="000000" w:themeColor="text1"/>
                <w:sz w:val="20"/>
                <w:szCs w:val="20"/>
              </w:rPr>
              <w:t xml:space="preserve"> dB</w:t>
            </w:r>
          </w:p>
        </w:tc>
        <w:tc>
          <w:tcPr>
            <w:tcW w:w="1701" w:type="dxa"/>
            <w:vAlign w:val="center"/>
          </w:tcPr>
          <w:p w14:paraId="096004C1"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50</w:t>
            </w:r>
            <w:r>
              <w:rPr>
                <w:color w:val="000000" w:themeColor="text1"/>
                <w:sz w:val="20"/>
                <w:szCs w:val="20"/>
              </w:rPr>
              <w:t xml:space="preserve"> dB</w:t>
            </w:r>
          </w:p>
        </w:tc>
        <w:tc>
          <w:tcPr>
            <w:tcW w:w="1560" w:type="dxa"/>
            <w:vAlign w:val="center"/>
          </w:tcPr>
          <w:p w14:paraId="096004C2"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No</w:t>
            </w:r>
          </w:p>
        </w:tc>
        <w:tc>
          <w:tcPr>
            <w:tcW w:w="1559" w:type="dxa"/>
            <w:vAlign w:val="center"/>
          </w:tcPr>
          <w:p w14:paraId="096004C3" w14:textId="77777777" w:rsidR="00591EF2" w:rsidRDefault="00591EF2">
            <w:pPr>
              <w:autoSpaceDE/>
              <w:autoSpaceDN/>
              <w:spacing w:after="0"/>
              <w:jc w:val="center"/>
              <w:rPr>
                <w:rFonts w:eastAsia="等线"/>
                <w:bCs/>
                <w:color w:val="000000"/>
                <w:sz w:val="20"/>
                <w:szCs w:val="20"/>
                <w:lang w:eastAsia="zh-CN"/>
              </w:rPr>
            </w:pPr>
          </w:p>
        </w:tc>
        <w:tc>
          <w:tcPr>
            <w:tcW w:w="1171" w:type="dxa"/>
            <w:vAlign w:val="center"/>
          </w:tcPr>
          <w:p w14:paraId="096004C4"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121</w:t>
            </w:r>
            <w:r>
              <w:rPr>
                <w:color w:val="000000" w:themeColor="text1"/>
                <w:sz w:val="20"/>
                <w:szCs w:val="20"/>
              </w:rPr>
              <w:t xml:space="preserve"> dB</w:t>
            </w:r>
          </w:p>
        </w:tc>
      </w:tr>
      <w:tr w:rsidR="00591EF2" w14:paraId="096004CC" w14:textId="77777777">
        <w:trPr>
          <w:trHeight w:val="155"/>
          <w:jc w:val="center"/>
        </w:trPr>
        <w:tc>
          <w:tcPr>
            <w:tcW w:w="1838" w:type="dxa"/>
            <w:vAlign w:val="center"/>
          </w:tcPr>
          <w:p w14:paraId="096004C6"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[15] </w:t>
            </w:r>
            <w:hyperlink r:id="rId18" w:history="1">
              <w:r>
                <w:rPr>
                  <w:rStyle w:val="afd"/>
                  <w:b/>
                  <w:bCs/>
                  <w:sz w:val="20"/>
                  <w:szCs w:val="20"/>
                </w:rPr>
                <w:t>R1-2405970</w:t>
              </w:r>
            </w:hyperlink>
          </w:p>
        </w:tc>
        <w:tc>
          <w:tcPr>
            <w:tcW w:w="1559" w:type="dxa"/>
            <w:vAlign w:val="center"/>
          </w:tcPr>
          <w:p w14:paraId="096004C7" w14:textId="77777777" w:rsidR="00591EF2" w:rsidRDefault="00684078">
            <w:pPr>
              <w:autoSpaceDE/>
              <w:autoSpaceDN/>
              <w:spacing w:after="0"/>
              <w:jc w:val="center"/>
              <w:rPr>
                <w:sz w:val="20"/>
                <w:szCs w:val="20"/>
              </w:rPr>
            </w:pPr>
            <w:r>
              <w:rPr>
                <w:sz w:val="20"/>
                <w:szCs w:val="20"/>
                <w:lang w:eastAsia="zh-CN"/>
              </w:rPr>
              <w:t>30dB</w:t>
            </w:r>
          </w:p>
        </w:tc>
        <w:tc>
          <w:tcPr>
            <w:tcW w:w="1701" w:type="dxa"/>
            <w:vAlign w:val="center"/>
          </w:tcPr>
          <w:p w14:paraId="096004C8" w14:textId="77777777" w:rsidR="00591EF2" w:rsidRDefault="00684078">
            <w:pPr>
              <w:autoSpaceDE/>
              <w:autoSpaceDN/>
              <w:spacing w:after="0"/>
              <w:jc w:val="center"/>
              <w:rPr>
                <w:color w:val="000000"/>
                <w:sz w:val="20"/>
                <w:szCs w:val="20"/>
                <w:lang w:eastAsia="zh-CN"/>
              </w:rPr>
            </w:pPr>
            <w:r>
              <w:rPr>
                <w:sz w:val="20"/>
                <w:szCs w:val="20"/>
              </w:rPr>
              <w:t>45dB</w:t>
            </w:r>
          </w:p>
        </w:tc>
        <w:tc>
          <w:tcPr>
            <w:tcW w:w="1560" w:type="dxa"/>
            <w:vAlign w:val="center"/>
          </w:tcPr>
          <w:p w14:paraId="096004C9" w14:textId="77777777" w:rsidR="00591EF2" w:rsidRDefault="00684078">
            <w:pPr>
              <w:autoSpaceDE/>
              <w:autoSpaceDN/>
              <w:spacing w:after="0"/>
              <w:jc w:val="center"/>
              <w:rPr>
                <w:color w:val="000000"/>
                <w:sz w:val="20"/>
                <w:szCs w:val="20"/>
                <w:lang w:eastAsia="zh-CN"/>
              </w:rPr>
            </w:pPr>
            <w:r>
              <w:rPr>
                <w:sz w:val="20"/>
                <w:szCs w:val="20"/>
              </w:rPr>
              <w:t>10dB</w:t>
            </w:r>
          </w:p>
        </w:tc>
        <w:tc>
          <w:tcPr>
            <w:tcW w:w="1559" w:type="dxa"/>
            <w:vAlign w:val="center"/>
          </w:tcPr>
          <w:p w14:paraId="096004CA" w14:textId="77777777" w:rsidR="00591EF2" w:rsidRDefault="00591EF2">
            <w:pPr>
              <w:autoSpaceDE/>
              <w:autoSpaceDN/>
              <w:spacing w:after="0"/>
              <w:jc w:val="center"/>
              <w:rPr>
                <w:sz w:val="20"/>
                <w:szCs w:val="20"/>
                <w:lang w:eastAsia="zh-CN"/>
              </w:rPr>
            </w:pPr>
          </w:p>
        </w:tc>
        <w:tc>
          <w:tcPr>
            <w:tcW w:w="1171" w:type="dxa"/>
            <w:vAlign w:val="center"/>
          </w:tcPr>
          <w:p w14:paraId="096004CB" w14:textId="77777777" w:rsidR="00591EF2" w:rsidRDefault="00684078">
            <w:pPr>
              <w:autoSpaceDE/>
              <w:autoSpaceDN/>
              <w:spacing w:after="0"/>
              <w:jc w:val="center"/>
              <w:rPr>
                <w:sz w:val="20"/>
                <w:szCs w:val="20"/>
              </w:rPr>
            </w:pPr>
            <w:r>
              <w:rPr>
                <w:sz w:val="20"/>
                <w:szCs w:val="20"/>
                <w:lang w:eastAsia="zh-CN"/>
              </w:rPr>
              <w:t>85dB</w:t>
            </w:r>
          </w:p>
        </w:tc>
      </w:tr>
      <w:tr w:rsidR="00591EF2" w14:paraId="096004D2" w14:textId="77777777">
        <w:trPr>
          <w:trHeight w:val="99"/>
          <w:jc w:val="center"/>
        </w:trPr>
        <w:tc>
          <w:tcPr>
            <w:tcW w:w="1838" w:type="dxa"/>
            <w:vAlign w:val="center"/>
          </w:tcPr>
          <w:p w14:paraId="096004CD"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[36] </w:t>
            </w:r>
            <w:hyperlink r:id="rId19" w:history="1">
              <w:r>
                <w:rPr>
                  <w:rStyle w:val="afd"/>
                  <w:b/>
                  <w:bCs/>
                  <w:sz w:val="20"/>
                  <w:szCs w:val="20"/>
                </w:rPr>
                <w:t>R1-2407036</w:t>
              </w:r>
            </w:hyperlink>
          </w:p>
        </w:tc>
        <w:tc>
          <w:tcPr>
            <w:tcW w:w="3260" w:type="dxa"/>
            <w:gridSpan w:val="2"/>
            <w:vAlign w:val="center"/>
          </w:tcPr>
          <w:p w14:paraId="096004CE" w14:textId="77777777" w:rsidR="00591EF2" w:rsidRDefault="00684078">
            <w:pPr>
              <w:widowControl w:val="0"/>
              <w:autoSpaceDE/>
              <w:autoSpaceDN/>
              <w:spacing w:after="0"/>
              <w:jc w:val="center"/>
              <w:rPr>
                <w:sz w:val="20"/>
                <w:szCs w:val="20"/>
                <w:lang w:eastAsia="ja-JP"/>
              </w:rPr>
            </w:pPr>
            <w:r>
              <w:rPr>
                <w:sz w:val="20"/>
                <w:szCs w:val="20"/>
                <w:lang w:eastAsia="ja-JP"/>
              </w:rPr>
              <w:t xml:space="preserve">30-80dB isolation </w:t>
            </w:r>
          </w:p>
        </w:tc>
        <w:tc>
          <w:tcPr>
            <w:tcW w:w="1560" w:type="dxa"/>
            <w:vAlign w:val="center"/>
          </w:tcPr>
          <w:p w14:paraId="096004CF" w14:textId="77777777" w:rsidR="00591EF2" w:rsidRDefault="00684078">
            <w:pPr>
              <w:widowControl w:val="0"/>
              <w:autoSpaceDE/>
              <w:autoSpaceDN/>
              <w:spacing w:after="0"/>
              <w:jc w:val="center"/>
              <w:rPr>
                <w:sz w:val="20"/>
                <w:szCs w:val="20"/>
                <w:lang w:eastAsia="ja-JP"/>
              </w:rPr>
            </w:pPr>
            <w:r>
              <w:rPr>
                <w:sz w:val="20"/>
                <w:szCs w:val="20"/>
                <w:lang w:eastAsia="ja-JP"/>
              </w:rPr>
              <w:t>60dB</w:t>
            </w:r>
          </w:p>
        </w:tc>
        <w:tc>
          <w:tcPr>
            <w:tcW w:w="1559" w:type="dxa"/>
            <w:vAlign w:val="center"/>
          </w:tcPr>
          <w:p w14:paraId="096004D0" w14:textId="77777777" w:rsidR="00591EF2" w:rsidRDefault="00591EF2">
            <w:pPr>
              <w:autoSpaceDE/>
              <w:autoSpaceDN/>
              <w:spacing w:after="0"/>
              <w:rPr>
                <w:color w:val="000000"/>
                <w:sz w:val="20"/>
                <w:szCs w:val="20"/>
                <w:lang w:eastAsia="zh-CN"/>
              </w:rPr>
            </w:pPr>
          </w:p>
        </w:tc>
        <w:tc>
          <w:tcPr>
            <w:tcW w:w="1171" w:type="dxa"/>
            <w:vAlign w:val="center"/>
          </w:tcPr>
          <w:p w14:paraId="096004D1" w14:textId="77777777" w:rsidR="00591EF2" w:rsidRDefault="00684078">
            <w:pPr>
              <w:autoSpaceDE/>
              <w:autoSpaceDN/>
              <w:spacing w:after="0"/>
              <w:jc w:val="center"/>
              <w:rPr>
                <w:sz w:val="20"/>
                <w:szCs w:val="20"/>
                <w:lang w:eastAsia="ja-JP"/>
              </w:rPr>
            </w:pPr>
            <w:r>
              <w:rPr>
                <w:sz w:val="20"/>
                <w:szCs w:val="20"/>
                <w:lang w:eastAsia="ja-JP"/>
              </w:rPr>
              <w:t>90-140dB</w:t>
            </w:r>
          </w:p>
        </w:tc>
      </w:tr>
      <w:tr w:rsidR="00591EF2" w14:paraId="096004D4" w14:textId="77777777">
        <w:trPr>
          <w:trHeight w:val="161"/>
          <w:jc w:val="center"/>
        </w:trPr>
        <w:tc>
          <w:tcPr>
            <w:tcW w:w="9388" w:type="dxa"/>
            <w:gridSpan w:val="6"/>
            <w:shd w:val="clear" w:color="auto" w:fill="D9D9D9" w:themeFill="background1" w:themeFillShade="D9"/>
            <w:vAlign w:val="center"/>
          </w:tcPr>
          <w:p w14:paraId="096004D3" w14:textId="77777777" w:rsidR="00591EF2" w:rsidRDefault="00684078">
            <w:pPr>
              <w:autoSpaceDE/>
              <w:autoSpaceDN/>
              <w:spacing w:after="0"/>
              <w:ind w:left="78"/>
              <w:jc w:val="center"/>
              <w:rPr>
                <w:sz w:val="20"/>
                <w:szCs w:val="20"/>
                <w:lang w:eastAsia="ja-JP"/>
              </w:rPr>
            </w:pPr>
            <w:r>
              <w:rPr>
                <w:b/>
                <w:sz w:val="20"/>
                <w:szCs w:val="20"/>
                <w:lang w:eastAsia="zh-CN"/>
              </w:rPr>
              <w:t>General</w:t>
            </w:r>
          </w:p>
        </w:tc>
      </w:tr>
      <w:tr w:rsidR="00591EF2" w14:paraId="096004DB" w14:textId="77777777">
        <w:trPr>
          <w:trHeight w:val="155"/>
          <w:jc w:val="center"/>
        </w:trPr>
        <w:tc>
          <w:tcPr>
            <w:tcW w:w="1838" w:type="dxa"/>
            <w:vAlign w:val="center"/>
          </w:tcPr>
          <w:p w14:paraId="096004D5"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[14] </w:t>
            </w:r>
            <w:hyperlink r:id="rId20" w:history="1">
              <w:r>
                <w:rPr>
                  <w:rStyle w:val="afd"/>
                  <w:b/>
                  <w:bCs/>
                  <w:sz w:val="20"/>
                  <w:szCs w:val="20"/>
                </w:rPr>
                <w:t>R1-2405915</w:t>
              </w:r>
            </w:hyperlink>
          </w:p>
        </w:tc>
        <w:tc>
          <w:tcPr>
            <w:tcW w:w="1559" w:type="dxa"/>
            <w:vAlign w:val="center"/>
          </w:tcPr>
          <w:p w14:paraId="096004D6"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30-50 dB</w:t>
            </w:r>
          </w:p>
        </w:tc>
        <w:tc>
          <w:tcPr>
            <w:tcW w:w="1701" w:type="dxa"/>
            <w:vAlign w:val="center"/>
          </w:tcPr>
          <w:p w14:paraId="096004D7" w14:textId="77777777" w:rsidR="00591EF2" w:rsidRDefault="00684078">
            <w:pPr>
              <w:autoSpaceDE/>
              <w:autoSpaceDN/>
              <w:spacing w:after="0"/>
              <w:jc w:val="center"/>
              <w:rPr>
                <w:color w:val="000000" w:themeColor="text1"/>
                <w:sz w:val="20"/>
                <w:szCs w:val="20"/>
                <w:lang w:eastAsia="zh-CN"/>
              </w:rPr>
            </w:pPr>
            <w:r>
              <w:rPr>
                <w:color w:val="000000"/>
                <w:sz w:val="20"/>
                <w:szCs w:val="20"/>
                <w:lang w:eastAsia="zh-CN"/>
              </w:rPr>
              <w:t>42-60dB</w:t>
            </w:r>
          </w:p>
        </w:tc>
        <w:tc>
          <w:tcPr>
            <w:tcW w:w="1560" w:type="dxa"/>
            <w:vAlign w:val="center"/>
          </w:tcPr>
          <w:p w14:paraId="096004D8" w14:textId="77777777" w:rsidR="00591EF2" w:rsidRDefault="00684078">
            <w:pPr>
              <w:autoSpaceDE/>
              <w:autoSpaceDN/>
              <w:spacing w:after="0"/>
              <w:jc w:val="center"/>
              <w:rPr>
                <w:color w:val="000000" w:themeColor="text1"/>
                <w:sz w:val="20"/>
                <w:szCs w:val="20"/>
                <w:lang w:eastAsia="zh-CN"/>
              </w:rPr>
            </w:pPr>
            <w:r>
              <w:rPr>
                <w:color w:val="000000"/>
                <w:sz w:val="20"/>
                <w:szCs w:val="20"/>
                <w:lang w:eastAsia="zh-CN"/>
              </w:rPr>
              <w:t>43-60dB</w:t>
            </w:r>
          </w:p>
        </w:tc>
        <w:tc>
          <w:tcPr>
            <w:tcW w:w="1559" w:type="dxa"/>
            <w:vAlign w:val="center"/>
          </w:tcPr>
          <w:p w14:paraId="096004D9" w14:textId="77777777" w:rsidR="00591EF2" w:rsidRDefault="00591EF2">
            <w:pPr>
              <w:autoSpaceDE/>
              <w:autoSpaceDN/>
              <w:spacing w:after="0"/>
              <w:jc w:val="center"/>
              <w:rPr>
                <w:color w:val="000000" w:themeColor="text1"/>
                <w:sz w:val="20"/>
                <w:szCs w:val="20"/>
                <w:lang w:eastAsia="zh-CN"/>
              </w:rPr>
            </w:pPr>
          </w:p>
        </w:tc>
        <w:tc>
          <w:tcPr>
            <w:tcW w:w="1171" w:type="dxa"/>
            <w:vAlign w:val="center"/>
          </w:tcPr>
          <w:p w14:paraId="096004DA"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110-155dB</w:t>
            </w:r>
          </w:p>
        </w:tc>
      </w:tr>
      <w:tr w:rsidR="00591EF2" w14:paraId="096004E2" w14:textId="77777777">
        <w:trPr>
          <w:trHeight w:val="150"/>
          <w:jc w:val="center"/>
        </w:trPr>
        <w:tc>
          <w:tcPr>
            <w:tcW w:w="1838" w:type="dxa"/>
            <w:vAlign w:val="center"/>
          </w:tcPr>
          <w:p w14:paraId="096004DC"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[16] </w:t>
            </w:r>
            <w:hyperlink r:id="rId21" w:history="1">
              <w:r>
                <w:rPr>
                  <w:rStyle w:val="afd"/>
                  <w:b/>
                  <w:bCs/>
                  <w:sz w:val="20"/>
                  <w:szCs w:val="20"/>
                </w:rPr>
                <w:t>R1-2405992</w:t>
              </w:r>
            </w:hyperlink>
          </w:p>
        </w:tc>
        <w:tc>
          <w:tcPr>
            <w:tcW w:w="1559" w:type="dxa"/>
            <w:vAlign w:val="center"/>
          </w:tcPr>
          <w:p w14:paraId="096004DD" w14:textId="77777777" w:rsidR="00591EF2" w:rsidRDefault="00684078">
            <w:pPr>
              <w:autoSpaceDE/>
              <w:autoSpaceDN/>
              <w:spacing w:after="0"/>
              <w:jc w:val="center"/>
              <w:rPr>
                <w:sz w:val="20"/>
                <w:szCs w:val="20"/>
                <w:lang w:eastAsia="zh-CN"/>
              </w:rPr>
            </w:pPr>
            <w:r>
              <w:rPr>
                <w:color w:val="000000" w:themeColor="text1"/>
                <w:sz w:val="20"/>
                <w:szCs w:val="20"/>
              </w:rPr>
              <w:t>10-30dB</w:t>
            </w:r>
          </w:p>
        </w:tc>
        <w:tc>
          <w:tcPr>
            <w:tcW w:w="1701" w:type="dxa"/>
            <w:vAlign w:val="center"/>
          </w:tcPr>
          <w:p w14:paraId="096004DE" w14:textId="77777777" w:rsidR="00591EF2" w:rsidRDefault="00684078">
            <w:pPr>
              <w:autoSpaceDE/>
              <w:autoSpaceDN/>
              <w:spacing w:after="0"/>
              <w:jc w:val="center"/>
              <w:rPr>
                <w:sz w:val="20"/>
                <w:szCs w:val="20"/>
              </w:rPr>
            </w:pPr>
            <w:r>
              <w:rPr>
                <w:color w:val="000000" w:themeColor="text1"/>
                <w:sz w:val="20"/>
                <w:szCs w:val="20"/>
              </w:rPr>
              <w:t>20-30dB</w:t>
            </w:r>
          </w:p>
        </w:tc>
        <w:tc>
          <w:tcPr>
            <w:tcW w:w="1560" w:type="dxa"/>
            <w:vAlign w:val="center"/>
          </w:tcPr>
          <w:p w14:paraId="096004DF" w14:textId="77777777" w:rsidR="00591EF2" w:rsidRDefault="00684078">
            <w:pPr>
              <w:autoSpaceDE/>
              <w:autoSpaceDN/>
              <w:spacing w:after="0"/>
              <w:jc w:val="center"/>
              <w:rPr>
                <w:sz w:val="20"/>
                <w:szCs w:val="20"/>
              </w:rPr>
            </w:pPr>
            <w:r>
              <w:rPr>
                <w:rFonts w:eastAsia="Batang"/>
                <w:color w:val="000000" w:themeColor="text1"/>
                <w:sz w:val="20"/>
                <w:szCs w:val="20"/>
              </w:rPr>
              <w:t xml:space="preserve">Up to 80dB </w:t>
            </w:r>
          </w:p>
        </w:tc>
        <w:tc>
          <w:tcPr>
            <w:tcW w:w="1559" w:type="dxa"/>
            <w:vAlign w:val="center"/>
          </w:tcPr>
          <w:p w14:paraId="096004E0" w14:textId="77777777" w:rsidR="00591EF2" w:rsidRDefault="00591EF2">
            <w:pPr>
              <w:autoSpaceDE/>
              <w:autoSpaceDN/>
              <w:spacing w:after="0"/>
              <w:jc w:val="center"/>
              <w:rPr>
                <w:sz w:val="20"/>
                <w:szCs w:val="20"/>
              </w:rPr>
            </w:pPr>
          </w:p>
        </w:tc>
        <w:tc>
          <w:tcPr>
            <w:tcW w:w="1171" w:type="dxa"/>
            <w:vAlign w:val="center"/>
          </w:tcPr>
          <w:p w14:paraId="096004E1" w14:textId="77777777" w:rsidR="00591EF2" w:rsidRDefault="00591EF2">
            <w:pPr>
              <w:autoSpaceDE/>
              <w:autoSpaceDN/>
              <w:spacing w:after="0"/>
              <w:jc w:val="center"/>
              <w:rPr>
                <w:color w:val="000000" w:themeColor="text1"/>
                <w:sz w:val="20"/>
                <w:szCs w:val="20"/>
                <w:lang w:eastAsia="zh-CN"/>
              </w:rPr>
            </w:pPr>
          </w:p>
        </w:tc>
      </w:tr>
      <w:tr w:rsidR="00591EF2" w14:paraId="096004E9" w14:textId="77777777">
        <w:trPr>
          <w:trHeight w:val="285"/>
          <w:jc w:val="center"/>
        </w:trPr>
        <w:tc>
          <w:tcPr>
            <w:tcW w:w="1838" w:type="dxa"/>
            <w:vAlign w:val="center"/>
          </w:tcPr>
          <w:p w14:paraId="096004E3"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[25] </w:t>
            </w:r>
            <w:hyperlink r:id="rId22" w:history="1">
              <w:r>
                <w:rPr>
                  <w:rStyle w:val="afd"/>
                  <w:b/>
                  <w:bCs/>
                  <w:sz w:val="20"/>
                  <w:szCs w:val="20"/>
                </w:rPr>
                <w:t>R1-2406375</w:t>
              </w:r>
            </w:hyperlink>
          </w:p>
        </w:tc>
        <w:tc>
          <w:tcPr>
            <w:tcW w:w="1559" w:type="dxa"/>
            <w:vAlign w:val="center"/>
          </w:tcPr>
          <w:p w14:paraId="096004E4" w14:textId="77777777" w:rsidR="00591EF2" w:rsidRDefault="00684078">
            <w:pPr>
              <w:autoSpaceDE/>
              <w:autoSpaceDN/>
              <w:spacing w:after="0"/>
              <w:jc w:val="center"/>
              <w:rPr>
                <w:rFonts w:eastAsia="等线"/>
                <w:bCs/>
                <w:color w:val="000000"/>
                <w:sz w:val="20"/>
                <w:szCs w:val="20"/>
                <w:lang w:eastAsia="zh-CN"/>
              </w:rPr>
            </w:pPr>
            <w:r>
              <w:rPr>
                <w:color w:val="000000"/>
                <w:sz w:val="20"/>
                <w:szCs w:val="20"/>
                <w:lang w:eastAsia="zh-CN"/>
              </w:rPr>
              <w:t>40</w:t>
            </w:r>
            <w:r>
              <w:rPr>
                <w:color w:val="000000"/>
                <w:sz w:val="20"/>
                <w:szCs w:val="20"/>
              </w:rPr>
              <w:t>dB</w:t>
            </w:r>
          </w:p>
        </w:tc>
        <w:tc>
          <w:tcPr>
            <w:tcW w:w="1701" w:type="dxa"/>
            <w:vAlign w:val="center"/>
          </w:tcPr>
          <w:p w14:paraId="096004E5" w14:textId="77777777" w:rsidR="00591EF2" w:rsidRDefault="00684078">
            <w:pPr>
              <w:autoSpaceDE/>
              <w:autoSpaceDN/>
              <w:spacing w:after="0"/>
              <w:jc w:val="center"/>
              <w:rPr>
                <w:rFonts w:eastAsia="等线"/>
                <w:bCs/>
                <w:color w:val="000000"/>
                <w:sz w:val="20"/>
                <w:szCs w:val="20"/>
                <w:lang w:eastAsia="zh-CN"/>
              </w:rPr>
            </w:pPr>
            <w:r>
              <w:rPr>
                <w:color w:val="000000"/>
                <w:sz w:val="20"/>
                <w:szCs w:val="20"/>
              </w:rPr>
              <w:t>3</w:t>
            </w:r>
            <w:r>
              <w:rPr>
                <w:color w:val="000000"/>
                <w:sz w:val="20"/>
                <w:szCs w:val="20"/>
                <w:lang w:eastAsia="zh-CN"/>
              </w:rPr>
              <w:t>0</w:t>
            </w:r>
            <w:r>
              <w:rPr>
                <w:color w:val="000000"/>
                <w:sz w:val="20"/>
                <w:szCs w:val="20"/>
              </w:rPr>
              <w:t>dB</w:t>
            </w:r>
          </w:p>
        </w:tc>
        <w:tc>
          <w:tcPr>
            <w:tcW w:w="1560" w:type="dxa"/>
            <w:vAlign w:val="center"/>
          </w:tcPr>
          <w:p w14:paraId="096004E6" w14:textId="77777777" w:rsidR="00591EF2" w:rsidRDefault="00684078">
            <w:pPr>
              <w:autoSpaceDE/>
              <w:autoSpaceDN/>
              <w:spacing w:after="0"/>
              <w:jc w:val="center"/>
              <w:rPr>
                <w:rFonts w:eastAsia="等线"/>
                <w:bCs/>
                <w:color w:val="000000"/>
                <w:sz w:val="20"/>
                <w:szCs w:val="20"/>
                <w:lang w:eastAsia="zh-CN"/>
              </w:rPr>
            </w:pPr>
            <w:r>
              <w:rPr>
                <w:color w:val="000000"/>
                <w:sz w:val="20"/>
                <w:szCs w:val="20"/>
                <w:lang w:eastAsia="zh-CN"/>
              </w:rPr>
              <w:t>50dB</w:t>
            </w:r>
          </w:p>
        </w:tc>
        <w:tc>
          <w:tcPr>
            <w:tcW w:w="1559" w:type="dxa"/>
            <w:vAlign w:val="center"/>
          </w:tcPr>
          <w:p w14:paraId="096004E7" w14:textId="77777777" w:rsidR="00591EF2" w:rsidRDefault="00684078">
            <w:pPr>
              <w:autoSpaceDE/>
              <w:autoSpaceDN/>
              <w:spacing w:after="0"/>
              <w:jc w:val="center"/>
              <w:rPr>
                <w:rFonts w:eastAsia="等线"/>
                <w:bCs/>
                <w:color w:val="000000"/>
                <w:sz w:val="20"/>
                <w:szCs w:val="20"/>
                <w:lang w:eastAsia="zh-CN"/>
              </w:rPr>
            </w:pPr>
            <w:r>
              <w:rPr>
                <w:color w:val="000000"/>
                <w:sz w:val="20"/>
                <w:szCs w:val="20"/>
                <w:lang w:eastAsia="zh-CN"/>
              </w:rPr>
              <w:t>20dB(Frequency shifting)</w:t>
            </w:r>
          </w:p>
        </w:tc>
        <w:tc>
          <w:tcPr>
            <w:tcW w:w="1171" w:type="dxa"/>
            <w:vAlign w:val="center"/>
          </w:tcPr>
          <w:p w14:paraId="096004E8" w14:textId="77777777" w:rsidR="00591EF2" w:rsidRDefault="00591EF2">
            <w:pPr>
              <w:autoSpaceDE/>
              <w:autoSpaceDN/>
              <w:spacing w:after="0"/>
              <w:jc w:val="center"/>
              <w:rPr>
                <w:sz w:val="20"/>
                <w:szCs w:val="20"/>
              </w:rPr>
            </w:pPr>
          </w:p>
        </w:tc>
      </w:tr>
      <w:tr w:rsidR="00591EF2" w14:paraId="096004F0" w14:textId="77777777">
        <w:trPr>
          <w:trHeight w:val="336"/>
          <w:jc w:val="center"/>
        </w:trPr>
        <w:tc>
          <w:tcPr>
            <w:tcW w:w="1838" w:type="dxa"/>
            <w:vAlign w:val="center"/>
          </w:tcPr>
          <w:p w14:paraId="096004EA"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[26] </w:t>
            </w:r>
            <w:hyperlink r:id="rId23" w:history="1">
              <w:r>
                <w:rPr>
                  <w:rStyle w:val="afd"/>
                  <w:b/>
                  <w:bCs/>
                  <w:sz w:val="20"/>
                  <w:szCs w:val="20"/>
                </w:rPr>
                <w:t>R1-2406408</w:t>
              </w:r>
            </w:hyperlink>
          </w:p>
        </w:tc>
        <w:tc>
          <w:tcPr>
            <w:tcW w:w="1559" w:type="dxa"/>
            <w:vAlign w:val="center"/>
          </w:tcPr>
          <w:p w14:paraId="096004EB" w14:textId="77777777" w:rsidR="00591EF2" w:rsidRDefault="00684078">
            <w:pPr>
              <w:widowControl w:val="0"/>
              <w:autoSpaceDE/>
              <w:autoSpaceDN/>
              <w:spacing w:after="0"/>
              <w:jc w:val="center"/>
              <w:rPr>
                <w:b/>
                <w:color w:val="000000"/>
                <w:kern w:val="2"/>
                <w:sz w:val="20"/>
                <w:szCs w:val="20"/>
                <w:lang w:eastAsia="zh-CN"/>
              </w:rPr>
            </w:pPr>
            <w:r>
              <w:rPr>
                <w:color w:val="000000"/>
                <w:kern w:val="2"/>
                <w:sz w:val="20"/>
                <w:szCs w:val="20"/>
                <w:lang w:eastAsia="zh-CN"/>
              </w:rPr>
              <w:t>40-60 dB,</w:t>
            </w:r>
          </w:p>
        </w:tc>
        <w:tc>
          <w:tcPr>
            <w:tcW w:w="1701" w:type="dxa"/>
            <w:vAlign w:val="center"/>
          </w:tcPr>
          <w:p w14:paraId="096004EC" w14:textId="77777777" w:rsidR="00591EF2" w:rsidRDefault="00684078">
            <w:pPr>
              <w:widowControl w:val="0"/>
              <w:autoSpaceDE/>
              <w:autoSpaceDN/>
              <w:spacing w:after="0"/>
              <w:jc w:val="center"/>
              <w:rPr>
                <w:b/>
                <w:color w:val="000000"/>
                <w:kern w:val="2"/>
                <w:sz w:val="20"/>
                <w:szCs w:val="20"/>
                <w:lang w:eastAsia="zh-CN"/>
              </w:rPr>
            </w:pPr>
            <w:r>
              <w:rPr>
                <w:color w:val="000000"/>
                <w:kern w:val="2"/>
                <w:sz w:val="20"/>
                <w:szCs w:val="20"/>
                <w:lang w:eastAsia="zh-CN"/>
              </w:rPr>
              <w:t>10-30 dB</w:t>
            </w:r>
          </w:p>
        </w:tc>
        <w:tc>
          <w:tcPr>
            <w:tcW w:w="1560" w:type="dxa"/>
            <w:vAlign w:val="center"/>
          </w:tcPr>
          <w:p w14:paraId="096004ED" w14:textId="77777777" w:rsidR="00591EF2" w:rsidRDefault="00684078">
            <w:pPr>
              <w:widowControl w:val="0"/>
              <w:autoSpaceDE/>
              <w:autoSpaceDN/>
              <w:spacing w:after="0"/>
              <w:jc w:val="center"/>
              <w:rPr>
                <w:b/>
                <w:color w:val="000000"/>
                <w:kern w:val="2"/>
                <w:sz w:val="20"/>
                <w:szCs w:val="20"/>
                <w:lang w:eastAsia="zh-CN"/>
              </w:rPr>
            </w:pPr>
            <w:r>
              <w:rPr>
                <w:rFonts w:eastAsia="Batang"/>
                <w:color w:val="000000"/>
                <w:kern w:val="2"/>
                <w:sz w:val="20"/>
                <w:szCs w:val="20"/>
                <w:lang w:eastAsia="zh-CN"/>
              </w:rPr>
              <w:t xml:space="preserve">Up to 80 dB </w:t>
            </w:r>
          </w:p>
        </w:tc>
        <w:tc>
          <w:tcPr>
            <w:tcW w:w="1559" w:type="dxa"/>
            <w:vAlign w:val="center"/>
          </w:tcPr>
          <w:p w14:paraId="096004EE" w14:textId="77777777" w:rsidR="00591EF2" w:rsidRDefault="00591EF2">
            <w:pPr>
              <w:autoSpaceDE/>
              <w:autoSpaceDN/>
              <w:spacing w:after="0"/>
              <w:rPr>
                <w:color w:val="000000"/>
                <w:sz w:val="20"/>
                <w:szCs w:val="20"/>
                <w:lang w:eastAsia="zh-CN"/>
              </w:rPr>
            </w:pPr>
          </w:p>
        </w:tc>
        <w:tc>
          <w:tcPr>
            <w:tcW w:w="1171" w:type="dxa"/>
            <w:vAlign w:val="center"/>
          </w:tcPr>
          <w:p w14:paraId="096004EF" w14:textId="77777777" w:rsidR="00591EF2" w:rsidRDefault="00684078">
            <w:pPr>
              <w:autoSpaceDE/>
              <w:autoSpaceDN/>
              <w:spacing w:after="0"/>
              <w:jc w:val="center"/>
              <w:rPr>
                <w:rFonts w:eastAsia="等线"/>
                <w:bCs/>
                <w:color w:val="000000"/>
                <w:sz w:val="20"/>
                <w:szCs w:val="20"/>
                <w:lang w:eastAsia="zh-CN"/>
              </w:rPr>
            </w:pPr>
            <w:r>
              <w:rPr>
                <w:color w:val="000000"/>
                <w:kern w:val="2"/>
                <w:sz w:val="20"/>
                <w:szCs w:val="20"/>
                <w:lang w:eastAsia="zh-CN"/>
              </w:rPr>
              <w:t>130-150 dB</w:t>
            </w:r>
          </w:p>
        </w:tc>
      </w:tr>
      <w:tr w:rsidR="00591EF2" w14:paraId="096004F2" w14:textId="77777777">
        <w:trPr>
          <w:trHeight w:val="336"/>
          <w:jc w:val="center"/>
        </w:trPr>
        <w:tc>
          <w:tcPr>
            <w:tcW w:w="9388" w:type="dxa"/>
            <w:gridSpan w:val="6"/>
            <w:vAlign w:val="center"/>
          </w:tcPr>
          <w:p w14:paraId="096004F1" w14:textId="77777777" w:rsidR="00591EF2" w:rsidRDefault="00684078">
            <w:pPr>
              <w:autoSpaceDE/>
              <w:autoSpaceDN/>
              <w:spacing w:after="0"/>
              <w:jc w:val="left"/>
              <w:rPr>
                <w:color w:val="000000" w:themeColor="text1"/>
                <w:sz w:val="20"/>
                <w:szCs w:val="20"/>
                <w:lang w:eastAsia="zh-CN"/>
              </w:rPr>
            </w:pPr>
            <w:r>
              <w:rPr>
                <w:color w:val="000000" w:themeColor="text1"/>
                <w:sz w:val="20"/>
                <w:szCs w:val="20"/>
              </w:rPr>
              <w:t>Note: Please refer to the source(contribution) for specific numerical analysis and calculation methods</w:t>
            </w:r>
          </w:p>
        </w:tc>
      </w:tr>
    </w:tbl>
    <w:p w14:paraId="096004F3" w14:textId="77777777" w:rsidR="00591EF2" w:rsidRDefault="00591EF2"/>
    <w:p w14:paraId="096004F4" w14:textId="77777777" w:rsidR="00591EF2" w:rsidRDefault="00684078">
      <w:pPr>
        <w:numPr>
          <w:ilvl w:val="255"/>
          <w:numId w:val="0"/>
        </w:numPr>
        <w:tabs>
          <w:tab w:val="left" w:pos="720"/>
        </w:tabs>
        <w:spacing w:afterLines="50"/>
        <w:ind w:left="357"/>
        <w:jc w:val="center"/>
        <w:rPr>
          <w:rFonts w:eastAsia="Batang"/>
          <w:b/>
          <w:bCs/>
          <w:color w:val="000000" w:themeColor="text1"/>
          <w:sz w:val="20"/>
          <w:szCs w:val="20"/>
        </w:rPr>
      </w:pPr>
      <w:r>
        <w:rPr>
          <w:rFonts w:eastAsia="Batang"/>
          <w:b/>
          <w:bCs/>
          <w:color w:val="000000" w:themeColor="text1"/>
          <w:sz w:val="20"/>
          <w:szCs w:val="20"/>
        </w:rPr>
        <w:t>Table 2.1.3.2-3 CW interference suppression</w:t>
      </w:r>
      <w:r>
        <w:rPr>
          <w:b/>
          <w:color w:val="000000" w:themeColor="text1"/>
          <w:sz w:val="20"/>
          <w:szCs w:val="20"/>
          <w:lang w:val="en-GB"/>
        </w:rPr>
        <w:t xml:space="preserve"> capability</w:t>
      </w:r>
      <w:r>
        <w:rPr>
          <w:rFonts w:eastAsia="Batang"/>
          <w:b/>
          <w:bCs/>
          <w:color w:val="000000" w:themeColor="text1"/>
          <w:sz w:val="20"/>
          <w:szCs w:val="20"/>
        </w:rPr>
        <w:t xml:space="preserve"> for </w:t>
      </w:r>
      <w:r>
        <w:rPr>
          <w:b/>
          <w:bCs/>
          <w:color w:val="000000" w:themeColor="text1"/>
          <w:sz w:val="20"/>
          <w:szCs w:val="20"/>
        </w:rPr>
        <w:t>A1/B (cross-link interference)</w:t>
      </w:r>
    </w:p>
    <w:tbl>
      <w:tblPr>
        <w:tblStyle w:val="TableGrid1"/>
        <w:tblW w:w="9384" w:type="dxa"/>
        <w:jc w:val="center"/>
        <w:tblLook w:val="04A0" w:firstRow="1" w:lastRow="0" w:firstColumn="1" w:lastColumn="0" w:noHBand="0" w:noVBand="1"/>
      </w:tblPr>
      <w:tblGrid>
        <w:gridCol w:w="1935"/>
        <w:gridCol w:w="1637"/>
        <w:gridCol w:w="1449"/>
        <w:gridCol w:w="1332"/>
        <w:gridCol w:w="1804"/>
        <w:gridCol w:w="1227"/>
      </w:tblGrid>
      <w:tr w:rsidR="00FC4D1D" w14:paraId="096004FE" w14:textId="77777777" w:rsidTr="00FC4D1D">
        <w:trPr>
          <w:trHeight w:val="445"/>
          <w:jc w:val="center"/>
        </w:trPr>
        <w:tc>
          <w:tcPr>
            <w:tcW w:w="2122" w:type="dxa"/>
            <w:shd w:val="clear" w:color="auto" w:fill="BFBFBF" w:themeFill="background1" w:themeFillShade="BF"/>
            <w:vAlign w:val="center"/>
          </w:tcPr>
          <w:p w14:paraId="096004F5"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Source</w:t>
            </w:r>
          </w:p>
        </w:tc>
        <w:tc>
          <w:tcPr>
            <w:tcW w:w="1248" w:type="dxa"/>
            <w:shd w:val="clear" w:color="auto" w:fill="BFBFBF" w:themeFill="background1" w:themeFillShade="BF"/>
            <w:vAlign w:val="center"/>
          </w:tcPr>
          <w:p w14:paraId="096004F6" w14:textId="77777777" w:rsidR="00591EF2" w:rsidRDefault="00684078">
            <w:pPr>
              <w:widowControl w:val="0"/>
              <w:kinsoku w:val="0"/>
              <w:overflowPunct w:val="0"/>
              <w:spacing w:after="0"/>
              <w:jc w:val="center"/>
              <w:rPr>
                <w:rFonts w:eastAsia="等线"/>
                <w:b/>
                <w:color w:val="000000"/>
                <w:sz w:val="20"/>
                <w:szCs w:val="20"/>
                <w:lang w:eastAsia="zh-CN"/>
              </w:rPr>
            </w:pPr>
            <w:r>
              <w:rPr>
                <w:rFonts w:eastAsia="等线"/>
                <w:b/>
                <w:color w:val="000000"/>
                <w:sz w:val="20"/>
                <w:szCs w:val="20"/>
                <w:lang w:eastAsia="zh-CN"/>
              </w:rPr>
              <w:t>Part1</w:t>
            </w:r>
          </w:p>
          <w:p w14:paraId="096004F7" w14:textId="77777777" w:rsidR="00591EF2" w:rsidRDefault="00684078">
            <w:pPr>
              <w:widowControl w:val="0"/>
              <w:kinsoku w:val="0"/>
              <w:overflowPunct w:val="0"/>
              <w:spacing w:after="0"/>
              <w:jc w:val="center"/>
              <w:rPr>
                <w:rFonts w:eastAsia="等线"/>
                <w:b/>
                <w:color w:val="000000"/>
                <w:sz w:val="20"/>
                <w:szCs w:val="20"/>
                <w:lang w:eastAsia="zh-CN"/>
              </w:rPr>
            </w:pPr>
            <w:r>
              <w:rPr>
                <w:rFonts w:eastAsia="等线"/>
                <w:b/>
                <w:color w:val="000000"/>
                <w:sz w:val="20"/>
                <w:szCs w:val="20"/>
                <w:lang w:eastAsia="zh-CN"/>
              </w:rPr>
              <w:t>spatial domain</w:t>
            </w:r>
          </w:p>
        </w:tc>
        <w:tc>
          <w:tcPr>
            <w:tcW w:w="1534" w:type="dxa"/>
            <w:shd w:val="clear" w:color="auto" w:fill="BFBFBF" w:themeFill="background1" w:themeFillShade="BF"/>
            <w:vAlign w:val="center"/>
          </w:tcPr>
          <w:p w14:paraId="096004F8"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Part2</w:t>
            </w:r>
          </w:p>
          <w:p w14:paraId="096004F9"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analog domain</w:t>
            </w:r>
          </w:p>
        </w:tc>
        <w:tc>
          <w:tcPr>
            <w:tcW w:w="1409" w:type="dxa"/>
            <w:shd w:val="clear" w:color="auto" w:fill="BFBFBF" w:themeFill="background1" w:themeFillShade="BF"/>
            <w:vAlign w:val="center"/>
          </w:tcPr>
          <w:p w14:paraId="096004FA"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Part3</w:t>
            </w:r>
          </w:p>
          <w:p w14:paraId="096004FB"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Digital Domian</w:t>
            </w:r>
          </w:p>
        </w:tc>
        <w:tc>
          <w:tcPr>
            <w:tcW w:w="1826" w:type="dxa"/>
            <w:shd w:val="clear" w:color="auto" w:fill="BFBFBF" w:themeFill="background1" w:themeFillShade="BF"/>
            <w:vAlign w:val="center"/>
          </w:tcPr>
          <w:p w14:paraId="096004FC"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Others</w:t>
            </w:r>
          </w:p>
        </w:tc>
        <w:tc>
          <w:tcPr>
            <w:tcW w:w="1245" w:type="dxa"/>
            <w:shd w:val="clear" w:color="auto" w:fill="BFBFBF" w:themeFill="background1" w:themeFillShade="BF"/>
            <w:vAlign w:val="center"/>
          </w:tcPr>
          <w:p w14:paraId="096004FD" w14:textId="77777777" w:rsidR="00591EF2" w:rsidRDefault="00684078">
            <w:pPr>
              <w:autoSpaceDE/>
              <w:autoSpaceDN/>
              <w:adjustRightInd/>
              <w:spacing w:after="0"/>
              <w:jc w:val="center"/>
              <w:rPr>
                <w:rFonts w:eastAsia="等线"/>
                <w:b/>
                <w:bCs/>
                <w:color w:val="000000"/>
                <w:sz w:val="20"/>
                <w:szCs w:val="20"/>
                <w:lang w:eastAsia="zh-CN"/>
              </w:rPr>
            </w:pPr>
            <w:r>
              <w:rPr>
                <w:rFonts w:eastAsia="等线"/>
                <w:b/>
                <w:bCs/>
                <w:color w:val="000000"/>
                <w:sz w:val="20"/>
                <w:szCs w:val="20"/>
                <w:lang w:eastAsia="zh-CN"/>
              </w:rPr>
              <w:t>Total capability</w:t>
            </w:r>
          </w:p>
        </w:tc>
      </w:tr>
      <w:tr w:rsidR="00591EF2" w14:paraId="09600500" w14:textId="77777777">
        <w:trPr>
          <w:trHeight w:val="143"/>
          <w:jc w:val="center"/>
        </w:trPr>
        <w:tc>
          <w:tcPr>
            <w:tcW w:w="0" w:type="auto"/>
            <w:gridSpan w:val="6"/>
            <w:shd w:val="clear" w:color="auto" w:fill="D9D9D9" w:themeFill="background1" w:themeFillShade="D9"/>
            <w:vAlign w:val="center"/>
          </w:tcPr>
          <w:p w14:paraId="096004FF" w14:textId="77777777" w:rsidR="00591EF2" w:rsidRDefault="00684078">
            <w:pPr>
              <w:widowControl w:val="0"/>
              <w:kinsoku w:val="0"/>
              <w:overflowPunct w:val="0"/>
              <w:spacing w:after="0"/>
              <w:jc w:val="center"/>
              <w:rPr>
                <w:color w:val="000000" w:themeColor="text1"/>
                <w:sz w:val="20"/>
                <w:szCs w:val="20"/>
                <w:lang w:eastAsia="zh-CN"/>
              </w:rPr>
            </w:pPr>
            <w:r>
              <w:rPr>
                <w:rFonts w:eastAsia="等线"/>
                <w:b/>
                <w:bCs/>
                <w:color w:val="000000"/>
                <w:sz w:val="20"/>
                <w:szCs w:val="20"/>
                <w:lang w:eastAsia="zh-CN"/>
              </w:rPr>
              <w:t>For D1T1</w:t>
            </w:r>
          </w:p>
        </w:tc>
      </w:tr>
      <w:tr w:rsidR="00FC4D1D" w14:paraId="09600508" w14:textId="77777777" w:rsidTr="00FC4D1D">
        <w:trPr>
          <w:trHeight w:val="439"/>
          <w:jc w:val="center"/>
        </w:trPr>
        <w:tc>
          <w:tcPr>
            <w:tcW w:w="2122" w:type="dxa"/>
            <w:vAlign w:val="center"/>
          </w:tcPr>
          <w:p w14:paraId="09600501"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[12]</w:t>
            </w:r>
            <w:r>
              <w:rPr>
                <w:sz w:val="20"/>
                <w:szCs w:val="20"/>
              </w:rPr>
              <w:t xml:space="preserve"> </w:t>
            </w:r>
            <w:hyperlink r:id="rId24" w:history="1">
              <w:r>
                <w:rPr>
                  <w:rStyle w:val="afd"/>
                  <w:b/>
                  <w:bCs/>
                  <w:sz w:val="20"/>
                  <w:szCs w:val="20"/>
                </w:rPr>
                <w:t>R1-2405855</w:t>
              </w:r>
            </w:hyperlink>
          </w:p>
        </w:tc>
        <w:tc>
          <w:tcPr>
            <w:tcW w:w="1248" w:type="dxa"/>
            <w:vAlign w:val="center"/>
          </w:tcPr>
          <w:p w14:paraId="09600502" w14:textId="77777777" w:rsidR="00591EF2" w:rsidRDefault="00684078">
            <w:pPr>
              <w:widowControl w:val="0"/>
              <w:kinsoku w:val="0"/>
              <w:overflowPunct w:val="0"/>
              <w:spacing w:after="0"/>
              <w:jc w:val="center"/>
              <w:rPr>
                <w:color w:val="000000" w:themeColor="text1"/>
                <w:sz w:val="20"/>
                <w:szCs w:val="20"/>
                <w:lang w:eastAsia="zh-CN"/>
              </w:rPr>
            </w:pPr>
            <w:r>
              <w:rPr>
                <w:color w:val="000000" w:themeColor="text1"/>
                <w:sz w:val="20"/>
                <w:szCs w:val="20"/>
                <w:lang w:eastAsia="zh-CN"/>
              </w:rPr>
              <w:t>~60 dB @ 25 m</w:t>
            </w:r>
          </w:p>
          <w:p w14:paraId="09600503" w14:textId="77777777" w:rsidR="00591EF2" w:rsidRDefault="00684078">
            <w:pPr>
              <w:widowControl w:val="0"/>
              <w:kinsoku w:val="0"/>
              <w:overflowPunct w:val="0"/>
              <w:spacing w:after="0"/>
              <w:jc w:val="center"/>
              <w:rPr>
                <w:rFonts w:eastAsia="等线"/>
                <w:color w:val="000000"/>
                <w:sz w:val="20"/>
                <w:szCs w:val="20"/>
                <w:lang w:eastAsia="zh-CN"/>
              </w:rPr>
            </w:pPr>
            <w:r>
              <w:rPr>
                <w:color w:val="000000" w:themeColor="text1"/>
                <w:sz w:val="20"/>
                <w:szCs w:val="20"/>
                <w:lang w:eastAsia="zh-CN"/>
              </w:rPr>
              <w:t>~70 dB @ 70 m</w:t>
            </w:r>
          </w:p>
        </w:tc>
        <w:tc>
          <w:tcPr>
            <w:tcW w:w="1534" w:type="dxa"/>
            <w:vAlign w:val="center"/>
          </w:tcPr>
          <w:p w14:paraId="09600504"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themeColor="text1"/>
                <w:sz w:val="20"/>
                <w:szCs w:val="20"/>
                <w:lang w:eastAsia="zh-CN"/>
              </w:rPr>
              <w:t>20 dB</w:t>
            </w:r>
          </w:p>
        </w:tc>
        <w:tc>
          <w:tcPr>
            <w:tcW w:w="1409" w:type="dxa"/>
            <w:vAlign w:val="center"/>
          </w:tcPr>
          <w:p w14:paraId="09600505"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themeColor="text1"/>
                <w:sz w:val="20"/>
                <w:szCs w:val="20"/>
                <w:lang w:eastAsia="zh-CN"/>
              </w:rPr>
              <w:t>80 dB</w:t>
            </w:r>
          </w:p>
        </w:tc>
        <w:tc>
          <w:tcPr>
            <w:tcW w:w="1826" w:type="dxa"/>
            <w:vAlign w:val="center"/>
          </w:tcPr>
          <w:p w14:paraId="09600506" w14:textId="77777777" w:rsidR="00591EF2" w:rsidRDefault="00591EF2">
            <w:pPr>
              <w:widowControl w:val="0"/>
              <w:kinsoku w:val="0"/>
              <w:overflowPunct w:val="0"/>
              <w:spacing w:after="0"/>
              <w:jc w:val="center"/>
              <w:rPr>
                <w:color w:val="000000" w:themeColor="text1"/>
                <w:sz w:val="20"/>
                <w:szCs w:val="20"/>
                <w:lang w:eastAsia="zh-CN"/>
              </w:rPr>
            </w:pPr>
          </w:p>
        </w:tc>
        <w:tc>
          <w:tcPr>
            <w:tcW w:w="1245" w:type="dxa"/>
            <w:vAlign w:val="center"/>
          </w:tcPr>
          <w:p w14:paraId="09600507"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150-160dB dB</w:t>
            </w:r>
          </w:p>
        </w:tc>
      </w:tr>
      <w:tr w:rsidR="00FC4D1D" w14:paraId="0960050F" w14:textId="77777777" w:rsidTr="00FC4D1D">
        <w:trPr>
          <w:trHeight w:val="439"/>
          <w:jc w:val="center"/>
        </w:trPr>
        <w:tc>
          <w:tcPr>
            <w:tcW w:w="2122" w:type="dxa"/>
            <w:vAlign w:val="center"/>
          </w:tcPr>
          <w:p w14:paraId="09600509"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[15]</w:t>
            </w:r>
            <w:r>
              <w:rPr>
                <w:sz w:val="20"/>
                <w:szCs w:val="20"/>
              </w:rPr>
              <w:t xml:space="preserve"> </w:t>
            </w:r>
            <w:hyperlink r:id="rId25" w:history="1">
              <w:r>
                <w:rPr>
                  <w:rStyle w:val="afd"/>
                  <w:b/>
                  <w:bCs/>
                  <w:sz w:val="20"/>
                  <w:szCs w:val="20"/>
                </w:rPr>
                <w:t>R1-2405970</w:t>
              </w:r>
            </w:hyperlink>
          </w:p>
        </w:tc>
        <w:tc>
          <w:tcPr>
            <w:tcW w:w="1248" w:type="dxa"/>
            <w:vAlign w:val="center"/>
          </w:tcPr>
          <w:p w14:paraId="0960050A" w14:textId="77777777" w:rsidR="00591EF2" w:rsidRDefault="00684078">
            <w:pPr>
              <w:widowControl w:val="0"/>
              <w:kinsoku w:val="0"/>
              <w:overflowPunct w:val="0"/>
              <w:spacing w:after="0"/>
              <w:jc w:val="center"/>
              <w:rPr>
                <w:color w:val="000000" w:themeColor="text1"/>
                <w:sz w:val="20"/>
                <w:szCs w:val="20"/>
                <w:lang w:eastAsia="zh-CN"/>
              </w:rPr>
            </w:pPr>
            <w:r>
              <w:rPr>
                <w:sz w:val="20"/>
                <w:szCs w:val="20"/>
              </w:rPr>
              <w:t>77dB</w:t>
            </w:r>
          </w:p>
        </w:tc>
        <w:tc>
          <w:tcPr>
            <w:tcW w:w="1534" w:type="dxa"/>
            <w:vAlign w:val="center"/>
          </w:tcPr>
          <w:p w14:paraId="0960050B" w14:textId="77777777" w:rsidR="00591EF2" w:rsidRDefault="00684078">
            <w:pPr>
              <w:widowControl w:val="0"/>
              <w:kinsoku w:val="0"/>
              <w:overflowPunct w:val="0"/>
              <w:spacing w:after="0"/>
              <w:jc w:val="center"/>
              <w:rPr>
                <w:color w:val="000000"/>
                <w:sz w:val="20"/>
                <w:szCs w:val="20"/>
                <w:lang w:eastAsia="zh-CN"/>
              </w:rPr>
            </w:pPr>
            <w:r>
              <w:rPr>
                <w:sz w:val="20"/>
                <w:szCs w:val="20"/>
              </w:rPr>
              <w:t>45dB</w:t>
            </w:r>
          </w:p>
        </w:tc>
        <w:tc>
          <w:tcPr>
            <w:tcW w:w="1409" w:type="dxa"/>
            <w:vAlign w:val="center"/>
          </w:tcPr>
          <w:p w14:paraId="0960050C" w14:textId="77777777" w:rsidR="00591EF2" w:rsidRDefault="00684078">
            <w:pPr>
              <w:widowControl w:val="0"/>
              <w:kinsoku w:val="0"/>
              <w:overflowPunct w:val="0"/>
              <w:spacing w:after="0"/>
              <w:jc w:val="center"/>
              <w:rPr>
                <w:color w:val="000000"/>
                <w:sz w:val="20"/>
                <w:szCs w:val="20"/>
                <w:lang w:eastAsia="zh-CN"/>
              </w:rPr>
            </w:pPr>
            <w:r>
              <w:rPr>
                <w:sz w:val="20"/>
                <w:szCs w:val="20"/>
              </w:rPr>
              <w:t>10dB</w:t>
            </w:r>
          </w:p>
        </w:tc>
        <w:tc>
          <w:tcPr>
            <w:tcW w:w="1826" w:type="dxa"/>
            <w:vAlign w:val="center"/>
          </w:tcPr>
          <w:p w14:paraId="0960050D" w14:textId="77777777" w:rsidR="00591EF2" w:rsidRDefault="00591EF2">
            <w:pPr>
              <w:widowControl w:val="0"/>
              <w:kinsoku w:val="0"/>
              <w:overflowPunct w:val="0"/>
              <w:spacing w:after="0"/>
              <w:jc w:val="center"/>
              <w:rPr>
                <w:sz w:val="20"/>
                <w:szCs w:val="20"/>
              </w:rPr>
            </w:pPr>
          </w:p>
        </w:tc>
        <w:tc>
          <w:tcPr>
            <w:tcW w:w="1245" w:type="dxa"/>
            <w:vAlign w:val="center"/>
          </w:tcPr>
          <w:p w14:paraId="0960050E" w14:textId="77777777" w:rsidR="00591EF2" w:rsidRDefault="00684078">
            <w:pPr>
              <w:autoSpaceDE/>
              <w:autoSpaceDN/>
              <w:spacing w:after="0"/>
              <w:jc w:val="center"/>
              <w:rPr>
                <w:color w:val="000000" w:themeColor="text1"/>
                <w:sz w:val="20"/>
                <w:szCs w:val="20"/>
                <w:lang w:eastAsia="zh-CN"/>
              </w:rPr>
            </w:pPr>
            <w:r>
              <w:rPr>
                <w:sz w:val="20"/>
                <w:szCs w:val="20"/>
              </w:rPr>
              <w:t>132dB</w:t>
            </w:r>
          </w:p>
        </w:tc>
      </w:tr>
      <w:tr w:rsidR="00FC4D1D" w14:paraId="09600516" w14:textId="77777777" w:rsidTr="00FC4D1D">
        <w:trPr>
          <w:trHeight w:val="439"/>
          <w:jc w:val="center"/>
        </w:trPr>
        <w:tc>
          <w:tcPr>
            <w:tcW w:w="2122" w:type="dxa"/>
            <w:vAlign w:val="center"/>
          </w:tcPr>
          <w:p w14:paraId="09600510"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 xml:space="preserve">[21] </w:t>
            </w:r>
            <w:hyperlink r:id="rId26" w:history="1">
              <w:r>
                <w:rPr>
                  <w:rStyle w:val="afd"/>
                  <w:b/>
                  <w:bCs/>
                  <w:sz w:val="20"/>
                  <w:szCs w:val="20"/>
                </w:rPr>
                <w:t>R1-2406189</w:t>
              </w:r>
            </w:hyperlink>
          </w:p>
        </w:tc>
        <w:tc>
          <w:tcPr>
            <w:tcW w:w="1248" w:type="dxa"/>
            <w:vAlign w:val="center"/>
          </w:tcPr>
          <w:p w14:paraId="09600511" w14:textId="77777777" w:rsidR="00591EF2" w:rsidRDefault="00684078">
            <w:pPr>
              <w:widowControl w:val="0"/>
              <w:kinsoku w:val="0"/>
              <w:overflowPunct w:val="0"/>
              <w:spacing w:after="0"/>
              <w:jc w:val="center"/>
              <w:rPr>
                <w:sz w:val="20"/>
                <w:szCs w:val="20"/>
              </w:rPr>
            </w:pPr>
            <w:r>
              <w:rPr>
                <w:rFonts w:eastAsia="等线"/>
                <w:bCs/>
                <w:color w:val="000000"/>
                <w:sz w:val="20"/>
                <w:szCs w:val="20"/>
                <w:lang w:eastAsia="zh-CN"/>
              </w:rPr>
              <w:t>20dB+ 61 dB@20m</w:t>
            </w:r>
          </w:p>
        </w:tc>
        <w:tc>
          <w:tcPr>
            <w:tcW w:w="1534" w:type="dxa"/>
            <w:vAlign w:val="center"/>
          </w:tcPr>
          <w:p w14:paraId="09600512"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No</w:t>
            </w:r>
          </w:p>
        </w:tc>
        <w:tc>
          <w:tcPr>
            <w:tcW w:w="1409" w:type="dxa"/>
            <w:vAlign w:val="center"/>
          </w:tcPr>
          <w:p w14:paraId="09600513"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No</w:t>
            </w:r>
          </w:p>
        </w:tc>
        <w:tc>
          <w:tcPr>
            <w:tcW w:w="1826" w:type="dxa"/>
            <w:vAlign w:val="center"/>
          </w:tcPr>
          <w:p w14:paraId="09600514" w14:textId="77777777" w:rsidR="00591EF2" w:rsidRDefault="00591EF2">
            <w:pPr>
              <w:widowControl w:val="0"/>
              <w:kinsoku w:val="0"/>
              <w:overflowPunct w:val="0"/>
              <w:spacing w:after="0"/>
              <w:jc w:val="center"/>
              <w:rPr>
                <w:rFonts w:eastAsia="等线"/>
                <w:bCs/>
                <w:color w:val="000000"/>
                <w:sz w:val="20"/>
                <w:szCs w:val="20"/>
                <w:lang w:eastAsia="zh-CN"/>
              </w:rPr>
            </w:pPr>
          </w:p>
        </w:tc>
        <w:tc>
          <w:tcPr>
            <w:tcW w:w="1245" w:type="dxa"/>
            <w:vAlign w:val="center"/>
          </w:tcPr>
          <w:p w14:paraId="09600515"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149dB</w:t>
            </w:r>
          </w:p>
        </w:tc>
      </w:tr>
      <w:tr w:rsidR="00FC4D1D" w14:paraId="0960051D" w14:textId="77777777" w:rsidTr="00FC4D1D">
        <w:trPr>
          <w:trHeight w:val="439"/>
          <w:jc w:val="center"/>
        </w:trPr>
        <w:tc>
          <w:tcPr>
            <w:tcW w:w="2122" w:type="dxa"/>
            <w:vAlign w:val="center"/>
          </w:tcPr>
          <w:p w14:paraId="09600517"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[36]</w:t>
            </w:r>
            <w:r>
              <w:rPr>
                <w:sz w:val="20"/>
                <w:szCs w:val="20"/>
              </w:rPr>
              <w:t xml:space="preserve"> </w:t>
            </w:r>
            <w:hyperlink r:id="rId27" w:history="1">
              <w:r>
                <w:rPr>
                  <w:rStyle w:val="afd"/>
                  <w:b/>
                  <w:bCs/>
                  <w:sz w:val="20"/>
                  <w:szCs w:val="20"/>
                </w:rPr>
                <w:t>R1-2407036</w:t>
              </w:r>
            </w:hyperlink>
          </w:p>
        </w:tc>
        <w:tc>
          <w:tcPr>
            <w:tcW w:w="1248" w:type="dxa"/>
            <w:vAlign w:val="center"/>
          </w:tcPr>
          <w:p w14:paraId="09600518" w14:textId="77777777" w:rsidR="00591EF2" w:rsidRDefault="00684078">
            <w:pPr>
              <w:widowControl w:val="0"/>
              <w:kinsoku w:val="0"/>
              <w:overflowPunct w:val="0"/>
              <w:spacing w:after="0"/>
              <w:jc w:val="center"/>
              <w:rPr>
                <w:color w:val="000000"/>
                <w:kern w:val="2"/>
                <w:sz w:val="20"/>
                <w:szCs w:val="20"/>
                <w:lang w:eastAsia="zh-CN"/>
              </w:rPr>
            </w:pPr>
            <w:r>
              <w:rPr>
                <w:sz w:val="20"/>
                <w:szCs w:val="20"/>
                <w:lang w:eastAsia="ja-JP"/>
              </w:rPr>
              <w:t>60dB+10dB</w:t>
            </w:r>
          </w:p>
        </w:tc>
        <w:tc>
          <w:tcPr>
            <w:tcW w:w="1534" w:type="dxa"/>
            <w:vAlign w:val="center"/>
          </w:tcPr>
          <w:p w14:paraId="09600519" w14:textId="77777777" w:rsidR="00591EF2" w:rsidRDefault="00684078">
            <w:pPr>
              <w:widowControl w:val="0"/>
              <w:kinsoku w:val="0"/>
              <w:overflowPunct w:val="0"/>
              <w:spacing w:after="0"/>
              <w:jc w:val="center"/>
              <w:rPr>
                <w:sz w:val="20"/>
                <w:szCs w:val="20"/>
                <w:lang w:eastAsia="ja-JP"/>
              </w:rPr>
            </w:pPr>
            <w:r>
              <w:rPr>
                <w:sz w:val="20"/>
                <w:szCs w:val="20"/>
                <w:lang w:eastAsia="ja-JP"/>
              </w:rPr>
              <w:t>No RF-IC</w:t>
            </w:r>
          </w:p>
        </w:tc>
        <w:tc>
          <w:tcPr>
            <w:tcW w:w="1409" w:type="dxa"/>
            <w:vAlign w:val="center"/>
          </w:tcPr>
          <w:p w14:paraId="0960051A" w14:textId="77777777" w:rsidR="00591EF2" w:rsidRDefault="00684078">
            <w:pPr>
              <w:widowControl w:val="0"/>
              <w:kinsoku w:val="0"/>
              <w:overflowPunct w:val="0"/>
              <w:spacing w:after="0"/>
              <w:jc w:val="center"/>
              <w:rPr>
                <w:sz w:val="20"/>
                <w:szCs w:val="20"/>
                <w:lang w:eastAsia="ja-JP"/>
              </w:rPr>
            </w:pPr>
            <w:r>
              <w:rPr>
                <w:sz w:val="20"/>
                <w:szCs w:val="20"/>
                <w:lang w:eastAsia="ja-JP"/>
              </w:rPr>
              <w:t>60dB</w:t>
            </w:r>
          </w:p>
        </w:tc>
        <w:tc>
          <w:tcPr>
            <w:tcW w:w="1826" w:type="dxa"/>
            <w:vAlign w:val="center"/>
          </w:tcPr>
          <w:p w14:paraId="0960051B" w14:textId="77777777" w:rsidR="00591EF2" w:rsidRDefault="00591EF2">
            <w:pPr>
              <w:widowControl w:val="0"/>
              <w:kinsoku w:val="0"/>
              <w:overflowPunct w:val="0"/>
              <w:spacing w:after="0"/>
              <w:jc w:val="center"/>
              <w:rPr>
                <w:color w:val="000000"/>
                <w:kern w:val="2"/>
                <w:sz w:val="20"/>
                <w:szCs w:val="20"/>
                <w:lang w:eastAsia="zh-CN"/>
              </w:rPr>
            </w:pPr>
          </w:p>
        </w:tc>
        <w:tc>
          <w:tcPr>
            <w:tcW w:w="1245" w:type="dxa"/>
            <w:vAlign w:val="center"/>
          </w:tcPr>
          <w:p w14:paraId="0960051C" w14:textId="77777777" w:rsidR="00591EF2" w:rsidRDefault="00684078">
            <w:pPr>
              <w:widowControl w:val="0"/>
              <w:autoSpaceDE/>
              <w:autoSpaceDN/>
              <w:spacing w:after="0"/>
              <w:jc w:val="center"/>
              <w:rPr>
                <w:color w:val="000000"/>
                <w:kern w:val="2"/>
                <w:sz w:val="20"/>
                <w:szCs w:val="20"/>
                <w:lang w:eastAsia="zh-CN"/>
              </w:rPr>
            </w:pPr>
            <w:r>
              <w:rPr>
                <w:color w:val="000000"/>
                <w:kern w:val="2"/>
                <w:sz w:val="20"/>
                <w:szCs w:val="20"/>
                <w:lang w:eastAsia="zh-CN"/>
              </w:rPr>
              <w:t>120-130 dB</w:t>
            </w:r>
          </w:p>
        </w:tc>
      </w:tr>
      <w:tr w:rsidR="00FC4D1D" w14:paraId="09600524" w14:textId="77777777" w:rsidTr="00FC4D1D">
        <w:trPr>
          <w:trHeight w:val="439"/>
          <w:jc w:val="center"/>
        </w:trPr>
        <w:tc>
          <w:tcPr>
            <w:tcW w:w="2122" w:type="dxa"/>
            <w:vAlign w:val="center"/>
          </w:tcPr>
          <w:p w14:paraId="0960051E"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[36]</w:t>
            </w:r>
            <w:r>
              <w:rPr>
                <w:sz w:val="20"/>
                <w:szCs w:val="20"/>
              </w:rPr>
              <w:t xml:space="preserve"> </w:t>
            </w:r>
            <w:hyperlink r:id="rId28" w:history="1">
              <w:r>
                <w:rPr>
                  <w:rStyle w:val="afd"/>
                  <w:b/>
                  <w:bCs/>
                  <w:sz w:val="20"/>
                  <w:szCs w:val="20"/>
                </w:rPr>
                <w:t>R1-2407036</w:t>
              </w:r>
            </w:hyperlink>
          </w:p>
        </w:tc>
        <w:tc>
          <w:tcPr>
            <w:tcW w:w="1248" w:type="dxa"/>
            <w:vAlign w:val="center"/>
          </w:tcPr>
          <w:p w14:paraId="0960051F" w14:textId="77777777" w:rsidR="00591EF2" w:rsidRDefault="00684078">
            <w:pPr>
              <w:widowControl w:val="0"/>
              <w:kinsoku w:val="0"/>
              <w:overflowPunct w:val="0"/>
              <w:spacing w:after="0"/>
              <w:jc w:val="center"/>
              <w:rPr>
                <w:sz w:val="20"/>
                <w:szCs w:val="20"/>
              </w:rPr>
            </w:pPr>
            <w:r>
              <w:rPr>
                <w:sz w:val="20"/>
                <w:szCs w:val="20"/>
                <w:lang w:eastAsia="ja-JP"/>
              </w:rPr>
              <w:t>55dB@10m, 60dB@20m</w:t>
            </w:r>
          </w:p>
        </w:tc>
        <w:tc>
          <w:tcPr>
            <w:tcW w:w="1534" w:type="dxa"/>
            <w:vAlign w:val="center"/>
          </w:tcPr>
          <w:p w14:paraId="09600520" w14:textId="77777777" w:rsidR="00591EF2" w:rsidRDefault="00684078">
            <w:pPr>
              <w:widowControl w:val="0"/>
              <w:kinsoku w:val="0"/>
              <w:overflowPunct w:val="0"/>
              <w:spacing w:after="0"/>
              <w:jc w:val="center"/>
              <w:rPr>
                <w:sz w:val="20"/>
                <w:szCs w:val="20"/>
                <w:lang w:eastAsia="ja-JP"/>
              </w:rPr>
            </w:pPr>
            <w:r>
              <w:rPr>
                <w:sz w:val="20"/>
                <w:szCs w:val="20"/>
                <w:lang w:eastAsia="ja-JP"/>
              </w:rPr>
              <w:t>No RF-IC</w:t>
            </w:r>
          </w:p>
        </w:tc>
        <w:tc>
          <w:tcPr>
            <w:tcW w:w="1409" w:type="dxa"/>
            <w:vAlign w:val="center"/>
          </w:tcPr>
          <w:p w14:paraId="09600521" w14:textId="77777777" w:rsidR="00591EF2" w:rsidRDefault="00684078">
            <w:pPr>
              <w:widowControl w:val="0"/>
              <w:kinsoku w:val="0"/>
              <w:overflowPunct w:val="0"/>
              <w:spacing w:after="0"/>
              <w:jc w:val="center"/>
              <w:rPr>
                <w:sz w:val="20"/>
                <w:szCs w:val="20"/>
                <w:lang w:eastAsia="ja-JP"/>
              </w:rPr>
            </w:pPr>
            <w:r>
              <w:rPr>
                <w:sz w:val="20"/>
                <w:szCs w:val="20"/>
                <w:lang w:eastAsia="ja-JP"/>
              </w:rPr>
              <w:t>60dB</w:t>
            </w:r>
          </w:p>
        </w:tc>
        <w:tc>
          <w:tcPr>
            <w:tcW w:w="1826" w:type="dxa"/>
            <w:vAlign w:val="center"/>
          </w:tcPr>
          <w:p w14:paraId="09600522" w14:textId="77777777" w:rsidR="00591EF2" w:rsidRDefault="00591EF2">
            <w:pPr>
              <w:widowControl w:val="0"/>
              <w:kinsoku w:val="0"/>
              <w:overflowPunct w:val="0"/>
              <w:spacing w:after="0"/>
              <w:jc w:val="center"/>
              <w:rPr>
                <w:color w:val="000000"/>
                <w:kern w:val="2"/>
                <w:sz w:val="20"/>
                <w:szCs w:val="20"/>
                <w:lang w:eastAsia="zh-CN"/>
              </w:rPr>
            </w:pPr>
          </w:p>
        </w:tc>
        <w:tc>
          <w:tcPr>
            <w:tcW w:w="1245" w:type="dxa"/>
            <w:vAlign w:val="center"/>
          </w:tcPr>
          <w:p w14:paraId="09600523" w14:textId="77777777" w:rsidR="00591EF2" w:rsidRDefault="00684078">
            <w:pPr>
              <w:widowControl w:val="0"/>
              <w:autoSpaceDE/>
              <w:autoSpaceDN/>
              <w:spacing w:after="0"/>
              <w:jc w:val="center"/>
              <w:rPr>
                <w:sz w:val="20"/>
                <w:szCs w:val="20"/>
                <w:lang w:eastAsia="ja-JP"/>
              </w:rPr>
            </w:pPr>
            <w:r>
              <w:rPr>
                <w:color w:val="000000"/>
                <w:kern w:val="2"/>
                <w:sz w:val="20"/>
                <w:szCs w:val="20"/>
                <w:lang w:eastAsia="zh-CN"/>
              </w:rPr>
              <w:t>115-120dB</w:t>
            </w:r>
          </w:p>
        </w:tc>
      </w:tr>
      <w:tr w:rsidR="00591EF2" w14:paraId="09600526" w14:textId="77777777">
        <w:trPr>
          <w:trHeight w:val="38"/>
          <w:jc w:val="center"/>
        </w:trPr>
        <w:tc>
          <w:tcPr>
            <w:tcW w:w="0" w:type="auto"/>
            <w:gridSpan w:val="6"/>
            <w:shd w:val="clear" w:color="auto" w:fill="D9D9D9" w:themeFill="background1" w:themeFillShade="D9"/>
            <w:vAlign w:val="center"/>
          </w:tcPr>
          <w:p w14:paraId="09600525" w14:textId="77777777" w:rsidR="00591EF2" w:rsidRDefault="00684078">
            <w:pPr>
              <w:widowControl w:val="0"/>
              <w:kinsoku w:val="0"/>
              <w:overflowPunct w:val="0"/>
              <w:spacing w:after="0"/>
              <w:jc w:val="center"/>
              <w:rPr>
                <w:sz w:val="20"/>
                <w:szCs w:val="20"/>
                <w:lang w:eastAsia="ja-JP"/>
              </w:rPr>
            </w:pPr>
            <w:r>
              <w:rPr>
                <w:rFonts w:eastAsia="等线"/>
                <w:b/>
                <w:bCs/>
                <w:color w:val="000000"/>
                <w:sz w:val="20"/>
                <w:szCs w:val="20"/>
                <w:lang w:eastAsia="zh-CN"/>
              </w:rPr>
              <w:t>For D2T2</w:t>
            </w:r>
          </w:p>
        </w:tc>
      </w:tr>
      <w:tr w:rsidR="00FC4D1D" w14:paraId="0960052D" w14:textId="77777777" w:rsidTr="00FC4D1D">
        <w:trPr>
          <w:trHeight w:val="219"/>
          <w:jc w:val="center"/>
        </w:trPr>
        <w:tc>
          <w:tcPr>
            <w:tcW w:w="2122" w:type="dxa"/>
            <w:vAlign w:val="center"/>
          </w:tcPr>
          <w:p w14:paraId="09600527"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[12]</w:t>
            </w:r>
            <w:r>
              <w:rPr>
                <w:sz w:val="20"/>
                <w:szCs w:val="20"/>
              </w:rPr>
              <w:t xml:space="preserve"> </w:t>
            </w:r>
            <w:hyperlink r:id="rId29" w:history="1">
              <w:r>
                <w:rPr>
                  <w:rStyle w:val="afd"/>
                  <w:b/>
                  <w:bCs/>
                  <w:sz w:val="20"/>
                  <w:szCs w:val="20"/>
                </w:rPr>
                <w:t>R1-2405855</w:t>
              </w:r>
            </w:hyperlink>
          </w:p>
        </w:tc>
        <w:tc>
          <w:tcPr>
            <w:tcW w:w="1248" w:type="dxa"/>
            <w:vAlign w:val="center"/>
          </w:tcPr>
          <w:p w14:paraId="09600528" w14:textId="77777777" w:rsidR="00591EF2" w:rsidRDefault="00591EF2">
            <w:pPr>
              <w:widowControl w:val="0"/>
              <w:kinsoku w:val="0"/>
              <w:overflowPunct w:val="0"/>
              <w:spacing w:after="0"/>
              <w:jc w:val="center"/>
              <w:rPr>
                <w:color w:val="000000" w:themeColor="text1"/>
                <w:sz w:val="20"/>
                <w:szCs w:val="20"/>
                <w:lang w:eastAsia="zh-CN"/>
              </w:rPr>
            </w:pPr>
          </w:p>
        </w:tc>
        <w:tc>
          <w:tcPr>
            <w:tcW w:w="1534" w:type="dxa"/>
            <w:vAlign w:val="center"/>
          </w:tcPr>
          <w:p w14:paraId="09600529" w14:textId="77777777" w:rsidR="00591EF2" w:rsidRDefault="00591EF2">
            <w:pPr>
              <w:widowControl w:val="0"/>
              <w:kinsoku w:val="0"/>
              <w:overflowPunct w:val="0"/>
              <w:spacing w:after="0"/>
              <w:jc w:val="center"/>
              <w:rPr>
                <w:color w:val="000000" w:themeColor="text1"/>
                <w:sz w:val="20"/>
                <w:szCs w:val="20"/>
                <w:lang w:eastAsia="zh-CN"/>
              </w:rPr>
            </w:pPr>
          </w:p>
        </w:tc>
        <w:tc>
          <w:tcPr>
            <w:tcW w:w="1409" w:type="dxa"/>
            <w:vAlign w:val="center"/>
          </w:tcPr>
          <w:p w14:paraId="0960052A" w14:textId="77777777" w:rsidR="00591EF2" w:rsidRDefault="00591EF2">
            <w:pPr>
              <w:widowControl w:val="0"/>
              <w:kinsoku w:val="0"/>
              <w:overflowPunct w:val="0"/>
              <w:spacing w:after="0"/>
              <w:jc w:val="center"/>
              <w:rPr>
                <w:color w:val="000000" w:themeColor="text1"/>
                <w:sz w:val="20"/>
                <w:szCs w:val="20"/>
                <w:lang w:eastAsia="zh-CN"/>
              </w:rPr>
            </w:pPr>
          </w:p>
        </w:tc>
        <w:tc>
          <w:tcPr>
            <w:tcW w:w="1826" w:type="dxa"/>
            <w:vAlign w:val="center"/>
          </w:tcPr>
          <w:p w14:paraId="0960052B" w14:textId="77777777" w:rsidR="00591EF2" w:rsidRDefault="00591EF2">
            <w:pPr>
              <w:widowControl w:val="0"/>
              <w:kinsoku w:val="0"/>
              <w:overflowPunct w:val="0"/>
              <w:spacing w:after="0"/>
              <w:jc w:val="center"/>
              <w:rPr>
                <w:color w:val="000000" w:themeColor="text1"/>
                <w:sz w:val="20"/>
                <w:szCs w:val="20"/>
                <w:lang w:eastAsia="zh-CN"/>
              </w:rPr>
            </w:pPr>
          </w:p>
        </w:tc>
        <w:tc>
          <w:tcPr>
            <w:tcW w:w="1245" w:type="dxa"/>
            <w:vAlign w:val="center"/>
          </w:tcPr>
          <w:p w14:paraId="0960052C"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140-150dB</w:t>
            </w:r>
          </w:p>
        </w:tc>
      </w:tr>
      <w:tr w:rsidR="00FC4D1D" w14:paraId="09600534" w14:textId="77777777" w:rsidTr="00FC4D1D">
        <w:trPr>
          <w:trHeight w:val="219"/>
          <w:jc w:val="center"/>
        </w:trPr>
        <w:tc>
          <w:tcPr>
            <w:tcW w:w="2122" w:type="dxa"/>
            <w:vAlign w:val="center"/>
          </w:tcPr>
          <w:p w14:paraId="0960052E"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[15]</w:t>
            </w:r>
            <w:r>
              <w:rPr>
                <w:sz w:val="20"/>
                <w:szCs w:val="20"/>
              </w:rPr>
              <w:t xml:space="preserve"> </w:t>
            </w:r>
            <w:hyperlink r:id="rId30" w:history="1">
              <w:r>
                <w:rPr>
                  <w:rStyle w:val="afd"/>
                  <w:b/>
                  <w:bCs/>
                  <w:sz w:val="20"/>
                  <w:szCs w:val="20"/>
                </w:rPr>
                <w:t>R1-2405970</w:t>
              </w:r>
            </w:hyperlink>
          </w:p>
        </w:tc>
        <w:tc>
          <w:tcPr>
            <w:tcW w:w="1248" w:type="dxa"/>
            <w:vAlign w:val="center"/>
          </w:tcPr>
          <w:p w14:paraId="0960052F" w14:textId="77777777" w:rsidR="00591EF2" w:rsidRDefault="00684078">
            <w:pPr>
              <w:widowControl w:val="0"/>
              <w:kinsoku w:val="0"/>
              <w:overflowPunct w:val="0"/>
              <w:spacing w:after="0"/>
              <w:jc w:val="center"/>
              <w:rPr>
                <w:sz w:val="20"/>
                <w:szCs w:val="20"/>
              </w:rPr>
            </w:pPr>
            <w:r>
              <w:rPr>
                <w:sz w:val="20"/>
                <w:szCs w:val="20"/>
                <w:lang w:eastAsia="zh-CN"/>
              </w:rPr>
              <w:t>30dB</w:t>
            </w:r>
          </w:p>
        </w:tc>
        <w:tc>
          <w:tcPr>
            <w:tcW w:w="1534" w:type="dxa"/>
            <w:vAlign w:val="center"/>
          </w:tcPr>
          <w:p w14:paraId="09600530" w14:textId="77777777" w:rsidR="00591EF2" w:rsidRDefault="00684078">
            <w:pPr>
              <w:widowControl w:val="0"/>
              <w:kinsoku w:val="0"/>
              <w:overflowPunct w:val="0"/>
              <w:spacing w:after="0"/>
              <w:jc w:val="center"/>
              <w:rPr>
                <w:color w:val="000000"/>
                <w:sz w:val="20"/>
                <w:szCs w:val="20"/>
                <w:lang w:eastAsia="zh-CN"/>
              </w:rPr>
            </w:pPr>
            <w:r>
              <w:rPr>
                <w:sz w:val="20"/>
                <w:szCs w:val="20"/>
              </w:rPr>
              <w:t>45dB</w:t>
            </w:r>
          </w:p>
        </w:tc>
        <w:tc>
          <w:tcPr>
            <w:tcW w:w="1409" w:type="dxa"/>
            <w:vAlign w:val="center"/>
          </w:tcPr>
          <w:p w14:paraId="09600531" w14:textId="77777777" w:rsidR="00591EF2" w:rsidRDefault="00684078">
            <w:pPr>
              <w:widowControl w:val="0"/>
              <w:kinsoku w:val="0"/>
              <w:overflowPunct w:val="0"/>
              <w:spacing w:after="0"/>
              <w:jc w:val="center"/>
              <w:rPr>
                <w:color w:val="000000"/>
                <w:sz w:val="20"/>
                <w:szCs w:val="20"/>
                <w:lang w:eastAsia="zh-CN"/>
              </w:rPr>
            </w:pPr>
            <w:r>
              <w:rPr>
                <w:sz w:val="20"/>
                <w:szCs w:val="20"/>
              </w:rPr>
              <w:t>10dB</w:t>
            </w:r>
          </w:p>
        </w:tc>
        <w:tc>
          <w:tcPr>
            <w:tcW w:w="1826" w:type="dxa"/>
            <w:vAlign w:val="center"/>
          </w:tcPr>
          <w:p w14:paraId="09600532" w14:textId="77777777" w:rsidR="00591EF2" w:rsidRDefault="00591EF2">
            <w:pPr>
              <w:widowControl w:val="0"/>
              <w:kinsoku w:val="0"/>
              <w:overflowPunct w:val="0"/>
              <w:spacing w:after="0"/>
              <w:jc w:val="center"/>
              <w:rPr>
                <w:sz w:val="20"/>
                <w:szCs w:val="20"/>
                <w:lang w:eastAsia="zh-CN"/>
              </w:rPr>
            </w:pPr>
          </w:p>
        </w:tc>
        <w:tc>
          <w:tcPr>
            <w:tcW w:w="1245" w:type="dxa"/>
            <w:vAlign w:val="center"/>
          </w:tcPr>
          <w:p w14:paraId="09600533" w14:textId="77777777" w:rsidR="00591EF2" w:rsidRDefault="00684078">
            <w:pPr>
              <w:autoSpaceDE/>
              <w:autoSpaceDN/>
              <w:spacing w:after="0"/>
              <w:jc w:val="center"/>
              <w:rPr>
                <w:sz w:val="20"/>
                <w:szCs w:val="20"/>
              </w:rPr>
            </w:pPr>
            <w:r>
              <w:rPr>
                <w:sz w:val="20"/>
                <w:szCs w:val="20"/>
                <w:lang w:eastAsia="zh-CN"/>
              </w:rPr>
              <w:t>85dB</w:t>
            </w:r>
          </w:p>
        </w:tc>
      </w:tr>
      <w:tr w:rsidR="00FC4D1D" w14:paraId="0960053B" w14:textId="77777777" w:rsidTr="00FC4D1D">
        <w:trPr>
          <w:trHeight w:val="219"/>
          <w:jc w:val="center"/>
        </w:trPr>
        <w:tc>
          <w:tcPr>
            <w:tcW w:w="2122" w:type="dxa"/>
            <w:vAlign w:val="center"/>
          </w:tcPr>
          <w:p w14:paraId="09600535"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[21]</w:t>
            </w:r>
            <w:r>
              <w:rPr>
                <w:sz w:val="20"/>
                <w:szCs w:val="20"/>
              </w:rPr>
              <w:t xml:space="preserve"> </w:t>
            </w:r>
            <w:hyperlink r:id="rId31" w:history="1">
              <w:r>
                <w:rPr>
                  <w:rStyle w:val="afd"/>
                  <w:b/>
                  <w:bCs/>
                  <w:sz w:val="20"/>
                  <w:szCs w:val="20"/>
                </w:rPr>
                <w:t>R1-2406189</w:t>
              </w:r>
            </w:hyperlink>
          </w:p>
        </w:tc>
        <w:tc>
          <w:tcPr>
            <w:tcW w:w="1248" w:type="dxa"/>
            <w:vAlign w:val="center"/>
          </w:tcPr>
          <w:p w14:paraId="09600536" w14:textId="77777777" w:rsidR="00591EF2" w:rsidRDefault="00684078">
            <w:pPr>
              <w:widowControl w:val="0"/>
              <w:kinsoku w:val="0"/>
              <w:overflowPunct w:val="0"/>
              <w:spacing w:after="0"/>
              <w:jc w:val="center"/>
              <w:rPr>
                <w:rFonts w:eastAsia="等线"/>
                <w:color w:val="000000"/>
                <w:sz w:val="20"/>
                <w:szCs w:val="20"/>
                <w:lang w:eastAsia="zh-CN"/>
              </w:rPr>
            </w:pPr>
            <w:r>
              <w:rPr>
                <w:rFonts w:eastAsia="等线"/>
                <w:bCs/>
                <w:color w:val="000000"/>
                <w:sz w:val="20"/>
                <w:szCs w:val="20"/>
                <w:lang w:eastAsia="zh-CN"/>
              </w:rPr>
              <w:t>10 dB+65dB@20m</w:t>
            </w:r>
          </w:p>
        </w:tc>
        <w:tc>
          <w:tcPr>
            <w:tcW w:w="1534" w:type="dxa"/>
            <w:vAlign w:val="center"/>
          </w:tcPr>
          <w:p w14:paraId="09600537"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No</w:t>
            </w:r>
          </w:p>
        </w:tc>
        <w:tc>
          <w:tcPr>
            <w:tcW w:w="1409" w:type="dxa"/>
            <w:vAlign w:val="center"/>
          </w:tcPr>
          <w:p w14:paraId="09600538"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No</w:t>
            </w:r>
          </w:p>
        </w:tc>
        <w:tc>
          <w:tcPr>
            <w:tcW w:w="1826" w:type="dxa"/>
            <w:vAlign w:val="center"/>
          </w:tcPr>
          <w:p w14:paraId="09600539" w14:textId="77777777" w:rsidR="00591EF2" w:rsidRDefault="00591EF2">
            <w:pPr>
              <w:widowControl w:val="0"/>
              <w:kinsoku w:val="0"/>
              <w:overflowPunct w:val="0"/>
              <w:spacing w:after="0"/>
              <w:jc w:val="center"/>
              <w:rPr>
                <w:rFonts w:eastAsia="等线"/>
                <w:bCs/>
                <w:color w:val="000000"/>
                <w:sz w:val="20"/>
                <w:szCs w:val="20"/>
                <w:lang w:eastAsia="zh-CN"/>
              </w:rPr>
            </w:pPr>
          </w:p>
        </w:tc>
        <w:tc>
          <w:tcPr>
            <w:tcW w:w="1245" w:type="dxa"/>
            <w:vAlign w:val="center"/>
          </w:tcPr>
          <w:p w14:paraId="0960053A"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151dB</w:t>
            </w:r>
          </w:p>
        </w:tc>
      </w:tr>
      <w:tr w:rsidR="00FC4D1D" w14:paraId="09600542" w14:textId="77777777" w:rsidTr="00FC4D1D">
        <w:trPr>
          <w:trHeight w:val="219"/>
          <w:jc w:val="center"/>
        </w:trPr>
        <w:tc>
          <w:tcPr>
            <w:tcW w:w="2122" w:type="dxa"/>
            <w:vAlign w:val="center"/>
          </w:tcPr>
          <w:p w14:paraId="0960053C"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[36]</w:t>
            </w:r>
            <w:r>
              <w:rPr>
                <w:sz w:val="20"/>
                <w:szCs w:val="20"/>
              </w:rPr>
              <w:t xml:space="preserve"> </w:t>
            </w:r>
            <w:hyperlink r:id="rId32" w:history="1">
              <w:r>
                <w:rPr>
                  <w:rStyle w:val="afd"/>
                  <w:b/>
                  <w:bCs/>
                  <w:sz w:val="20"/>
                  <w:szCs w:val="20"/>
                </w:rPr>
                <w:t>R1-2407036</w:t>
              </w:r>
            </w:hyperlink>
          </w:p>
        </w:tc>
        <w:tc>
          <w:tcPr>
            <w:tcW w:w="1248" w:type="dxa"/>
            <w:vAlign w:val="center"/>
          </w:tcPr>
          <w:p w14:paraId="0960053D" w14:textId="77777777" w:rsidR="00591EF2" w:rsidRDefault="00684078">
            <w:pPr>
              <w:widowControl w:val="0"/>
              <w:kinsoku w:val="0"/>
              <w:overflowPunct w:val="0"/>
              <w:spacing w:after="0"/>
              <w:jc w:val="center"/>
              <w:rPr>
                <w:sz w:val="20"/>
                <w:szCs w:val="20"/>
                <w:lang w:eastAsia="ja-JP"/>
              </w:rPr>
            </w:pPr>
            <w:r>
              <w:rPr>
                <w:sz w:val="20"/>
                <w:szCs w:val="20"/>
                <w:lang w:eastAsia="ja-JP"/>
              </w:rPr>
              <w:t>54dB</w:t>
            </w:r>
          </w:p>
        </w:tc>
        <w:tc>
          <w:tcPr>
            <w:tcW w:w="1534" w:type="dxa"/>
            <w:vAlign w:val="center"/>
          </w:tcPr>
          <w:p w14:paraId="0960053E" w14:textId="77777777" w:rsidR="00591EF2" w:rsidRDefault="00684078">
            <w:pPr>
              <w:widowControl w:val="0"/>
              <w:kinsoku w:val="0"/>
              <w:overflowPunct w:val="0"/>
              <w:spacing w:after="0"/>
              <w:jc w:val="center"/>
              <w:rPr>
                <w:sz w:val="20"/>
                <w:szCs w:val="20"/>
                <w:lang w:eastAsia="ja-JP"/>
              </w:rPr>
            </w:pPr>
            <w:r>
              <w:rPr>
                <w:sz w:val="20"/>
                <w:szCs w:val="20"/>
                <w:lang w:eastAsia="ja-JP"/>
              </w:rPr>
              <w:t>No RF-IC</w:t>
            </w:r>
          </w:p>
        </w:tc>
        <w:tc>
          <w:tcPr>
            <w:tcW w:w="1409" w:type="dxa"/>
            <w:vAlign w:val="center"/>
          </w:tcPr>
          <w:p w14:paraId="0960053F" w14:textId="77777777" w:rsidR="00591EF2" w:rsidRDefault="00684078">
            <w:pPr>
              <w:widowControl w:val="0"/>
              <w:kinsoku w:val="0"/>
              <w:overflowPunct w:val="0"/>
              <w:spacing w:after="0"/>
              <w:jc w:val="center"/>
              <w:rPr>
                <w:sz w:val="20"/>
                <w:szCs w:val="20"/>
                <w:lang w:eastAsia="ja-JP"/>
              </w:rPr>
            </w:pPr>
            <w:r>
              <w:rPr>
                <w:sz w:val="20"/>
                <w:szCs w:val="20"/>
                <w:lang w:eastAsia="ja-JP"/>
              </w:rPr>
              <w:t>60dB</w:t>
            </w:r>
          </w:p>
        </w:tc>
        <w:tc>
          <w:tcPr>
            <w:tcW w:w="1826" w:type="dxa"/>
            <w:vAlign w:val="center"/>
          </w:tcPr>
          <w:p w14:paraId="09600540" w14:textId="77777777" w:rsidR="00591EF2" w:rsidRDefault="00591EF2">
            <w:pPr>
              <w:widowControl w:val="0"/>
              <w:kinsoku w:val="0"/>
              <w:overflowPunct w:val="0"/>
              <w:spacing w:after="0"/>
              <w:jc w:val="center"/>
              <w:rPr>
                <w:color w:val="000000"/>
                <w:kern w:val="2"/>
                <w:sz w:val="20"/>
                <w:szCs w:val="20"/>
                <w:lang w:eastAsia="zh-CN"/>
              </w:rPr>
            </w:pPr>
          </w:p>
        </w:tc>
        <w:tc>
          <w:tcPr>
            <w:tcW w:w="1245" w:type="dxa"/>
            <w:vAlign w:val="center"/>
          </w:tcPr>
          <w:p w14:paraId="09600541" w14:textId="77777777" w:rsidR="00591EF2" w:rsidRDefault="00684078">
            <w:pPr>
              <w:widowControl w:val="0"/>
              <w:autoSpaceDE/>
              <w:autoSpaceDN/>
              <w:spacing w:after="0"/>
              <w:jc w:val="center"/>
              <w:rPr>
                <w:color w:val="000000"/>
                <w:kern w:val="2"/>
                <w:sz w:val="20"/>
                <w:szCs w:val="20"/>
                <w:lang w:eastAsia="zh-CN"/>
              </w:rPr>
            </w:pPr>
            <w:r>
              <w:rPr>
                <w:sz w:val="20"/>
                <w:szCs w:val="20"/>
                <w:lang w:eastAsia="ja-JP"/>
              </w:rPr>
              <w:t>114dB</w:t>
            </w:r>
          </w:p>
        </w:tc>
      </w:tr>
      <w:tr w:rsidR="00FC4D1D" w14:paraId="09600549" w14:textId="77777777" w:rsidTr="00FC4D1D">
        <w:trPr>
          <w:trHeight w:val="219"/>
          <w:jc w:val="center"/>
        </w:trPr>
        <w:tc>
          <w:tcPr>
            <w:tcW w:w="2122" w:type="dxa"/>
            <w:vAlign w:val="center"/>
          </w:tcPr>
          <w:p w14:paraId="09600543"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[36]</w:t>
            </w:r>
            <w:r>
              <w:rPr>
                <w:sz w:val="20"/>
                <w:szCs w:val="20"/>
              </w:rPr>
              <w:t xml:space="preserve"> </w:t>
            </w:r>
            <w:hyperlink r:id="rId33" w:history="1">
              <w:r>
                <w:rPr>
                  <w:rStyle w:val="afd"/>
                  <w:b/>
                  <w:bCs/>
                  <w:sz w:val="20"/>
                  <w:szCs w:val="20"/>
                </w:rPr>
                <w:t>R1-2407036</w:t>
              </w:r>
            </w:hyperlink>
          </w:p>
        </w:tc>
        <w:tc>
          <w:tcPr>
            <w:tcW w:w="1248" w:type="dxa"/>
            <w:vAlign w:val="center"/>
          </w:tcPr>
          <w:p w14:paraId="09600544" w14:textId="77777777" w:rsidR="00591EF2" w:rsidRDefault="00684078">
            <w:pPr>
              <w:widowControl w:val="0"/>
              <w:kinsoku w:val="0"/>
              <w:overflowPunct w:val="0"/>
              <w:spacing w:after="0"/>
              <w:jc w:val="center"/>
              <w:rPr>
                <w:sz w:val="20"/>
                <w:szCs w:val="20"/>
                <w:lang w:eastAsia="ja-JP"/>
              </w:rPr>
            </w:pPr>
            <w:r>
              <w:rPr>
                <w:sz w:val="20"/>
                <w:szCs w:val="20"/>
                <w:lang w:eastAsia="ja-JP"/>
              </w:rPr>
              <w:t>49dB@10m, 54dB@20m</w:t>
            </w:r>
          </w:p>
        </w:tc>
        <w:tc>
          <w:tcPr>
            <w:tcW w:w="1534" w:type="dxa"/>
            <w:vAlign w:val="center"/>
          </w:tcPr>
          <w:p w14:paraId="09600545" w14:textId="77777777" w:rsidR="00591EF2" w:rsidRDefault="00684078">
            <w:pPr>
              <w:widowControl w:val="0"/>
              <w:kinsoku w:val="0"/>
              <w:overflowPunct w:val="0"/>
              <w:spacing w:after="0"/>
              <w:jc w:val="center"/>
              <w:rPr>
                <w:sz w:val="20"/>
                <w:szCs w:val="20"/>
                <w:lang w:eastAsia="ja-JP"/>
              </w:rPr>
            </w:pPr>
            <w:r>
              <w:rPr>
                <w:sz w:val="20"/>
                <w:szCs w:val="20"/>
                <w:lang w:eastAsia="ja-JP"/>
              </w:rPr>
              <w:t>No RF-IC</w:t>
            </w:r>
          </w:p>
        </w:tc>
        <w:tc>
          <w:tcPr>
            <w:tcW w:w="1409" w:type="dxa"/>
            <w:vAlign w:val="center"/>
          </w:tcPr>
          <w:p w14:paraId="09600546" w14:textId="77777777" w:rsidR="00591EF2" w:rsidRDefault="00684078">
            <w:pPr>
              <w:widowControl w:val="0"/>
              <w:kinsoku w:val="0"/>
              <w:overflowPunct w:val="0"/>
              <w:spacing w:after="0"/>
              <w:jc w:val="center"/>
              <w:rPr>
                <w:sz w:val="20"/>
                <w:szCs w:val="20"/>
                <w:lang w:eastAsia="ja-JP"/>
              </w:rPr>
            </w:pPr>
            <w:r>
              <w:rPr>
                <w:sz w:val="20"/>
                <w:szCs w:val="20"/>
                <w:lang w:eastAsia="ja-JP"/>
              </w:rPr>
              <w:t>60dB</w:t>
            </w:r>
          </w:p>
        </w:tc>
        <w:tc>
          <w:tcPr>
            <w:tcW w:w="1826" w:type="dxa"/>
            <w:vAlign w:val="center"/>
          </w:tcPr>
          <w:p w14:paraId="09600547" w14:textId="77777777" w:rsidR="00591EF2" w:rsidRDefault="00591EF2">
            <w:pPr>
              <w:widowControl w:val="0"/>
              <w:kinsoku w:val="0"/>
              <w:overflowPunct w:val="0"/>
              <w:spacing w:after="0"/>
              <w:jc w:val="center"/>
              <w:rPr>
                <w:color w:val="000000"/>
                <w:kern w:val="2"/>
                <w:sz w:val="20"/>
                <w:szCs w:val="20"/>
                <w:lang w:eastAsia="zh-CN"/>
              </w:rPr>
            </w:pPr>
          </w:p>
        </w:tc>
        <w:tc>
          <w:tcPr>
            <w:tcW w:w="1245" w:type="dxa"/>
            <w:vAlign w:val="center"/>
          </w:tcPr>
          <w:p w14:paraId="09600548" w14:textId="77777777" w:rsidR="00591EF2" w:rsidRDefault="00684078">
            <w:pPr>
              <w:widowControl w:val="0"/>
              <w:autoSpaceDE/>
              <w:autoSpaceDN/>
              <w:spacing w:after="0"/>
              <w:jc w:val="center"/>
              <w:rPr>
                <w:sz w:val="20"/>
                <w:szCs w:val="20"/>
                <w:lang w:eastAsia="ja-JP"/>
              </w:rPr>
            </w:pPr>
            <w:r>
              <w:rPr>
                <w:color w:val="000000"/>
                <w:kern w:val="2"/>
                <w:sz w:val="20"/>
                <w:szCs w:val="20"/>
                <w:lang w:eastAsia="zh-CN"/>
              </w:rPr>
              <w:t>109-114dB</w:t>
            </w:r>
          </w:p>
        </w:tc>
      </w:tr>
      <w:tr w:rsidR="00591EF2" w14:paraId="0960054B" w14:textId="77777777">
        <w:trPr>
          <w:trHeight w:val="219"/>
          <w:jc w:val="center"/>
        </w:trPr>
        <w:tc>
          <w:tcPr>
            <w:tcW w:w="0" w:type="auto"/>
            <w:gridSpan w:val="6"/>
            <w:shd w:val="clear" w:color="auto" w:fill="D9D9D9" w:themeFill="background1" w:themeFillShade="D9"/>
            <w:vAlign w:val="center"/>
          </w:tcPr>
          <w:p w14:paraId="0960054A" w14:textId="77777777" w:rsidR="00591EF2" w:rsidRDefault="00684078">
            <w:pPr>
              <w:widowControl w:val="0"/>
              <w:kinsoku w:val="0"/>
              <w:overflowPunct w:val="0"/>
              <w:spacing w:after="0"/>
              <w:jc w:val="center"/>
              <w:rPr>
                <w:sz w:val="20"/>
                <w:szCs w:val="20"/>
                <w:lang w:eastAsia="ja-JP"/>
              </w:rPr>
            </w:pPr>
            <w:r>
              <w:rPr>
                <w:b/>
                <w:sz w:val="20"/>
                <w:szCs w:val="20"/>
                <w:lang w:eastAsia="zh-CN"/>
              </w:rPr>
              <w:t>General</w:t>
            </w:r>
          </w:p>
        </w:tc>
      </w:tr>
      <w:tr w:rsidR="00FC4D1D" w14:paraId="09600552" w14:textId="77777777" w:rsidTr="00FC4D1D">
        <w:trPr>
          <w:trHeight w:val="445"/>
          <w:jc w:val="center"/>
        </w:trPr>
        <w:tc>
          <w:tcPr>
            <w:tcW w:w="2122" w:type="dxa"/>
            <w:vAlign w:val="center"/>
          </w:tcPr>
          <w:p w14:paraId="0960054C"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[14]</w:t>
            </w:r>
            <w:r>
              <w:rPr>
                <w:sz w:val="20"/>
                <w:szCs w:val="20"/>
              </w:rPr>
              <w:t xml:space="preserve"> </w:t>
            </w:r>
            <w:hyperlink r:id="rId34" w:history="1">
              <w:r>
                <w:rPr>
                  <w:rStyle w:val="afd"/>
                  <w:b/>
                  <w:bCs/>
                  <w:sz w:val="20"/>
                  <w:szCs w:val="20"/>
                </w:rPr>
                <w:t>R1-2405915</w:t>
              </w:r>
            </w:hyperlink>
          </w:p>
        </w:tc>
        <w:tc>
          <w:tcPr>
            <w:tcW w:w="1248" w:type="dxa"/>
            <w:vAlign w:val="center"/>
          </w:tcPr>
          <w:p w14:paraId="0960054D" w14:textId="77777777" w:rsidR="00591EF2" w:rsidRDefault="00684078">
            <w:pPr>
              <w:widowControl w:val="0"/>
              <w:kinsoku w:val="0"/>
              <w:overflowPunct w:val="0"/>
              <w:spacing w:after="0"/>
              <w:jc w:val="center"/>
              <w:rPr>
                <w:color w:val="000000" w:themeColor="text1"/>
                <w:sz w:val="20"/>
                <w:szCs w:val="20"/>
                <w:lang w:eastAsia="zh-CN"/>
              </w:rPr>
            </w:pPr>
            <w:r>
              <w:rPr>
                <w:color w:val="000000" w:themeColor="text1"/>
                <w:sz w:val="20"/>
                <w:szCs w:val="20"/>
                <w:lang w:eastAsia="zh-CN"/>
              </w:rPr>
              <w:t>58dB@20m</w:t>
            </w:r>
          </w:p>
        </w:tc>
        <w:tc>
          <w:tcPr>
            <w:tcW w:w="1534" w:type="dxa"/>
            <w:vAlign w:val="center"/>
          </w:tcPr>
          <w:p w14:paraId="0960054E" w14:textId="77777777" w:rsidR="00591EF2" w:rsidRDefault="00684078">
            <w:pPr>
              <w:widowControl w:val="0"/>
              <w:kinsoku w:val="0"/>
              <w:overflowPunct w:val="0"/>
              <w:spacing w:after="0"/>
              <w:jc w:val="center"/>
              <w:rPr>
                <w:color w:val="000000" w:themeColor="text1"/>
                <w:sz w:val="20"/>
                <w:szCs w:val="20"/>
                <w:lang w:eastAsia="zh-CN"/>
              </w:rPr>
            </w:pPr>
            <w:r>
              <w:rPr>
                <w:color w:val="000000" w:themeColor="text1"/>
                <w:sz w:val="20"/>
                <w:szCs w:val="20"/>
                <w:lang w:eastAsia="zh-CN"/>
              </w:rPr>
              <w:t>Less(10-20dB)/no</w:t>
            </w:r>
          </w:p>
        </w:tc>
        <w:tc>
          <w:tcPr>
            <w:tcW w:w="1409" w:type="dxa"/>
            <w:vAlign w:val="center"/>
          </w:tcPr>
          <w:p w14:paraId="0960054F" w14:textId="77777777" w:rsidR="00591EF2" w:rsidRDefault="00684078">
            <w:pPr>
              <w:widowControl w:val="0"/>
              <w:kinsoku w:val="0"/>
              <w:overflowPunct w:val="0"/>
              <w:spacing w:after="0"/>
              <w:jc w:val="center"/>
              <w:rPr>
                <w:color w:val="000000" w:themeColor="text1"/>
                <w:sz w:val="20"/>
                <w:szCs w:val="20"/>
                <w:lang w:eastAsia="zh-CN"/>
              </w:rPr>
            </w:pPr>
            <w:r>
              <w:rPr>
                <w:color w:val="000000" w:themeColor="text1"/>
                <w:sz w:val="20"/>
                <w:szCs w:val="20"/>
                <w:lang w:eastAsia="zh-CN"/>
              </w:rPr>
              <w:t>43-60dB</w:t>
            </w:r>
          </w:p>
        </w:tc>
        <w:tc>
          <w:tcPr>
            <w:tcW w:w="1826" w:type="dxa"/>
            <w:vAlign w:val="center"/>
          </w:tcPr>
          <w:p w14:paraId="09600550" w14:textId="77777777" w:rsidR="00591EF2" w:rsidRDefault="00591EF2">
            <w:pPr>
              <w:widowControl w:val="0"/>
              <w:kinsoku w:val="0"/>
              <w:overflowPunct w:val="0"/>
              <w:spacing w:after="0"/>
              <w:jc w:val="center"/>
              <w:rPr>
                <w:color w:val="000000" w:themeColor="text1"/>
                <w:sz w:val="20"/>
                <w:szCs w:val="20"/>
                <w:lang w:eastAsia="zh-CN"/>
              </w:rPr>
            </w:pPr>
          </w:p>
        </w:tc>
        <w:tc>
          <w:tcPr>
            <w:tcW w:w="1245" w:type="dxa"/>
            <w:vAlign w:val="center"/>
          </w:tcPr>
          <w:p w14:paraId="09600551"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120-138dB</w:t>
            </w:r>
          </w:p>
        </w:tc>
      </w:tr>
      <w:tr w:rsidR="00FC4D1D" w14:paraId="09600559" w14:textId="77777777" w:rsidTr="00FC4D1D">
        <w:trPr>
          <w:trHeight w:val="219"/>
          <w:jc w:val="center"/>
        </w:trPr>
        <w:tc>
          <w:tcPr>
            <w:tcW w:w="2122" w:type="dxa"/>
            <w:vAlign w:val="center"/>
          </w:tcPr>
          <w:p w14:paraId="09600553"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[16]</w:t>
            </w:r>
            <w:r>
              <w:rPr>
                <w:sz w:val="20"/>
                <w:szCs w:val="20"/>
              </w:rPr>
              <w:t xml:space="preserve"> </w:t>
            </w:r>
            <w:hyperlink r:id="rId35" w:history="1">
              <w:r>
                <w:rPr>
                  <w:rStyle w:val="afd"/>
                  <w:b/>
                  <w:bCs/>
                  <w:sz w:val="20"/>
                  <w:szCs w:val="20"/>
                </w:rPr>
                <w:t>R1-2405992</w:t>
              </w:r>
            </w:hyperlink>
          </w:p>
        </w:tc>
        <w:tc>
          <w:tcPr>
            <w:tcW w:w="1248" w:type="dxa"/>
            <w:vAlign w:val="center"/>
          </w:tcPr>
          <w:p w14:paraId="09600554" w14:textId="77777777" w:rsidR="00591EF2" w:rsidRDefault="00684078">
            <w:pPr>
              <w:widowControl w:val="0"/>
              <w:kinsoku w:val="0"/>
              <w:overflowPunct w:val="0"/>
              <w:spacing w:after="0"/>
              <w:jc w:val="center"/>
              <w:rPr>
                <w:sz w:val="20"/>
                <w:szCs w:val="20"/>
                <w:lang w:eastAsia="zh-CN"/>
              </w:rPr>
            </w:pPr>
            <w:r>
              <w:rPr>
                <w:color w:val="000000" w:themeColor="text1"/>
                <w:sz w:val="20"/>
                <w:szCs w:val="20"/>
              </w:rPr>
              <w:t>60dB @10m</w:t>
            </w:r>
          </w:p>
        </w:tc>
        <w:tc>
          <w:tcPr>
            <w:tcW w:w="1534" w:type="dxa"/>
            <w:vAlign w:val="center"/>
          </w:tcPr>
          <w:p w14:paraId="09600555" w14:textId="77777777" w:rsidR="00591EF2" w:rsidRDefault="00684078">
            <w:pPr>
              <w:widowControl w:val="0"/>
              <w:kinsoku w:val="0"/>
              <w:overflowPunct w:val="0"/>
              <w:spacing w:after="0"/>
              <w:jc w:val="center"/>
              <w:rPr>
                <w:sz w:val="20"/>
                <w:szCs w:val="20"/>
              </w:rPr>
            </w:pPr>
            <w:r>
              <w:rPr>
                <w:color w:val="000000" w:themeColor="text1"/>
                <w:sz w:val="20"/>
                <w:szCs w:val="20"/>
              </w:rPr>
              <w:t>less/no RF-IC</w:t>
            </w:r>
          </w:p>
        </w:tc>
        <w:tc>
          <w:tcPr>
            <w:tcW w:w="1409" w:type="dxa"/>
            <w:vAlign w:val="center"/>
          </w:tcPr>
          <w:p w14:paraId="09600556" w14:textId="77777777" w:rsidR="00591EF2" w:rsidRDefault="00684078">
            <w:pPr>
              <w:widowControl w:val="0"/>
              <w:kinsoku w:val="0"/>
              <w:overflowPunct w:val="0"/>
              <w:spacing w:after="0"/>
              <w:jc w:val="center"/>
              <w:rPr>
                <w:sz w:val="20"/>
                <w:szCs w:val="20"/>
              </w:rPr>
            </w:pPr>
            <w:r>
              <w:rPr>
                <w:rFonts w:eastAsia="Batang"/>
                <w:color w:val="000000" w:themeColor="text1"/>
                <w:sz w:val="20"/>
                <w:szCs w:val="20"/>
              </w:rPr>
              <w:t>Up to 80dB</w:t>
            </w:r>
          </w:p>
        </w:tc>
        <w:tc>
          <w:tcPr>
            <w:tcW w:w="1826" w:type="dxa"/>
            <w:vAlign w:val="center"/>
          </w:tcPr>
          <w:p w14:paraId="09600557" w14:textId="77777777" w:rsidR="00591EF2" w:rsidRDefault="00591EF2">
            <w:pPr>
              <w:widowControl w:val="0"/>
              <w:kinsoku w:val="0"/>
              <w:overflowPunct w:val="0"/>
              <w:spacing w:after="0"/>
              <w:jc w:val="center"/>
              <w:rPr>
                <w:sz w:val="20"/>
                <w:szCs w:val="20"/>
                <w:lang w:eastAsia="zh-CN"/>
              </w:rPr>
            </w:pPr>
          </w:p>
        </w:tc>
        <w:tc>
          <w:tcPr>
            <w:tcW w:w="1245" w:type="dxa"/>
            <w:vAlign w:val="center"/>
          </w:tcPr>
          <w:p w14:paraId="09600558" w14:textId="77777777" w:rsidR="00591EF2" w:rsidRDefault="00591EF2">
            <w:pPr>
              <w:autoSpaceDE/>
              <w:autoSpaceDN/>
              <w:spacing w:after="0"/>
              <w:jc w:val="center"/>
              <w:rPr>
                <w:sz w:val="20"/>
                <w:szCs w:val="20"/>
                <w:lang w:eastAsia="zh-CN"/>
              </w:rPr>
            </w:pPr>
          </w:p>
        </w:tc>
      </w:tr>
      <w:tr w:rsidR="00FC4D1D" w14:paraId="09600560" w14:textId="77777777" w:rsidTr="00FC4D1D">
        <w:trPr>
          <w:trHeight w:val="226"/>
          <w:jc w:val="center"/>
        </w:trPr>
        <w:tc>
          <w:tcPr>
            <w:tcW w:w="2122" w:type="dxa"/>
            <w:vAlign w:val="center"/>
          </w:tcPr>
          <w:p w14:paraId="0960055A"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[25]</w:t>
            </w:r>
            <w:r>
              <w:rPr>
                <w:sz w:val="20"/>
                <w:szCs w:val="20"/>
              </w:rPr>
              <w:t xml:space="preserve"> </w:t>
            </w:r>
            <w:hyperlink r:id="rId36" w:history="1">
              <w:r>
                <w:rPr>
                  <w:rStyle w:val="afd"/>
                  <w:b/>
                  <w:bCs/>
                  <w:sz w:val="20"/>
                  <w:szCs w:val="20"/>
                </w:rPr>
                <w:t>R1-2406375</w:t>
              </w:r>
            </w:hyperlink>
          </w:p>
        </w:tc>
        <w:tc>
          <w:tcPr>
            <w:tcW w:w="1248" w:type="dxa"/>
            <w:vAlign w:val="center"/>
          </w:tcPr>
          <w:p w14:paraId="0960055B"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sz w:val="20"/>
                <w:szCs w:val="20"/>
                <w:lang w:eastAsia="zh-CN"/>
              </w:rPr>
              <w:t>40</w:t>
            </w:r>
            <w:r>
              <w:rPr>
                <w:color w:val="000000"/>
                <w:sz w:val="20"/>
                <w:szCs w:val="20"/>
              </w:rPr>
              <w:t>dB</w:t>
            </w:r>
          </w:p>
        </w:tc>
        <w:tc>
          <w:tcPr>
            <w:tcW w:w="1534" w:type="dxa"/>
            <w:vAlign w:val="center"/>
          </w:tcPr>
          <w:p w14:paraId="0960055C"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sz w:val="20"/>
                <w:szCs w:val="20"/>
              </w:rPr>
              <w:t>3</w:t>
            </w:r>
            <w:r>
              <w:rPr>
                <w:color w:val="000000"/>
                <w:sz w:val="20"/>
                <w:szCs w:val="20"/>
                <w:lang w:eastAsia="zh-CN"/>
              </w:rPr>
              <w:t>0</w:t>
            </w:r>
            <w:r>
              <w:rPr>
                <w:color w:val="000000"/>
                <w:sz w:val="20"/>
                <w:szCs w:val="20"/>
              </w:rPr>
              <w:t>dB</w:t>
            </w:r>
          </w:p>
        </w:tc>
        <w:tc>
          <w:tcPr>
            <w:tcW w:w="1409" w:type="dxa"/>
            <w:vAlign w:val="center"/>
          </w:tcPr>
          <w:p w14:paraId="0960055D"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sz w:val="20"/>
                <w:szCs w:val="20"/>
                <w:lang w:eastAsia="zh-CN"/>
              </w:rPr>
              <w:t>50dB</w:t>
            </w:r>
          </w:p>
        </w:tc>
        <w:tc>
          <w:tcPr>
            <w:tcW w:w="1826" w:type="dxa"/>
            <w:vAlign w:val="center"/>
          </w:tcPr>
          <w:p w14:paraId="0960055E"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sz w:val="20"/>
                <w:szCs w:val="20"/>
                <w:lang w:eastAsia="zh-CN"/>
              </w:rPr>
              <w:t>20dB(Frequency shifting)</w:t>
            </w:r>
          </w:p>
        </w:tc>
        <w:tc>
          <w:tcPr>
            <w:tcW w:w="1245" w:type="dxa"/>
            <w:vAlign w:val="center"/>
          </w:tcPr>
          <w:p w14:paraId="0960055F" w14:textId="77777777" w:rsidR="00591EF2" w:rsidRDefault="00591EF2">
            <w:pPr>
              <w:autoSpaceDE/>
              <w:autoSpaceDN/>
              <w:spacing w:after="0"/>
              <w:jc w:val="center"/>
              <w:rPr>
                <w:rFonts w:eastAsia="等线"/>
                <w:bCs/>
                <w:color w:val="000000"/>
                <w:sz w:val="20"/>
                <w:szCs w:val="20"/>
                <w:lang w:eastAsia="zh-CN"/>
              </w:rPr>
            </w:pPr>
          </w:p>
        </w:tc>
      </w:tr>
      <w:tr w:rsidR="00FC4D1D" w14:paraId="09600568" w14:textId="77777777" w:rsidTr="00FC4D1D">
        <w:trPr>
          <w:trHeight w:val="219"/>
          <w:jc w:val="center"/>
        </w:trPr>
        <w:tc>
          <w:tcPr>
            <w:tcW w:w="2122" w:type="dxa"/>
            <w:vAlign w:val="center"/>
          </w:tcPr>
          <w:p w14:paraId="09600561"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[26]</w:t>
            </w:r>
            <w:r>
              <w:rPr>
                <w:sz w:val="20"/>
                <w:szCs w:val="20"/>
              </w:rPr>
              <w:t xml:space="preserve"> </w:t>
            </w:r>
            <w:hyperlink r:id="rId37" w:history="1">
              <w:r>
                <w:rPr>
                  <w:rStyle w:val="afd"/>
                  <w:b/>
                  <w:bCs/>
                  <w:sz w:val="20"/>
                  <w:szCs w:val="20"/>
                </w:rPr>
                <w:t>R1-2406408</w:t>
              </w:r>
            </w:hyperlink>
          </w:p>
        </w:tc>
        <w:tc>
          <w:tcPr>
            <w:tcW w:w="1248" w:type="dxa"/>
            <w:vAlign w:val="center"/>
          </w:tcPr>
          <w:p w14:paraId="09600562"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50-60 dB@10-</w:t>
            </w:r>
            <w:r>
              <w:rPr>
                <w:color w:val="000000"/>
                <w:kern w:val="2"/>
                <w:sz w:val="20"/>
                <w:szCs w:val="20"/>
                <w:lang w:eastAsia="zh-CN"/>
              </w:rPr>
              <w:lastRenderedPageBreak/>
              <w:t>20 m</w:t>
            </w:r>
          </w:p>
        </w:tc>
        <w:tc>
          <w:tcPr>
            <w:tcW w:w="1534" w:type="dxa"/>
            <w:vAlign w:val="center"/>
          </w:tcPr>
          <w:p w14:paraId="09600563"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lastRenderedPageBreak/>
              <w:t>No RF-IC or</w:t>
            </w:r>
          </w:p>
          <w:p w14:paraId="09600564"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lastRenderedPageBreak/>
              <w:t>10-30 dB</w:t>
            </w:r>
          </w:p>
        </w:tc>
        <w:tc>
          <w:tcPr>
            <w:tcW w:w="1409" w:type="dxa"/>
            <w:vAlign w:val="center"/>
          </w:tcPr>
          <w:p w14:paraId="09600565" w14:textId="77777777" w:rsidR="00591EF2" w:rsidRDefault="00684078">
            <w:pPr>
              <w:widowControl w:val="0"/>
              <w:kinsoku w:val="0"/>
              <w:overflowPunct w:val="0"/>
              <w:spacing w:after="0"/>
              <w:jc w:val="center"/>
              <w:rPr>
                <w:color w:val="000000"/>
                <w:kern w:val="2"/>
                <w:sz w:val="20"/>
                <w:szCs w:val="20"/>
                <w:lang w:eastAsia="zh-CN"/>
              </w:rPr>
            </w:pPr>
            <w:r>
              <w:rPr>
                <w:rFonts w:eastAsia="Batang"/>
                <w:color w:val="000000"/>
                <w:kern w:val="2"/>
                <w:sz w:val="20"/>
                <w:szCs w:val="20"/>
                <w:lang w:eastAsia="zh-CN"/>
              </w:rPr>
              <w:lastRenderedPageBreak/>
              <w:t>Up to 80 dB</w:t>
            </w:r>
          </w:p>
        </w:tc>
        <w:tc>
          <w:tcPr>
            <w:tcW w:w="1826" w:type="dxa"/>
            <w:vAlign w:val="center"/>
          </w:tcPr>
          <w:p w14:paraId="09600566" w14:textId="77777777" w:rsidR="00591EF2" w:rsidRDefault="00591EF2">
            <w:pPr>
              <w:widowControl w:val="0"/>
              <w:kinsoku w:val="0"/>
              <w:overflowPunct w:val="0"/>
              <w:spacing w:after="0"/>
              <w:jc w:val="center"/>
              <w:rPr>
                <w:color w:val="000000"/>
                <w:kern w:val="2"/>
                <w:sz w:val="20"/>
                <w:szCs w:val="20"/>
                <w:lang w:eastAsia="zh-CN"/>
              </w:rPr>
            </w:pPr>
          </w:p>
        </w:tc>
        <w:tc>
          <w:tcPr>
            <w:tcW w:w="1245" w:type="dxa"/>
            <w:vAlign w:val="center"/>
          </w:tcPr>
          <w:p w14:paraId="09600567" w14:textId="77777777" w:rsidR="00591EF2" w:rsidRDefault="00684078">
            <w:pPr>
              <w:widowControl w:val="0"/>
              <w:autoSpaceDE/>
              <w:autoSpaceDN/>
              <w:spacing w:after="0"/>
              <w:jc w:val="center"/>
              <w:rPr>
                <w:color w:val="000000"/>
                <w:kern w:val="2"/>
                <w:sz w:val="20"/>
                <w:szCs w:val="20"/>
                <w:lang w:eastAsia="zh-CN"/>
              </w:rPr>
            </w:pPr>
            <w:r>
              <w:rPr>
                <w:color w:val="000000"/>
                <w:kern w:val="2"/>
                <w:sz w:val="20"/>
                <w:szCs w:val="20"/>
                <w:lang w:eastAsia="zh-CN"/>
              </w:rPr>
              <w:t xml:space="preserve">130-150 </w:t>
            </w:r>
            <w:r>
              <w:rPr>
                <w:color w:val="000000"/>
                <w:kern w:val="2"/>
                <w:sz w:val="20"/>
                <w:szCs w:val="20"/>
                <w:lang w:eastAsia="zh-CN"/>
              </w:rPr>
              <w:lastRenderedPageBreak/>
              <w:t>dB</w:t>
            </w:r>
          </w:p>
        </w:tc>
      </w:tr>
      <w:tr w:rsidR="00591EF2" w14:paraId="0960056A" w14:textId="77777777">
        <w:trPr>
          <w:trHeight w:val="219"/>
          <w:jc w:val="center"/>
        </w:trPr>
        <w:tc>
          <w:tcPr>
            <w:tcW w:w="0" w:type="auto"/>
            <w:gridSpan w:val="6"/>
            <w:vAlign w:val="center"/>
          </w:tcPr>
          <w:p w14:paraId="09600569" w14:textId="18DAACC5" w:rsidR="00FC4D1D" w:rsidRPr="00FC4D1D" w:rsidRDefault="00684078" w:rsidP="00FC4D1D">
            <w:pPr>
              <w:widowControl w:val="0"/>
              <w:kinsoku w:val="0"/>
              <w:overflowPunct w:val="0"/>
              <w:spacing w:after="0"/>
              <w:jc w:val="left"/>
              <w:rPr>
                <w:color w:val="000000" w:themeColor="text1"/>
                <w:sz w:val="20"/>
                <w:szCs w:val="20"/>
              </w:rPr>
            </w:pPr>
            <w:r>
              <w:rPr>
                <w:color w:val="000000" w:themeColor="text1"/>
                <w:sz w:val="20"/>
                <w:szCs w:val="20"/>
              </w:rPr>
              <w:lastRenderedPageBreak/>
              <w:t>Note</w:t>
            </w:r>
            <w:r w:rsidR="00FC4D1D">
              <w:rPr>
                <w:color w:val="000000" w:themeColor="text1"/>
                <w:sz w:val="20"/>
                <w:szCs w:val="20"/>
              </w:rPr>
              <w:t>1</w:t>
            </w:r>
            <w:r>
              <w:rPr>
                <w:color w:val="000000" w:themeColor="text1"/>
                <w:sz w:val="20"/>
                <w:szCs w:val="20"/>
              </w:rPr>
              <w:t>: Please refer to the source(contribution) for specific numerical analysis and calculation methods</w:t>
            </w:r>
          </w:p>
        </w:tc>
      </w:tr>
    </w:tbl>
    <w:p w14:paraId="0960056B" w14:textId="77777777" w:rsidR="00591EF2" w:rsidRDefault="00684078">
      <w:pPr>
        <w:spacing w:beforeLines="50" w:before="120"/>
        <w:rPr>
          <w:color w:val="000000" w:themeColor="text1"/>
          <w:sz w:val="20"/>
          <w:szCs w:val="20"/>
        </w:rPr>
      </w:pPr>
      <w:r>
        <w:rPr>
          <w:color w:val="000000" w:themeColor="text1"/>
          <w:sz w:val="20"/>
          <w:szCs w:val="20"/>
        </w:rPr>
        <w:t xml:space="preserve">In addition to the above, contribution [11] observed that since the self-interference generated inside the hardware or in the reactive near field is not modelled in 9.4.1.1 link budget assumptions, if the self-interference cancellation capability discussed in 9.4.2.4 is used directly in 9.4.1.1, simulation results for scenario A2 would be overestimated by ignoring some inherent self-interference. Contribution [11] propose to study the impact of self-interference generated inside the hardware or in the reactive near field and think that 3% transmission power, namely transmission power – 15dB, can be a starting point. The value by deducting the impact from self-interference cancellation capability can be used in link budge calculation in 9.4.1.1. </w:t>
      </w:r>
    </w:p>
    <w:p w14:paraId="0960056C" w14:textId="77777777" w:rsidR="00591EF2" w:rsidRDefault="00591EF2">
      <w:pPr>
        <w:rPr>
          <w:b/>
          <w:color w:val="000000" w:themeColor="text1"/>
          <w:sz w:val="20"/>
          <w:szCs w:val="20"/>
          <w:highlight w:val="yellow"/>
          <w:lang w:eastAsia="zh-CN"/>
        </w:rPr>
      </w:pPr>
    </w:p>
    <w:p w14:paraId="0960056D" w14:textId="1ACA2A45" w:rsidR="00591EF2" w:rsidRDefault="00684078">
      <w:pPr>
        <w:rPr>
          <w:color w:val="000000" w:themeColor="text1"/>
          <w:sz w:val="20"/>
          <w:szCs w:val="20"/>
        </w:rPr>
      </w:pPr>
      <w:r>
        <w:rPr>
          <w:b/>
          <w:color w:val="000000" w:themeColor="text1"/>
          <w:sz w:val="20"/>
          <w:szCs w:val="20"/>
          <w:highlight w:val="yellow"/>
          <w:lang w:eastAsia="zh-CN"/>
        </w:rPr>
        <w:t>FL1</w:t>
      </w:r>
      <w:r w:rsidR="00F2097B">
        <w:rPr>
          <w:b/>
          <w:color w:val="000000" w:themeColor="text1"/>
          <w:sz w:val="20"/>
          <w:szCs w:val="20"/>
          <w:highlight w:val="yellow"/>
          <w:lang w:eastAsia="zh-CN"/>
        </w:rPr>
        <w:t>/FL2</w:t>
      </w:r>
      <w:r>
        <w:rPr>
          <w:b/>
          <w:color w:val="000000" w:themeColor="text1"/>
          <w:sz w:val="20"/>
          <w:szCs w:val="20"/>
          <w:highlight w:val="yellow"/>
          <w:lang w:eastAsia="zh-CN"/>
        </w:rPr>
        <w:t xml:space="preserve"> High Priority proposal 2.1.3.2-1a:</w:t>
      </w:r>
      <w:r>
        <w:rPr>
          <w:b/>
          <w:color w:val="000000" w:themeColor="text1"/>
          <w:sz w:val="20"/>
          <w:szCs w:val="20"/>
          <w:lang w:eastAsia="zh-CN"/>
        </w:rPr>
        <w:t xml:space="preserve"> For </w:t>
      </w:r>
      <w:r>
        <w:rPr>
          <w:b/>
          <w:color w:val="000000" w:themeColor="text1"/>
          <w:sz w:val="20"/>
          <w:szCs w:val="20"/>
        </w:rPr>
        <w:t>CW interference suppression capability, capture Table 2.1.3.2-2 and Table 2.1.3.2-</w:t>
      </w:r>
      <w:r>
        <w:rPr>
          <w:b/>
          <w:color w:val="000000" w:themeColor="text1"/>
          <w:sz w:val="20"/>
          <w:szCs w:val="20"/>
          <w:lang w:eastAsia="zh-CN"/>
        </w:rPr>
        <w:t>3</w:t>
      </w:r>
      <w:r>
        <w:rPr>
          <w:b/>
          <w:color w:val="000000" w:themeColor="text1"/>
          <w:sz w:val="20"/>
          <w:szCs w:val="20"/>
        </w:rPr>
        <w:t xml:space="preserve"> in the TR.</w:t>
      </w:r>
    </w:p>
    <w:tbl>
      <w:tblPr>
        <w:tblStyle w:val="af9"/>
        <w:tblpPr w:leftFromText="180" w:rightFromText="180" w:vertAnchor="text" w:horzAnchor="margin" w:tblpX="172" w:tblpY="227"/>
        <w:tblW w:w="9224" w:type="dxa"/>
        <w:tblLayout w:type="fixed"/>
        <w:tblLook w:val="04A0" w:firstRow="1" w:lastRow="0" w:firstColumn="1" w:lastColumn="0" w:noHBand="0" w:noVBand="1"/>
      </w:tblPr>
      <w:tblGrid>
        <w:gridCol w:w="1276"/>
        <w:gridCol w:w="1559"/>
        <w:gridCol w:w="6389"/>
      </w:tblGrid>
      <w:tr w:rsidR="00591EF2" w14:paraId="09600571" w14:textId="77777777" w:rsidTr="00B34DA4">
        <w:trPr>
          <w:trHeight w:val="286"/>
        </w:trPr>
        <w:tc>
          <w:tcPr>
            <w:tcW w:w="1276" w:type="dxa"/>
            <w:shd w:val="clear" w:color="auto" w:fill="D9D9D9" w:themeFill="background1" w:themeFillShade="D9"/>
          </w:tcPr>
          <w:p w14:paraId="0960056E" w14:textId="77777777" w:rsidR="00591EF2" w:rsidRDefault="00684078" w:rsidP="006E1A43">
            <w:pPr>
              <w:jc w:val="center"/>
              <w:rPr>
                <w:b/>
                <w:bCs/>
                <w:color w:val="000000" w:themeColor="text1"/>
                <w:sz w:val="20"/>
                <w:szCs w:val="20"/>
              </w:rPr>
            </w:pPr>
            <w:r>
              <w:rPr>
                <w:b/>
                <w:bCs/>
                <w:color w:val="000000" w:themeColor="text1"/>
                <w:sz w:val="20"/>
                <w:szCs w:val="20"/>
              </w:rPr>
              <w:t>Company</w:t>
            </w:r>
          </w:p>
        </w:tc>
        <w:tc>
          <w:tcPr>
            <w:tcW w:w="1559" w:type="dxa"/>
            <w:shd w:val="clear" w:color="auto" w:fill="D9D9D9" w:themeFill="background1" w:themeFillShade="D9"/>
          </w:tcPr>
          <w:p w14:paraId="0960056F" w14:textId="77777777" w:rsidR="00591EF2" w:rsidRDefault="00684078" w:rsidP="006E1A43">
            <w:pPr>
              <w:jc w:val="center"/>
              <w:rPr>
                <w:b/>
                <w:bCs/>
                <w:color w:val="000000" w:themeColor="text1"/>
                <w:sz w:val="20"/>
                <w:szCs w:val="20"/>
                <w:lang w:eastAsia="zh-CN"/>
              </w:rPr>
            </w:pPr>
            <w:r>
              <w:rPr>
                <w:rFonts w:hint="eastAsia"/>
                <w:b/>
                <w:bCs/>
                <w:color w:val="000000" w:themeColor="text1"/>
                <w:sz w:val="20"/>
                <w:szCs w:val="20"/>
                <w:lang w:eastAsia="zh-CN"/>
              </w:rPr>
              <w:t>Y</w:t>
            </w:r>
            <w:r>
              <w:rPr>
                <w:b/>
                <w:bCs/>
                <w:color w:val="000000" w:themeColor="text1"/>
                <w:sz w:val="20"/>
                <w:szCs w:val="20"/>
                <w:lang w:eastAsia="zh-CN"/>
              </w:rPr>
              <w:t>/N</w:t>
            </w:r>
          </w:p>
        </w:tc>
        <w:tc>
          <w:tcPr>
            <w:tcW w:w="6389" w:type="dxa"/>
            <w:shd w:val="clear" w:color="auto" w:fill="D9D9D9" w:themeFill="background1" w:themeFillShade="D9"/>
          </w:tcPr>
          <w:p w14:paraId="09600570" w14:textId="77777777" w:rsidR="00591EF2" w:rsidRDefault="00684078" w:rsidP="006E1A43">
            <w:pPr>
              <w:jc w:val="center"/>
              <w:rPr>
                <w:b/>
                <w:bCs/>
                <w:color w:val="000000" w:themeColor="text1"/>
                <w:sz w:val="20"/>
                <w:szCs w:val="20"/>
              </w:rPr>
            </w:pPr>
            <w:r>
              <w:rPr>
                <w:b/>
                <w:bCs/>
                <w:color w:val="000000" w:themeColor="text1"/>
                <w:sz w:val="20"/>
                <w:szCs w:val="20"/>
              </w:rPr>
              <w:t>Comments</w:t>
            </w:r>
          </w:p>
        </w:tc>
      </w:tr>
      <w:tr w:rsidR="00591EF2" w14:paraId="09600575" w14:textId="77777777" w:rsidTr="00B34DA4">
        <w:trPr>
          <w:trHeight w:val="280"/>
        </w:trPr>
        <w:tc>
          <w:tcPr>
            <w:tcW w:w="1276" w:type="dxa"/>
          </w:tcPr>
          <w:p w14:paraId="09600572" w14:textId="77777777" w:rsidR="00591EF2" w:rsidRDefault="00684078" w:rsidP="006E1A43">
            <w:pPr>
              <w:rPr>
                <w:sz w:val="20"/>
                <w:szCs w:val="20"/>
                <w:lang w:eastAsia="zh-CN"/>
              </w:rPr>
            </w:pPr>
            <w:r>
              <w:rPr>
                <w:rFonts w:hint="eastAsia"/>
                <w:sz w:val="20"/>
                <w:szCs w:val="20"/>
                <w:lang w:eastAsia="zh-CN"/>
              </w:rPr>
              <w:t>O</w:t>
            </w:r>
            <w:r>
              <w:rPr>
                <w:sz w:val="20"/>
                <w:szCs w:val="20"/>
                <w:lang w:eastAsia="zh-CN"/>
              </w:rPr>
              <w:t>PPO</w:t>
            </w:r>
          </w:p>
        </w:tc>
        <w:tc>
          <w:tcPr>
            <w:tcW w:w="1559" w:type="dxa"/>
          </w:tcPr>
          <w:p w14:paraId="09600573" w14:textId="77777777" w:rsidR="00591EF2" w:rsidRDefault="00684078" w:rsidP="006E1A43">
            <w:pPr>
              <w:rPr>
                <w:sz w:val="20"/>
                <w:szCs w:val="20"/>
                <w:lang w:eastAsia="zh-CN"/>
              </w:rPr>
            </w:pPr>
            <w:r>
              <w:rPr>
                <w:rFonts w:hint="eastAsia"/>
                <w:sz w:val="20"/>
                <w:szCs w:val="20"/>
                <w:lang w:eastAsia="zh-CN"/>
              </w:rPr>
              <w:t>Y</w:t>
            </w:r>
            <w:r>
              <w:rPr>
                <w:sz w:val="20"/>
                <w:szCs w:val="20"/>
                <w:lang w:eastAsia="zh-CN"/>
              </w:rPr>
              <w:t>es</w:t>
            </w:r>
          </w:p>
        </w:tc>
        <w:tc>
          <w:tcPr>
            <w:tcW w:w="6389" w:type="dxa"/>
          </w:tcPr>
          <w:p w14:paraId="09600574" w14:textId="77777777" w:rsidR="00591EF2" w:rsidRDefault="00591EF2" w:rsidP="006E1A43">
            <w:pPr>
              <w:rPr>
                <w:color w:val="A6A6A6" w:themeColor="background1" w:themeShade="A6"/>
                <w:sz w:val="20"/>
                <w:szCs w:val="20"/>
                <w:lang w:eastAsia="zh-CN"/>
              </w:rPr>
            </w:pPr>
          </w:p>
        </w:tc>
      </w:tr>
      <w:tr w:rsidR="00591EF2" w14:paraId="09600579" w14:textId="77777777" w:rsidTr="00B34DA4">
        <w:trPr>
          <w:trHeight w:val="292"/>
        </w:trPr>
        <w:tc>
          <w:tcPr>
            <w:tcW w:w="1276" w:type="dxa"/>
          </w:tcPr>
          <w:p w14:paraId="09600576" w14:textId="77777777" w:rsidR="00591EF2" w:rsidRDefault="00684078" w:rsidP="006E1A43">
            <w:pPr>
              <w:rPr>
                <w:sz w:val="20"/>
                <w:szCs w:val="20"/>
                <w:lang w:eastAsia="zh-CN"/>
              </w:rPr>
            </w:pPr>
            <w:r>
              <w:rPr>
                <w:sz w:val="20"/>
                <w:szCs w:val="20"/>
                <w:lang w:eastAsia="zh-CN"/>
              </w:rPr>
              <w:t>TCL</w:t>
            </w:r>
          </w:p>
        </w:tc>
        <w:tc>
          <w:tcPr>
            <w:tcW w:w="1559" w:type="dxa"/>
          </w:tcPr>
          <w:p w14:paraId="09600577" w14:textId="77777777" w:rsidR="00591EF2" w:rsidRDefault="00684078" w:rsidP="006E1A43">
            <w:pPr>
              <w:rPr>
                <w:sz w:val="20"/>
                <w:szCs w:val="20"/>
                <w:lang w:eastAsia="zh-CN"/>
              </w:rPr>
            </w:pPr>
            <w:r>
              <w:rPr>
                <w:sz w:val="20"/>
                <w:szCs w:val="20"/>
                <w:lang w:eastAsia="zh-CN"/>
              </w:rPr>
              <w:t>Y</w:t>
            </w:r>
          </w:p>
        </w:tc>
        <w:tc>
          <w:tcPr>
            <w:tcW w:w="6389" w:type="dxa"/>
          </w:tcPr>
          <w:p w14:paraId="09600578" w14:textId="77777777" w:rsidR="00591EF2" w:rsidRDefault="00684078" w:rsidP="006E1A43">
            <w:pPr>
              <w:rPr>
                <w:color w:val="A6A6A6" w:themeColor="background1" w:themeShade="A6"/>
                <w:sz w:val="20"/>
                <w:szCs w:val="20"/>
                <w:lang w:eastAsia="zh-CN"/>
              </w:rPr>
            </w:pPr>
            <w:r>
              <w:rPr>
                <w:sz w:val="20"/>
                <w:szCs w:val="20"/>
                <w:lang w:eastAsia="zh-CN"/>
              </w:rPr>
              <w:t>Agree with this proposal.</w:t>
            </w:r>
          </w:p>
        </w:tc>
      </w:tr>
      <w:tr w:rsidR="008179B4" w14:paraId="71C5E0D5" w14:textId="77777777" w:rsidTr="00B34DA4">
        <w:trPr>
          <w:trHeight w:val="292"/>
        </w:trPr>
        <w:tc>
          <w:tcPr>
            <w:tcW w:w="1276" w:type="dxa"/>
          </w:tcPr>
          <w:p w14:paraId="3696BA9F" w14:textId="59B54B7E" w:rsidR="008179B4" w:rsidRDefault="008179B4" w:rsidP="006E1A43">
            <w:pPr>
              <w:rPr>
                <w:sz w:val="20"/>
                <w:szCs w:val="20"/>
                <w:lang w:eastAsia="zh-CN"/>
              </w:rPr>
            </w:pPr>
            <w:r>
              <w:rPr>
                <w:sz w:val="20"/>
                <w:szCs w:val="20"/>
                <w:lang w:eastAsia="zh-CN"/>
              </w:rPr>
              <w:t>Qualcomm</w:t>
            </w:r>
          </w:p>
        </w:tc>
        <w:tc>
          <w:tcPr>
            <w:tcW w:w="1559" w:type="dxa"/>
          </w:tcPr>
          <w:p w14:paraId="4F823CD4" w14:textId="63E88EE1" w:rsidR="008179B4" w:rsidRDefault="008179B4" w:rsidP="006E1A43">
            <w:pPr>
              <w:rPr>
                <w:sz w:val="20"/>
                <w:szCs w:val="20"/>
                <w:lang w:eastAsia="zh-CN"/>
              </w:rPr>
            </w:pPr>
            <w:r>
              <w:rPr>
                <w:sz w:val="20"/>
                <w:szCs w:val="20"/>
                <w:lang w:eastAsia="zh-CN"/>
              </w:rPr>
              <w:t>Comment</w:t>
            </w:r>
          </w:p>
        </w:tc>
        <w:tc>
          <w:tcPr>
            <w:tcW w:w="6389" w:type="dxa"/>
          </w:tcPr>
          <w:p w14:paraId="52646D67" w14:textId="477CDF2A" w:rsidR="008179B4" w:rsidRDefault="00AA2ECE" w:rsidP="006E1A43">
            <w:pPr>
              <w:rPr>
                <w:sz w:val="20"/>
                <w:szCs w:val="20"/>
                <w:lang w:eastAsia="zh-CN"/>
              </w:rPr>
            </w:pPr>
            <w:r>
              <w:rPr>
                <w:sz w:val="20"/>
                <w:szCs w:val="20"/>
                <w:lang w:eastAsia="zh-CN"/>
              </w:rPr>
              <w:t>It seems a large</w:t>
            </w:r>
            <w:r w:rsidR="008179B4">
              <w:rPr>
                <w:sz w:val="20"/>
                <w:szCs w:val="20"/>
                <w:lang w:eastAsia="zh-CN"/>
              </w:rPr>
              <w:t xml:space="preserve"> value range based on companies</w:t>
            </w:r>
            <w:r>
              <w:rPr>
                <w:sz w:val="20"/>
                <w:szCs w:val="20"/>
                <w:lang w:eastAsia="zh-CN"/>
              </w:rPr>
              <w:t>’</w:t>
            </w:r>
            <w:r w:rsidR="008179B4">
              <w:rPr>
                <w:sz w:val="20"/>
                <w:szCs w:val="20"/>
                <w:lang w:eastAsia="zh-CN"/>
              </w:rPr>
              <w:t xml:space="preserve"> input.</w:t>
            </w:r>
            <w:r>
              <w:rPr>
                <w:sz w:val="20"/>
                <w:szCs w:val="20"/>
                <w:lang w:eastAsia="zh-CN"/>
              </w:rPr>
              <w:t xml:space="preserve"> If </w:t>
            </w:r>
            <w:r w:rsidR="00D141E7">
              <w:rPr>
                <w:sz w:val="20"/>
                <w:szCs w:val="20"/>
                <w:lang w:eastAsia="zh-CN"/>
              </w:rPr>
              <w:t xml:space="preserve">to be </w:t>
            </w:r>
            <w:r>
              <w:rPr>
                <w:sz w:val="20"/>
                <w:szCs w:val="20"/>
                <w:lang w:eastAsia="zh-CN"/>
              </w:rPr>
              <w:t xml:space="preserve">captured in TR, </w:t>
            </w:r>
            <w:r w:rsidR="006D1226">
              <w:rPr>
                <w:sz w:val="20"/>
                <w:szCs w:val="20"/>
                <w:lang w:eastAsia="zh-CN"/>
              </w:rPr>
              <w:t xml:space="preserve">need to emphasize that it is </w:t>
            </w:r>
            <w:r w:rsidR="008179B4">
              <w:rPr>
                <w:sz w:val="20"/>
                <w:szCs w:val="20"/>
                <w:lang w:eastAsia="zh-CN"/>
              </w:rPr>
              <w:t xml:space="preserve">RAN1 </w:t>
            </w:r>
            <w:r w:rsidR="006D1226">
              <w:rPr>
                <w:sz w:val="20"/>
                <w:szCs w:val="20"/>
                <w:lang w:eastAsia="zh-CN"/>
              </w:rPr>
              <w:t>observation and the feasibility needs to be further discussed in RAN4.</w:t>
            </w:r>
            <w:r w:rsidR="008179B4">
              <w:rPr>
                <w:sz w:val="20"/>
                <w:szCs w:val="20"/>
                <w:lang w:eastAsia="zh-CN"/>
              </w:rPr>
              <w:t xml:space="preserve"> </w:t>
            </w:r>
          </w:p>
        </w:tc>
      </w:tr>
      <w:tr w:rsidR="00854B0D" w14:paraId="6111C170" w14:textId="77777777" w:rsidTr="00B34DA4">
        <w:trPr>
          <w:trHeight w:val="292"/>
        </w:trPr>
        <w:tc>
          <w:tcPr>
            <w:tcW w:w="1276" w:type="dxa"/>
          </w:tcPr>
          <w:p w14:paraId="25337B58" w14:textId="1F75C41C" w:rsidR="00854B0D" w:rsidRDefault="00854B0D" w:rsidP="006E1A43">
            <w:pPr>
              <w:rPr>
                <w:sz w:val="20"/>
                <w:szCs w:val="20"/>
                <w:lang w:eastAsia="zh-CN"/>
              </w:rPr>
            </w:pPr>
            <w:r w:rsidRPr="002943CB">
              <w:rPr>
                <w:rFonts w:hint="eastAsia"/>
                <w:sz w:val="20"/>
                <w:szCs w:val="20"/>
                <w:lang w:eastAsia="zh-CN"/>
              </w:rPr>
              <w:t>v</w:t>
            </w:r>
            <w:r w:rsidRPr="002943CB">
              <w:rPr>
                <w:sz w:val="20"/>
                <w:szCs w:val="20"/>
                <w:lang w:eastAsia="zh-CN"/>
              </w:rPr>
              <w:t>ivo</w:t>
            </w:r>
          </w:p>
        </w:tc>
        <w:tc>
          <w:tcPr>
            <w:tcW w:w="1559" w:type="dxa"/>
          </w:tcPr>
          <w:p w14:paraId="430FA7A6" w14:textId="01E220F9" w:rsidR="00854B0D" w:rsidRDefault="002661D0" w:rsidP="006E1A43">
            <w:pPr>
              <w:rPr>
                <w:sz w:val="20"/>
                <w:szCs w:val="20"/>
                <w:lang w:eastAsia="zh-CN"/>
              </w:rPr>
            </w:pPr>
            <w:r>
              <w:rPr>
                <w:rFonts w:hint="eastAsia"/>
                <w:sz w:val="20"/>
                <w:szCs w:val="20"/>
                <w:lang w:eastAsia="zh-CN"/>
              </w:rPr>
              <w:t>Y</w:t>
            </w:r>
            <w:r>
              <w:rPr>
                <w:sz w:val="20"/>
                <w:szCs w:val="20"/>
                <w:lang w:eastAsia="zh-CN"/>
              </w:rPr>
              <w:t xml:space="preserve"> with comment</w:t>
            </w:r>
          </w:p>
        </w:tc>
        <w:tc>
          <w:tcPr>
            <w:tcW w:w="6389" w:type="dxa"/>
          </w:tcPr>
          <w:p w14:paraId="4A9F6C7D" w14:textId="03F12531" w:rsidR="00854B0D" w:rsidRDefault="00854B0D" w:rsidP="006E1A43">
            <w:pPr>
              <w:rPr>
                <w:sz w:val="20"/>
                <w:szCs w:val="20"/>
                <w:lang w:eastAsia="zh-CN"/>
              </w:rPr>
            </w:pPr>
            <w:r>
              <w:rPr>
                <w:sz w:val="20"/>
                <w:szCs w:val="20"/>
                <w:lang w:eastAsia="zh-CN"/>
              </w:rPr>
              <w:t>Fine to capture the tables, but it should be noted that these tables/values are used for evaluation purpose for AI 9411.</w:t>
            </w:r>
          </w:p>
        </w:tc>
      </w:tr>
      <w:tr w:rsidR="00162616" w14:paraId="4E2D395B" w14:textId="77777777" w:rsidTr="00B34DA4">
        <w:trPr>
          <w:trHeight w:val="292"/>
        </w:trPr>
        <w:tc>
          <w:tcPr>
            <w:tcW w:w="1276" w:type="dxa"/>
          </w:tcPr>
          <w:p w14:paraId="3C6F143F" w14:textId="25270B35" w:rsidR="00162616" w:rsidRPr="002943CB" w:rsidRDefault="00162616" w:rsidP="006E1A43">
            <w:pPr>
              <w:rPr>
                <w:sz w:val="20"/>
                <w:szCs w:val="20"/>
                <w:lang w:eastAsia="zh-CN"/>
              </w:rPr>
            </w:pPr>
            <w:r>
              <w:rPr>
                <w:sz w:val="20"/>
                <w:szCs w:val="20"/>
                <w:lang w:eastAsia="zh-CN"/>
              </w:rPr>
              <w:t>Huawei, HiSilicon</w:t>
            </w:r>
          </w:p>
        </w:tc>
        <w:tc>
          <w:tcPr>
            <w:tcW w:w="1559" w:type="dxa"/>
          </w:tcPr>
          <w:p w14:paraId="0C689805" w14:textId="65E5A633" w:rsidR="00162616" w:rsidRDefault="00162616" w:rsidP="006E1A43">
            <w:pPr>
              <w:rPr>
                <w:sz w:val="20"/>
                <w:szCs w:val="20"/>
                <w:lang w:eastAsia="zh-CN"/>
              </w:rPr>
            </w:pPr>
            <w:r>
              <w:rPr>
                <w:sz w:val="20"/>
                <w:szCs w:val="20"/>
                <w:lang w:eastAsia="zh-CN"/>
              </w:rPr>
              <w:t>No</w:t>
            </w:r>
          </w:p>
        </w:tc>
        <w:tc>
          <w:tcPr>
            <w:tcW w:w="6389" w:type="dxa"/>
          </w:tcPr>
          <w:p w14:paraId="239CB735" w14:textId="3625EA57" w:rsidR="00162616" w:rsidRDefault="00162616" w:rsidP="006E1A43">
            <w:pPr>
              <w:rPr>
                <w:sz w:val="20"/>
                <w:szCs w:val="20"/>
                <w:lang w:eastAsia="zh-CN"/>
              </w:rPr>
            </w:pPr>
            <w:r>
              <w:rPr>
                <w:sz w:val="20"/>
                <w:szCs w:val="20"/>
                <w:lang w:eastAsia="zh-CN"/>
              </w:rPr>
              <w:t>The SID does not task RAN1 to evaluate the amount of interference suppression achieved by whatever technique. Our task is to find the CW waveform characteristics.</w:t>
            </w:r>
          </w:p>
        </w:tc>
      </w:tr>
      <w:tr w:rsidR="00236918" w:rsidRPr="008A40E1" w14:paraId="554751EC" w14:textId="77777777" w:rsidTr="00B34DA4">
        <w:trPr>
          <w:trHeight w:val="280"/>
        </w:trPr>
        <w:tc>
          <w:tcPr>
            <w:tcW w:w="1276" w:type="dxa"/>
          </w:tcPr>
          <w:p w14:paraId="38206110" w14:textId="77777777" w:rsidR="00236918" w:rsidRPr="00DB08B2" w:rsidRDefault="00236918" w:rsidP="006E1A43">
            <w:pPr>
              <w:rPr>
                <w:sz w:val="20"/>
                <w:szCs w:val="20"/>
                <w:lang w:eastAsia="zh-CN"/>
              </w:rPr>
            </w:pPr>
            <w:r w:rsidRPr="00DB08B2">
              <w:rPr>
                <w:sz w:val="20"/>
                <w:szCs w:val="20"/>
                <w:lang w:eastAsia="zh-CN"/>
              </w:rPr>
              <w:t>X</w:t>
            </w:r>
            <w:r w:rsidRPr="00DB08B2">
              <w:rPr>
                <w:rFonts w:hint="eastAsia"/>
                <w:sz w:val="20"/>
                <w:szCs w:val="20"/>
                <w:lang w:eastAsia="zh-CN"/>
              </w:rPr>
              <w:t>iaomi</w:t>
            </w:r>
          </w:p>
        </w:tc>
        <w:tc>
          <w:tcPr>
            <w:tcW w:w="1559" w:type="dxa"/>
          </w:tcPr>
          <w:p w14:paraId="4D386460" w14:textId="77777777" w:rsidR="00236918" w:rsidRPr="00DB08B2" w:rsidRDefault="00236918" w:rsidP="006E1A43">
            <w:pPr>
              <w:rPr>
                <w:sz w:val="20"/>
                <w:szCs w:val="20"/>
                <w:lang w:eastAsia="zh-CN"/>
              </w:rPr>
            </w:pPr>
            <w:r w:rsidRPr="00DB08B2">
              <w:rPr>
                <w:rFonts w:hint="eastAsia"/>
                <w:sz w:val="20"/>
                <w:szCs w:val="20"/>
                <w:lang w:eastAsia="zh-CN"/>
              </w:rPr>
              <w:t>c</w:t>
            </w:r>
            <w:r w:rsidRPr="00DB08B2">
              <w:rPr>
                <w:sz w:val="20"/>
                <w:szCs w:val="20"/>
                <w:lang w:eastAsia="zh-CN"/>
              </w:rPr>
              <w:t>omment</w:t>
            </w:r>
          </w:p>
        </w:tc>
        <w:tc>
          <w:tcPr>
            <w:tcW w:w="6389" w:type="dxa"/>
          </w:tcPr>
          <w:p w14:paraId="5EB9A12A" w14:textId="5E93F1FE" w:rsidR="00236918" w:rsidRPr="006E1A43" w:rsidRDefault="00236918" w:rsidP="006E1A43">
            <w:pPr>
              <w:rPr>
                <w:rFonts w:eastAsia="Malgun Gothic"/>
                <w:sz w:val="20"/>
                <w:szCs w:val="20"/>
                <w:lang w:eastAsia="ko-KR"/>
              </w:rPr>
            </w:pPr>
            <w:r w:rsidRPr="00DB08B2">
              <w:rPr>
                <w:sz w:val="20"/>
                <w:szCs w:val="20"/>
                <w:lang w:eastAsia="zh-CN"/>
              </w:rPr>
              <w:t>For cross-link interference and self</w:t>
            </w:r>
            <w:r>
              <w:rPr>
                <w:sz w:val="20"/>
                <w:szCs w:val="20"/>
                <w:lang w:eastAsia="zh-CN"/>
              </w:rPr>
              <w:t>-</w:t>
            </w:r>
            <w:r w:rsidRPr="00DB08B2">
              <w:rPr>
                <w:sz w:val="20"/>
                <w:szCs w:val="20"/>
                <w:lang w:eastAsia="zh-CN"/>
              </w:rPr>
              <w:t>interference</w:t>
            </w:r>
            <w:r>
              <w:rPr>
                <w:sz w:val="20"/>
                <w:szCs w:val="20"/>
                <w:lang w:eastAsia="zh-CN"/>
              </w:rPr>
              <w:t xml:space="preserve"> in the D2T2</w:t>
            </w:r>
            <w:r w:rsidRPr="00DB08B2">
              <w:rPr>
                <w:sz w:val="20"/>
                <w:szCs w:val="20"/>
                <w:lang w:eastAsia="zh-CN"/>
              </w:rPr>
              <w:t>, the Analog cancellation</w:t>
            </w:r>
            <w:r>
              <w:rPr>
                <w:sz w:val="20"/>
                <w:szCs w:val="20"/>
                <w:lang w:eastAsia="zh-CN"/>
              </w:rPr>
              <w:t xml:space="preserve"> </w:t>
            </w:r>
            <w:r w:rsidRPr="00DB08B2">
              <w:rPr>
                <w:sz w:val="20"/>
                <w:szCs w:val="20"/>
                <w:lang w:eastAsia="zh-CN"/>
              </w:rPr>
              <w:t>suppression</w:t>
            </w:r>
            <w:r>
              <w:rPr>
                <w:sz w:val="20"/>
                <w:szCs w:val="20"/>
                <w:lang w:eastAsia="zh-CN"/>
              </w:rPr>
              <w:t xml:space="preserve"> is complicated for the UE,</w:t>
            </w:r>
            <w:r w:rsidRPr="00DB08B2">
              <w:rPr>
                <w:sz w:val="20"/>
                <w:szCs w:val="20"/>
                <w:lang w:eastAsia="zh-CN"/>
              </w:rPr>
              <w:t xml:space="preserve"> </w:t>
            </w:r>
            <w:r>
              <w:rPr>
                <w:sz w:val="20"/>
                <w:szCs w:val="20"/>
                <w:lang w:eastAsia="zh-CN"/>
              </w:rPr>
              <w:t xml:space="preserve">because it requires to </w:t>
            </w:r>
            <w:r w:rsidRPr="00DB08B2">
              <w:rPr>
                <w:sz w:val="20"/>
                <w:szCs w:val="20"/>
                <w:lang w:eastAsia="zh-CN"/>
              </w:rPr>
              <w:t>generat</w:t>
            </w:r>
            <w:r>
              <w:rPr>
                <w:sz w:val="20"/>
                <w:szCs w:val="20"/>
                <w:lang w:eastAsia="zh-CN"/>
              </w:rPr>
              <w:t>e</w:t>
            </w:r>
            <w:r w:rsidRPr="00DB08B2">
              <w:rPr>
                <w:sz w:val="20"/>
                <w:szCs w:val="20"/>
                <w:lang w:eastAsia="zh-CN"/>
              </w:rPr>
              <w:t xml:space="preserve"> a carrier-wave which has same amplitude value and the opposite phase value with the actual carrier-wave</w:t>
            </w:r>
            <w:r>
              <w:rPr>
                <w:sz w:val="20"/>
                <w:szCs w:val="20"/>
                <w:lang w:eastAsia="zh-CN"/>
              </w:rPr>
              <w:t xml:space="preserve">. So it is preferred to only apply the </w:t>
            </w:r>
            <w:r w:rsidRPr="00DB08B2">
              <w:rPr>
                <w:sz w:val="20"/>
                <w:szCs w:val="20"/>
                <w:lang w:eastAsia="zh-CN"/>
              </w:rPr>
              <w:t xml:space="preserve">spatial domain and </w:t>
            </w:r>
            <w:r>
              <w:rPr>
                <w:sz w:val="20"/>
                <w:szCs w:val="20"/>
                <w:lang w:eastAsia="zh-CN"/>
              </w:rPr>
              <w:t>d</w:t>
            </w:r>
            <w:r w:rsidRPr="00DB08B2">
              <w:rPr>
                <w:sz w:val="20"/>
                <w:szCs w:val="20"/>
                <w:lang w:eastAsia="zh-CN"/>
              </w:rPr>
              <w:t xml:space="preserve">igital </w:t>
            </w:r>
            <w:r>
              <w:rPr>
                <w:sz w:val="20"/>
                <w:szCs w:val="20"/>
                <w:lang w:eastAsia="zh-CN"/>
              </w:rPr>
              <w:t>d</w:t>
            </w:r>
            <w:r w:rsidRPr="00DB08B2">
              <w:rPr>
                <w:sz w:val="20"/>
                <w:szCs w:val="20"/>
                <w:lang w:eastAsia="zh-CN"/>
              </w:rPr>
              <w:t>om</w:t>
            </w:r>
            <w:r>
              <w:rPr>
                <w:sz w:val="20"/>
                <w:szCs w:val="20"/>
                <w:lang w:eastAsia="zh-CN"/>
              </w:rPr>
              <w:t>ai</w:t>
            </w:r>
            <w:r w:rsidRPr="00DB08B2">
              <w:rPr>
                <w:sz w:val="20"/>
                <w:szCs w:val="20"/>
                <w:lang w:eastAsia="zh-CN"/>
              </w:rPr>
              <w:t>n su</w:t>
            </w:r>
            <w:r>
              <w:rPr>
                <w:sz w:val="20"/>
                <w:szCs w:val="20"/>
                <w:lang w:eastAsia="zh-CN"/>
              </w:rPr>
              <w:t>p</w:t>
            </w:r>
            <w:r w:rsidRPr="00DB08B2">
              <w:rPr>
                <w:sz w:val="20"/>
                <w:szCs w:val="20"/>
                <w:lang w:eastAsia="zh-CN"/>
              </w:rPr>
              <w:t>pression on  the UE.</w:t>
            </w:r>
          </w:p>
          <w:p w14:paraId="1268B07C" w14:textId="77777777" w:rsidR="00236918" w:rsidRPr="00DB08B2" w:rsidRDefault="00236918" w:rsidP="006E1A43">
            <w:pPr>
              <w:rPr>
                <w:sz w:val="20"/>
                <w:szCs w:val="20"/>
                <w:lang w:eastAsia="zh-CN"/>
              </w:rPr>
            </w:pPr>
          </w:p>
        </w:tc>
      </w:tr>
      <w:tr w:rsidR="006E1A43" w:rsidRPr="006E1A43" w14:paraId="4FA04108" w14:textId="77777777" w:rsidTr="006E1A43">
        <w:trPr>
          <w:trHeight w:val="292"/>
        </w:trPr>
        <w:tc>
          <w:tcPr>
            <w:tcW w:w="1276" w:type="dxa"/>
          </w:tcPr>
          <w:p w14:paraId="0F7BFE1A" w14:textId="6791E005" w:rsidR="006E1A43" w:rsidRPr="006E1A43" w:rsidRDefault="006E1A43" w:rsidP="006E1A43">
            <w:pPr>
              <w:rPr>
                <w:rFonts w:eastAsia="Malgun Gothic"/>
                <w:sz w:val="20"/>
                <w:szCs w:val="20"/>
                <w:lang w:eastAsia="ko-KR"/>
              </w:rPr>
            </w:pPr>
            <w:r>
              <w:rPr>
                <w:rFonts w:eastAsia="Malgun Gothic" w:hint="eastAsia"/>
                <w:sz w:val="20"/>
                <w:szCs w:val="20"/>
                <w:lang w:eastAsia="ko-KR"/>
              </w:rPr>
              <w:t>LGE</w:t>
            </w:r>
          </w:p>
        </w:tc>
        <w:tc>
          <w:tcPr>
            <w:tcW w:w="1559" w:type="dxa"/>
          </w:tcPr>
          <w:p w14:paraId="22CFE272" w14:textId="719A8021" w:rsidR="006E1A43" w:rsidRDefault="006E1A43" w:rsidP="006E1A43">
            <w:pPr>
              <w:rPr>
                <w:sz w:val="20"/>
                <w:szCs w:val="20"/>
                <w:lang w:eastAsia="zh-CN"/>
              </w:rPr>
            </w:pPr>
          </w:p>
        </w:tc>
        <w:tc>
          <w:tcPr>
            <w:tcW w:w="6389" w:type="dxa"/>
          </w:tcPr>
          <w:p w14:paraId="44D9D3E8" w14:textId="77777777" w:rsidR="006E1A43" w:rsidRDefault="006E1A43" w:rsidP="006E1A43">
            <w:pPr>
              <w:rPr>
                <w:rFonts w:eastAsia="Malgun Gothic"/>
                <w:sz w:val="20"/>
                <w:szCs w:val="20"/>
                <w:lang w:val="pt-BR" w:eastAsia="ko-KR"/>
              </w:rPr>
            </w:pPr>
            <w:r w:rsidRPr="006E1A43">
              <w:rPr>
                <w:rFonts w:eastAsia="Malgun Gothic"/>
                <w:sz w:val="20"/>
                <w:szCs w:val="20"/>
                <w:lang w:val="pt-BR" w:eastAsia="ko-KR"/>
              </w:rPr>
              <w:t>S</w:t>
            </w:r>
            <w:r w:rsidRPr="006E1A43">
              <w:rPr>
                <w:rFonts w:eastAsia="Malgun Gothic" w:hint="eastAsia"/>
                <w:sz w:val="20"/>
                <w:szCs w:val="20"/>
                <w:lang w:val="pt-BR" w:eastAsia="ko-KR"/>
              </w:rPr>
              <w:t xml:space="preserve">imilar </w:t>
            </w:r>
            <w:r>
              <w:rPr>
                <w:rFonts w:eastAsia="Malgun Gothic" w:hint="eastAsia"/>
                <w:sz w:val="20"/>
                <w:szCs w:val="20"/>
                <w:lang w:val="pt-BR" w:eastAsia="ko-KR"/>
              </w:rPr>
              <w:t>comment</w:t>
            </w:r>
            <w:r w:rsidRPr="006E1A43">
              <w:rPr>
                <w:rFonts w:eastAsia="Malgun Gothic" w:hint="eastAsia"/>
                <w:sz w:val="20"/>
                <w:szCs w:val="20"/>
                <w:lang w:val="pt-BR" w:eastAsia="ko-KR"/>
              </w:rPr>
              <w:t xml:space="preserve"> as Qualcomm/H</w:t>
            </w:r>
            <w:r>
              <w:rPr>
                <w:rFonts w:eastAsia="Malgun Gothic" w:hint="eastAsia"/>
                <w:sz w:val="20"/>
                <w:szCs w:val="20"/>
                <w:lang w:val="pt-BR" w:eastAsia="ko-KR"/>
              </w:rPr>
              <w:t>uawei.</w:t>
            </w:r>
          </w:p>
          <w:p w14:paraId="1C2EEF55" w14:textId="03D380BC" w:rsidR="006E1A43" w:rsidRPr="006E1A43" w:rsidRDefault="009A7355" w:rsidP="006E1A43">
            <w:pPr>
              <w:rPr>
                <w:rFonts w:eastAsia="Malgun Gothic"/>
                <w:sz w:val="20"/>
                <w:szCs w:val="20"/>
                <w:lang w:eastAsia="ko-KR"/>
              </w:rPr>
            </w:pPr>
            <w:r>
              <w:rPr>
                <w:rFonts w:eastAsia="Malgun Gothic" w:hint="eastAsia"/>
                <w:sz w:val="20"/>
                <w:szCs w:val="20"/>
                <w:lang w:eastAsia="ko-KR"/>
              </w:rPr>
              <w:t xml:space="preserve">Regarding the value/amount of this CW interference suppression, </w:t>
            </w:r>
            <w:r w:rsidR="006E1A43">
              <w:rPr>
                <w:rFonts w:eastAsia="Malgun Gothic" w:hint="eastAsia"/>
                <w:sz w:val="20"/>
                <w:szCs w:val="20"/>
                <w:lang w:eastAsia="ko-KR"/>
              </w:rPr>
              <w:t>RAN1</w:t>
            </w:r>
            <w:r w:rsidR="006E1A43">
              <w:rPr>
                <w:rFonts w:eastAsia="Malgun Gothic"/>
                <w:sz w:val="20"/>
                <w:szCs w:val="20"/>
                <w:lang w:eastAsia="ko-KR"/>
              </w:rPr>
              <w:t>’</w:t>
            </w:r>
            <w:r w:rsidR="006E1A43">
              <w:rPr>
                <w:rFonts w:eastAsia="Malgun Gothic" w:hint="eastAsia"/>
                <w:sz w:val="20"/>
                <w:szCs w:val="20"/>
                <w:lang w:eastAsia="ko-KR"/>
              </w:rPr>
              <w:t>s o</w:t>
            </w:r>
            <w:r w:rsidR="006E1A43" w:rsidRPr="006E1A43">
              <w:rPr>
                <w:rFonts w:eastAsia="Malgun Gothic" w:hint="eastAsia"/>
                <w:sz w:val="20"/>
                <w:szCs w:val="20"/>
                <w:lang w:eastAsia="ko-KR"/>
              </w:rPr>
              <w:t>bservation/task</w:t>
            </w:r>
            <w:r w:rsidR="006E1A43">
              <w:rPr>
                <w:rFonts w:eastAsia="Malgun Gothic" w:hint="eastAsia"/>
                <w:sz w:val="20"/>
                <w:szCs w:val="20"/>
                <w:lang w:eastAsia="ko-KR"/>
              </w:rPr>
              <w:t xml:space="preserve"> </w:t>
            </w:r>
            <w:r w:rsidR="006E1A43" w:rsidRPr="006E1A43">
              <w:rPr>
                <w:rFonts w:eastAsia="Malgun Gothic" w:hint="eastAsia"/>
                <w:sz w:val="20"/>
                <w:szCs w:val="20"/>
                <w:lang w:eastAsia="ko-KR"/>
              </w:rPr>
              <w:t xml:space="preserve">needs to </w:t>
            </w:r>
            <w:r w:rsidR="006E1A43">
              <w:rPr>
                <w:rFonts w:eastAsia="Malgun Gothic" w:hint="eastAsia"/>
                <w:sz w:val="20"/>
                <w:szCs w:val="20"/>
                <w:lang w:eastAsia="ko-KR"/>
              </w:rPr>
              <w:t>be clarified.</w:t>
            </w:r>
          </w:p>
        </w:tc>
      </w:tr>
      <w:tr w:rsidR="00E746F7" w:rsidRPr="006E1A43" w14:paraId="7A8D6A13" w14:textId="77777777" w:rsidTr="006E1A43">
        <w:trPr>
          <w:trHeight w:val="292"/>
        </w:trPr>
        <w:tc>
          <w:tcPr>
            <w:tcW w:w="1276" w:type="dxa"/>
          </w:tcPr>
          <w:p w14:paraId="512BDB94" w14:textId="710894A6" w:rsidR="00E746F7" w:rsidRDefault="00E746F7" w:rsidP="006E1A43">
            <w:pPr>
              <w:rPr>
                <w:rFonts w:eastAsia="Malgun Gothic"/>
                <w:sz w:val="20"/>
                <w:szCs w:val="20"/>
                <w:lang w:eastAsia="ko-KR"/>
              </w:rPr>
            </w:pPr>
            <w:r>
              <w:rPr>
                <w:rFonts w:eastAsia="Malgun Gothic" w:hint="eastAsia"/>
                <w:sz w:val="20"/>
                <w:szCs w:val="20"/>
                <w:lang w:eastAsia="ko-KR"/>
              </w:rPr>
              <w:t>Samsung</w:t>
            </w:r>
          </w:p>
        </w:tc>
        <w:tc>
          <w:tcPr>
            <w:tcW w:w="1559" w:type="dxa"/>
          </w:tcPr>
          <w:p w14:paraId="1A93A299" w14:textId="77777777" w:rsidR="00E746F7" w:rsidRDefault="00E746F7" w:rsidP="006E1A43">
            <w:pPr>
              <w:rPr>
                <w:sz w:val="20"/>
                <w:szCs w:val="20"/>
                <w:lang w:eastAsia="zh-CN"/>
              </w:rPr>
            </w:pPr>
          </w:p>
        </w:tc>
        <w:tc>
          <w:tcPr>
            <w:tcW w:w="6389" w:type="dxa"/>
          </w:tcPr>
          <w:p w14:paraId="23693477" w14:textId="77777777" w:rsidR="00E746F7" w:rsidRDefault="00E746F7" w:rsidP="00E746F7">
            <w:pPr>
              <w:rPr>
                <w:rFonts w:eastAsia="Malgun Gothic"/>
                <w:lang w:eastAsia="ko-KR"/>
              </w:rPr>
            </w:pPr>
            <w:r>
              <w:rPr>
                <w:rFonts w:eastAsia="Malgun Gothic" w:hint="eastAsia"/>
                <w:sz w:val="20"/>
                <w:szCs w:val="20"/>
                <w:lang w:eastAsia="ko-KR"/>
              </w:rPr>
              <w:t xml:space="preserve">We are fine with the table. But does this table apply to all types of CW? </w:t>
            </w:r>
            <w:r>
              <w:rPr>
                <w:rFonts w:eastAsia="Malgun Gothic"/>
                <w:sz w:val="20"/>
                <w:szCs w:val="20"/>
                <w:lang w:eastAsia="ko-KR"/>
              </w:rPr>
              <w:t>O</w:t>
            </w:r>
            <w:r>
              <w:rPr>
                <w:rFonts w:eastAsia="Malgun Gothic" w:hint="eastAsia"/>
                <w:sz w:val="20"/>
                <w:szCs w:val="20"/>
                <w:lang w:eastAsia="ko-KR"/>
              </w:rPr>
              <w:t xml:space="preserve">r do different candidates have different tables? </w:t>
            </w:r>
            <w:r w:rsidRPr="009414F0">
              <w:t xml:space="preserve"> </w:t>
            </w:r>
          </w:p>
          <w:p w14:paraId="2CD1754A" w14:textId="109320D4" w:rsidR="00E746F7" w:rsidRPr="0010628C" w:rsidRDefault="00E746F7" w:rsidP="00E746F7">
            <w:pPr>
              <w:rPr>
                <w:rFonts w:eastAsia="Malgun Gothic"/>
                <w:sz w:val="20"/>
                <w:szCs w:val="20"/>
                <w:lang w:eastAsia="ko-KR"/>
              </w:rPr>
            </w:pPr>
            <w:r>
              <w:rPr>
                <w:rFonts w:eastAsia="Malgun Gothic" w:hint="eastAsia"/>
                <w:lang w:eastAsia="ko-KR"/>
              </w:rPr>
              <w:t xml:space="preserve">Also, </w:t>
            </w:r>
            <w:r>
              <w:rPr>
                <w:rFonts w:eastAsia="Malgun Gothic" w:hint="eastAsia"/>
                <w:sz w:val="20"/>
                <w:szCs w:val="20"/>
                <w:lang w:eastAsia="ko-KR"/>
              </w:rPr>
              <w:t>we are</w:t>
            </w:r>
            <w:r w:rsidRPr="009414F0">
              <w:rPr>
                <w:rFonts w:eastAsia="Malgun Gothic"/>
                <w:sz w:val="20"/>
                <w:szCs w:val="20"/>
                <w:lang w:eastAsia="ko-KR"/>
              </w:rPr>
              <w:t xml:space="preserve"> concerned that capturing these values in the TR might imply that they are feasible. Therefore, it would be better to clarify that these values are only assumptions for evaluation and do not include any discussion on feasibility</w:t>
            </w:r>
            <w:r w:rsidR="0010628C">
              <w:rPr>
                <w:rFonts w:eastAsia="Malgun Gothic" w:hint="eastAsia"/>
                <w:sz w:val="20"/>
                <w:szCs w:val="20"/>
                <w:lang w:eastAsia="ko-KR"/>
              </w:rPr>
              <w:t>, which needs</w:t>
            </w:r>
            <w:r w:rsidR="0010628C" w:rsidRPr="0010628C">
              <w:rPr>
                <w:rFonts w:eastAsia="Malgun Gothic"/>
                <w:sz w:val="20"/>
                <w:szCs w:val="20"/>
                <w:lang w:eastAsia="ko-KR"/>
              </w:rPr>
              <w:t xml:space="preserve"> RAN4</w:t>
            </w:r>
            <w:r w:rsidR="0010628C">
              <w:rPr>
                <w:rFonts w:eastAsia="Malgun Gothic"/>
                <w:sz w:val="20"/>
                <w:szCs w:val="20"/>
                <w:lang w:eastAsia="ko-KR"/>
              </w:rPr>
              <w:t>’</w:t>
            </w:r>
            <w:r w:rsidR="0010628C">
              <w:rPr>
                <w:rFonts w:eastAsia="Malgun Gothic" w:hint="eastAsia"/>
                <w:sz w:val="20"/>
                <w:szCs w:val="20"/>
                <w:lang w:eastAsia="ko-KR"/>
              </w:rPr>
              <w:t>s study</w:t>
            </w:r>
          </w:p>
        </w:tc>
      </w:tr>
      <w:tr w:rsidR="00B34DA4" w:rsidRPr="006E1A43" w14:paraId="1F993AEB" w14:textId="77777777" w:rsidTr="006E1A43">
        <w:trPr>
          <w:trHeight w:val="292"/>
        </w:trPr>
        <w:tc>
          <w:tcPr>
            <w:tcW w:w="1276" w:type="dxa"/>
          </w:tcPr>
          <w:p w14:paraId="6E61ECFD" w14:textId="7CE97E01" w:rsidR="00B34DA4" w:rsidRDefault="00B34DA4" w:rsidP="00B34DA4">
            <w:pPr>
              <w:rPr>
                <w:rFonts w:eastAsia="Malgun Gothic"/>
                <w:sz w:val="20"/>
                <w:szCs w:val="20"/>
                <w:lang w:eastAsia="ko-KR"/>
              </w:rPr>
            </w:pPr>
            <w:r w:rsidRPr="003466F0">
              <w:rPr>
                <w:rFonts w:hint="eastAsia"/>
                <w:color w:val="000000" w:themeColor="text1"/>
                <w:sz w:val="20"/>
                <w:szCs w:val="20"/>
                <w:lang w:eastAsia="zh-CN"/>
              </w:rPr>
              <w:t>Ericsson</w:t>
            </w:r>
          </w:p>
        </w:tc>
        <w:tc>
          <w:tcPr>
            <w:tcW w:w="1559" w:type="dxa"/>
          </w:tcPr>
          <w:p w14:paraId="3DCD88F7" w14:textId="77777777" w:rsidR="00B34DA4" w:rsidRDefault="00B34DA4" w:rsidP="00B34DA4">
            <w:pPr>
              <w:rPr>
                <w:sz w:val="20"/>
                <w:szCs w:val="20"/>
                <w:lang w:eastAsia="zh-CN"/>
              </w:rPr>
            </w:pPr>
          </w:p>
        </w:tc>
        <w:tc>
          <w:tcPr>
            <w:tcW w:w="6389" w:type="dxa"/>
          </w:tcPr>
          <w:p w14:paraId="2493DF28" w14:textId="77777777" w:rsidR="00B34DA4" w:rsidRDefault="00B34DA4" w:rsidP="00B34DA4">
            <w:pPr>
              <w:rPr>
                <w:color w:val="000000" w:themeColor="text1"/>
                <w:sz w:val="20"/>
                <w:szCs w:val="20"/>
                <w:lang w:eastAsia="zh-CN"/>
              </w:rPr>
            </w:pPr>
            <w:r w:rsidRPr="003466F0">
              <w:rPr>
                <w:rFonts w:hint="eastAsia"/>
                <w:color w:val="000000" w:themeColor="text1"/>
                <w:sz w:val="20"/>
                <w:szCs w:val="20"/>
                <w:lang w:eastAsia="zh-CN"/>
              </w:rPr>
              <w:t xml:space="preserve">In mono-static </w:t>
            </w:r>
            <w:r>
              <w:rPr>
                <w:rFonts w:hint="eastAsia"/>
                <w:color w:val="000000" w:themeColor="text1"/>
                <w:sz w:val="20"/>
                <w:szCs w:val="20"/>
                <w:lang w:eastAsia="zh-CN"/>
              </w:rPr>
              <w:t>scenario A2</w:t>
            </w:r>
            <w:r w:rsidRPr="003466F0">
              <w:rPr>
                <w:rFonts w:hint="eastAsia"/>
                <w:color w:val="000000" w:themeColor="text1"/>
                <w:sz w:val="20"/>
                <w:szCs w:val="20"/>
                <w:lang w:eastAsia="zh-CN"/>
              </w:rPr>
              <w:t>, some self-interference is generated</w:t>
            </w:r>
            <w:r w:rsidRPr="003466F0">
              <w:rPr>
                <w:color w:val="000000" w:themeColor="text1"/>
                <w:sz w:val="20"/>
                <w:szCs w:val="20"/>
                <w:lang w:eastAsia="zh-CN"/>
              </w:rPr>
              <w:t xml:space="preserve"> in </w:t>
            </w:r>
            <w:r w:rsidRPr="003466F0">
              <w:rPr>
                <w:rFonts w:hint="eastAsia"/>
                <w:color w:val="000000" w:themeColor="text1"/>
                <w:sz w:val="20"/>
                <w:szCs w:val="20"/>
                <w:lang w:eastAsia="zh-CN"/>
              </w:rPr>
              <w:t xml:space="preserve">the </w:t>
            </w:r>
            <w:r w:rsidRPr="003466F0">
              <w:rPr>
                <w:color w:val="000000" w:themeColor="text1"/>
                <w:sz w:val="20"/>
                <w:szCs w:val="20"/>
                <w:lang w:eastAsia="zh-CN"/>
              </w:rPr>
              <w:t>transmitter and leaked into the receiver inside the physical hardware</w:t>
            </w:r>
            <w:r w:rsidRPr="003466F0">
              <w:rPr>
                <w:rFonts w:hint="eastAsia"/>
                <w:color w:val="000000" w:themeColor="text1"/>
                <w:sz w:val="20"/>
                <w:szCs w:val="20"/>
                <w:lang w:eastAsia="zh-CN"/>
              </w:rPr>
              <w:t xml:space="preserve">, rather than </w:t>
            </w:r>
            <w:r>
              <w:rPr>
                <w:rFonts w:hint="eastAsia"/>
                <w:color w:val="000000" w:themeColor="text1"/>
                <w:sz w:val="20"/>
                <w:szCs w:val="20"/>
                <w:lang w:eastAsia="zh-CN"/>
              </w:rPr>
              <w:t>through the</w:t>
            </w:r>
            <w:r w:rsidRPr="003466F0">
              <w:rPr>
                <w:rFonts w:hint="eastAsia"/>
                <w:color w:val="000000" w:themeColor="text1"/>
                <w:sz w:val="20"/>
                <w:szCs w:val="20"/>
                <w:lang w:eastAsia="zh-CN"/>
              </w:rPr>
              <w:t xml:space="preserve"> air from Tx antenna to Rx antenna.</w:t>
            </w:r>
            <w:r>
              <w:rPr>
                <w:rFonts w:hint="eastAsia"/>
                <w:color w:val="000000" w:themeColor="text1"/>
                <w:sz w:val="20"/>
                <w:szCs w:val="20"/>
                <w:lang w:eastAsia="zh-CN"/>
              </w:rPr>
              <w:t xml:space="preserve"> This is called return loss in RFID, which is about </w:t>
            </w:r>
            <w:r w:rsidRPr="006D7272">
              <w:rPr>
                <w:color w:val="000000" w:themeColor="text1"/>
                <w:sz w:val="20"/>
                <w:szCs w:val="20"/>
                <w:lang w:eastAsia="zh-CN"/>
              </w:rPr>
              <w:t xml:space="preserve">3% </w:t>
            </w:r>
            <w:r w:rsidRPr="006D7272">
              <w:rPr>
                <w:rFonts w:hint="eastAsia"/>
                <w:color w:val="000000" w:themeColor="text1"/>
                <w:sz w:val="20"/>
                <w:szCs w:val="20"/>
                <w:lang w:eastAsia="zh-CN"/>
              </w:rPr>
              <w:t xml:space="preserve">of </w:t>
            </w:r>
            <w:r w:rsidRPr="006D7272">
              <w:rPr>
                <w:color w:val="000000" w:themeColor="text1"/>
                <w:sz w:val="20"/>
                <w:szCs w:val="20"/>
                <w:lang w:eastAsia="zh-CN"/>
              </w:rPr>
              <w:t>transmission power</w:t>
            </w:r>
            <w:r>
              <w:rPr>
                <w:rFonts w:hint="eastAsia"/>
                <w:color w:val="000000" w:themeColor="text1"/>
                <w:sz w:val="20"/>
                <w:szCs w:val="20"/>
                <w:lang w:eastAsia="zh-CN"/>
              </w:rPr>
              <w:t>. The return loss doesn</w:t>
            </w:r>
            <w:r>
              <w:rPr>
                <w:color w:val="000000" w:themeColor="text1"/>
                <w:sz w:val="20"/>
                <w:szCs w:val="20"/>
                <w:lang w:eastAsia="zh-CN"/>
              </w:rPr>
              <w:t>’</w:t>
            </w:r>
            <w:r>
              <w:rPr>
                <w:rFonts w:hint="eastAsia"/>
                <w:color w:val="000000" w:themeColor="text1"/>
                <w:sz w:val="20"/>
                <w:szCs w:val="20"/>
                <w:lang w:eastAsia="zh-CN"/>
              </w:rPr>
              <w:t xml:space="preserve">t exist in bi-static scenario A1. </w:t>
            </w:r>
          </w:p>
          <w:p w14:paraId="57E4BF7F"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When the interference cancellation value is used in link budge calculation, the cancellation capability value for scenario A2 can</w:t>
            </w:r>
            <w:r>
              <w:rPr>
                <w:color w:val="000000" w:themeColor="text1"/>
                <w:sz w:val="20"/>
                <w:szCs w:val="20"/>
                <w:lang w:eastAsia="zh-CN"/>
              </w:rPr>
              <w:t>’</w:t>
            </w:r>
            <w:r>
              <w:rPr>
                <w:rFonts w:hint="eastAsia"/>
                <w:color w:val="000000" w:themeColor="text1"/>
                <w:sz w:val="20"/>
                <w:szCs w:val="20"/>
                <w:lang w:eastAsia="zh-CN"/>
              </w:rPr>
              <w:t>t be used directly as it is for scenario A1 and instead should be used with a penalty to compensate the return loss.</w:t>
            </w:r>
          </w:p>
          <w:p w14:paraId="7D934D4A"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 xml:space="preserve">As to the cancellation capability values, we think 80dB of digital domain cancellation is possible for D1T1, regardless of </w:t>
            </w:r>
            <w:r>
              <w:rPr>
                <w:color w:val="000000" w:themeColor="text1"/>
                <w:sz w:val="20"/>
                <w:szCs w:val="20"/>
                <w:lang w:eastAsia="zh-CN"/>
              </w:rPr>
              <w:t>scenario</w:t>
            </w:r>
            <w:r>
              <w:rPr>
                <w:rFonts w:hint="eastAsia"/>
                <w:color w:val="000000" w:themeColor="text1"/>
                <w:sz w:val="20"/>
                <w:szCs w:val="20"/>
                <w:lang w:eastAsia="zh-CN"/>
              </w:rPr>
              <w:t xml:space="preserve"> A1 or A2. Therefore, </w:t>
            </w:r>
            <w:r>
              <w:rPr>
                <w:rFonts w:hint="eastAsia"/>
                <w:color w:val="000000" w:themeColor="text1"/>
                <w:sz w:val="20"/>
                <w:szCs w:val="20"/>
                <w:lang w:eastAsia="zh-CN"/>
              </w:rPr>
              <w:lastRenderedPageBreak/>
              <w:t>the total cancellation capability for D1T1 scenario A2 is 110dB. The total capability for D1T1 scenario A1 is 80dB + penetration loss (subject to pathloss model and 3D CW2R distance).</w:t>
            </w:r>
          </w:p>
          <w:p w14:paraId="17090E24"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For D2T2, given the complexity and size restrictions of an intermediate UE, a value 10~20dB smaller than those of D1T1 can be considered.</w:t>
            </w:r>
          </w:p>
          <w:p w14:paraId="110C4AAB" w14:textId="77777777" w:rsidR="00B34DA4" w:rsidRDefault="00B34DA4" w:rsidP="00B34DA4">
            <w:pPr>
              <w:rPr>
                <w:rFonts w:eastAsia="Malgun Gothic"/>
                <w:sz w:val="20"/>
                <w:szCs w:val="20"/>
                <w:lang w:eastAsia="ko-KR"/>
              </w:rPr>
            </w:pPr>
          </w:p>
        </w:tc>
      </w:tr>
      <w:tr w:rsidR="00FC4D1D" w:rsidRPr="006E1A43" w14:paraId="7F15247E" w14:textId="77777777" w:rsidTr="00FC4D1D">
        <w:trPr>
          <w:trHeight w:val="292"/>
        </w:trPr>
        <w:tc>
          <w:tcPr>
            <w:tcW w:w="1276" w:type="dxa"/>
          </w:tcPr>
          <w:p w14:paraId="172A4D5A" w14:textId="03497A04" w:rsidR="00FC4D1D" w:rsidRPr="003466F0" w:rsidRDefault="00FC4D1D" w:rsidP="00B34DA4">
            <w:pPr>
              <w:rPr>
                <w:color w:val="000000" w:themeColor="text1"/>
                <w:sz w:val="20"/>
                <w:szCs w:val="20"/>
                <w:lang w:eastAsia="zh-CN"/>
              </w:rPr>
            </w:pPr>
            <w:r>
              <w:rPr>
                <w:rFonts w:hint="eastAsia"/>
                <w:color w:val="000000" w:themeColor="text1"/>
                <w:sz w:val="20"/>
                <w:szCs w:val="20"/>
                <w:lang w:eastAsia="zh-CN"/>
              </w:rPr>
              <w:lastRenderedPageBreak/>
              <w:t>F</w:t>
            </w:r>
            <w:r>
              <w:rPr>
                <w:color w:val="000000" w:themeColor="text1"/>
                <w:sz w:val="20"/>
                <w:szCs w:val="20"/>
                <w:lang w:eastAsia="zh-CN"/>
              </w:rPr>
              <w:t>L</w:t>
            </w:r>
          </w:p>
        </w:tc>
        <w:tc>
          <w:tcPr>
            <w:tcW w:w="7948" w:type="dxa"/>
            <w:gridSpan w:val="2"/>
          </w:tcPr>
          <w:p w14:paraId="7E4D6960" w14:textId="57CB6A59" w:rsidR="00FC4D1D" w:rsidRDefault="00FC4D1D" w:rsidP="00B34DA4">
            <w:pPr>
              <w:rPr>
                <w:rFonts w:eastAsia="Malgun Gothic"/>
                <w:sz w:val="20"/>
                <w:szCs w:val="20"/>
                <w:lang w:eastAsia="ko-KR"/>
              </w:rPr>
            </w:pPr>
            <w:r>
              <w:rPr>
                <w:color w:val="000000" w:themeColor="text1"/>
                <w:sz w:val="20"/>
                <w:szCs w:val="20"/>
                <w:lang w:eastAsia="zh-CN"/>
              </w:rPr>
              <w:t>The original intention of the table is collect capability values for</w:t>
            </w:r>
            <w:r w:rsidRPr="009414F0">
              <w:rPr>
                <w:rFonts w:eastAsia="Malgun Gothic"/>
                <w:sz w:val="20"/>
                <w:szCs w:val="20"/>
                <w:lang w:eastAsia="ko-KR"/>
              </w:rPr>
              <w:t xml:space="preserve"> evaluation</w:t>
            </w:r>
            <w:r>
              <w:rPr>
                <w:rFonts w:eastAsia="Malgun Gothic"/>
                <w:sz w:val="20"/>
                <w:szCs w:val="20"/>
                <w:lang w:eastAsia="ko-KR"/>
              </w:rPr>
              <w:t xml:space="preserve"> in 9.4.1.1, also mentioned by Samsung.</w:t>
            </w:r>
          </w:p>
          <w:p w14:paraId="2699C40A" w14:textId="22830CCD" w:rsidR="00FC4D1D" w:rsidRDefault="00FC4D1D" w:rsidP="00B34DA4">
            <w:pPr>
              <w:rPr>
                <w:color w:val="000000" w:themeColor="text1"/>
                <w:sz w:val="20"/>
                <w:szCs w:val="20"/>
                <w:lang w:eastAsia="zh-CN"/>
              </w:rPr>
            </w:pPr>
            <w:r>
              <w:rPr>
                <w:rFonts w:eastAsia="Malgun Gothic"/>
                <w:sz w:val="20"/>
                <w:szCs w:val="20"/>
                <w:lang w:eastAsia="ko-KR"/>
              </w:rPr>
              <w:t>FL noticed that RAN4</w:t>
            </w:r>
            <w:r>
              <w:rPr>
                <w:color w:val="000000" w:themeColor="text1"/>
                <w:sz w:val="20"/>
                <w:szCs w:val="20"/>
                <w:lang w:eastAsia="zh-CN"/>
              </w:rPr>
              <w:t xml:space="preserve"> achieved the following agreement on Tuesday. Therefore, it is not necessary to capture the values in the TR, as RAN4 will also report the values (maybe with feasibility discussion in RAN4).  </w:t>
            </w:r>
          </w:p>
          <w:tbl>
            <w:tblPr>
              <w:tblStyle w:val="af9"/>
              <w:tblW w:w="0" w:type="auto"/>
              <w:tblLayout w:type="fixed"/>
              <w:tblLook w:val="04A0" w:firstRow="1" w:lastRow="0" w:firstColumn="1" w:lastColumn="0" w:noHBand="0" w:noVBand="1"/>
            </w:tblPr>
            <w:tblGrid>
              <w:gridCol w:w="7722"/>
            </w:tblGrid>
            <w:tr w:rsidR="00FC4D1D" w14:paraId="0802919A" w14:textId="77777777" w:rsidTr="00FC4D1D">
              <w:tc>
                <w:tcPr>
                  <w:tcW w:w="7722" w:type="dxa"/>
                </w:tcPr>
                <w:p w14:paraId="4E5494EB" w14:textId="77777777" w:rsidR="00FC4D1D" w:rsidRPr="00FC4D1D" w:rsidRDefault="00FC4D1D" w:rsidP="00A60372">
                  <w:pPr>
                    <w:framePr w:hSpace="180" w:wrap="around" w:vAnchor="text" w:hAnchor="margin" w:x="172" w:y="227"/>
                    <w:spacing w:after="0"/>
                    <w:rPr>
                      <w:b/>
                      <w:bCs/>
                      <w:sz w:val="20"/>
                      <w:szCs w:val="20"/>
                      <w:u w:val="single"/>
                      <w:lang w:eastAsia="zh-CN"/>
                    </w:rPr>
                  </w:pPr>
                  <w:r w:rsidRPr="00FC4D1D">
                    <w:rPr>
                      <w:rFonts w:hint="eastAsia"/>
                      <w:b/>
                      <w:bCs/>
                      <w:sz w:val="20"/>
                      <w:szCs w:val="20"/>
                      <w:highlight w:val="green"/>
                      <w:u w:val="single"/>
                    </w:rPr>
                    <w:t>Agreements during ad-hoc</w:t>
                  </w:r>
                </w:p>
                <w:p w14:paraId="1DE1E4F3" w14:textId="77777777" w:rsidR="00FC4D1D" w:rsidRPr="00FC4D1D" w:rsidRDefault="00FC4D1D" w:rsidP="00A60372">
                  <w:pPr>
                    <w:pStyle w:val="aff0"/>
                    <w:framePr w:hSpace="180" w:wrap="around" w:vAnchor="text" w:hAnchor="margin" w:x="172" w:y="227"/>
                    <w:numPr>
                      <w:ilvl w:val="0"/>
                      <w:numId w:val="53"/>
                    </w:numPr>
                    <w:autoSpaceDE/>
                    <w:adjustRightInd/>
                    <w:snapToGrid/>
                    <w:spacing w:after="0"/>
                    <w:ind w:firstLineChars="0"/>
                    <w:jc w:val="left"/>
                    <w:rPr>
                      <w:sz w:val="20"/>
                      <w:szCs w:val="20"/>
                      <w:lang w:eastAsia="zh-CN"/>
                    </w:rPr>
                  </w:pPr>
                  <w:r w:rsidRPr="00FC4D1D">
                    <w:rPr>
                      <w:rFonts w:hint="eastAsia"/>
                      <w:sz w:val="20"/>
                      <w:szCs w:val="20"/>
                    </w:rPr>
                    <w:t>For the CW cancellation capability, companies to report the CW cancellation capability used for co-existence evaluation, CW cancellation capability for inside topology and outside topology can be different.</w:t>
                  </w:r>
                </w:p>
                <w:p w14:paraId="7E18EF21" w14:textId="77777777" w:rsidR="00FC4D1D" w:rsidRPr="00FC4D1D" w:rsidRDefault="00FC4D1D" w:rsidP="00A60372">
                  <w:pPr>
                    <w:pStyle w:val="aff0"/>
                    <w:framePr w:hSpace="180" w:wrap="around" w:vAnchor="text" w:hAnchor="margin" w:x="172" w:y="227"/>
                    <w:numPr>
                      <w:ilvl w:val="1"/>
                      <w:numId w:val="53"/>
                    </w:numPr>
                    <w:autoSpaceDE/>
                    <w:adjustRightInd/>
                    <w:snapToGrid/>
                    <w:spacing w:after="0"/>
                    <w:ind w:firstLineChars="0"/>
                    <w:jc w:val="left"/>
                    <w:rPr>
                      <w:sz w:val="20"/>
                      <w:szCs w:val="20"/>
                    </w:rPr>
                  </w:pPr>
                  <w:r w:rsidRPr="00FC4D1D">
                    <w:rPr>
                      <w:rFonts w:hint="eastAsia"/>
                      <w:sz w:val="20"/>
                      <w:szCs w:val="20"/>
                    </w:rPr>
                    <w:t>total interference cancellation capability = spatial isolation + RF cancellation + digital cancellation</w:t>
                  </w:r>
                </w:p>
                <w:p w14:paraId="2AC5F988" w14:textId="592FFC08" w:rsidR="00FC4D1D" w:rsidRPr="00FC4D1D" w:rsidRDefault="00FC4D1D" w:rsidP="00A60372">
                  <w:pPr>
                    <w:pStyle w:val="aff0"/>
                    <w:framePr w:hSpace="180" w:wrap="around" w:vAnchor="text" w:hAnchor="margin" w:x="172" w:y="227"/>
                    <w:numPr>
                      <w:ilvl w:val="1"/>
                      <w:numId w:val="53"/>
                    </w:numPr>
                    <w:autoSpaceDE/>
                    <w:adjustRightInd/>
                    <w:snapToGrid/>
                    <w:spacing w:after="0"/>
                    <w:ind w:firstLineChars="0"/>
                    <w:jc w:val="left"/>
                  </w:pPr>
                  <w:r w:rsidRPr="00FC4D1D">
                    <w:rPr>
                      <w:rFonts w:hint="eastAsia"/>
                      <w:sz w:val="20"/>
                      <w:szCs w:val="20"/>
                    </w:rPr>
                    <w:t>CW transmission impact on the received SINR, e.g. degradation</w:t>
                  </w:r>
                </w:p>
              </w:tc>
            </w:tr>
          </w:tbl>
          <w:p w14:paraId="3BC4227B" w14:textId="2BBCF0D5" w:rsidR="00FC4D1D" w:rsidRDefault="00FC4D1D" w:rsidP="00B34DA4">
            <w:pPr>
              <w:rPr>
                <w:color w:val="000000" w:themeColor="text1"/>
                <w:sz w:val="20"/>
                <w:szCs w:val="20"/>
                <w:lang w:eastAsia="zh-CN"/>
              </w:rPr>
            </w:pPr>
          </w:p>
          <w:p w14:paraId="0A6FE290" w14:textId="604D16E8" w:rsidR="00FC4D1D" w:rsidRDefault="00FC4D1D" w:rsidP="00B34DA4">
            <w:pPr>
              <w:rPr>
                <w:color w:val="000000" w:themeColor="text1"/>
                <w:sz w:val="20"/>
                <w:szCs w:val="20"/>
                <w:lang w:eastAsia="zh-CN"/>
              </w:rPr>
            </w:pPr>
            <w:r>
              <w:rPr>
                <w:color w:val="000000" w:themeColor="text1"/>
                <w:sz w:val="20"/>
                <w:szCs w:val="20"/>
                <w:lang w:eastAsia="zh-CN"/>
              </w:rPr>
              <w:t>Therefore, RAN1 can have the following conclusion for this part.</w:t>
            </w:r>
          </w:p>
          <w:p w14:paraId="0874B227" w14:textId="4FE63AF5" w:rsidR="00FC4D1D" w:rsidRPr="00170D53" w:rsidRDefault="00FC4D1D" w:rsidP="00B34DA4">
            <w:pPr>
              <w:rPr>
                <w:b/>
                <w:color w:val="000000" w:themeColor="text1"/>
                <w:sz w:val="20"/>
                <w:szCs w:val="20"/>
                <w:highlight w:val="yellow"/>
                <w:lang w:eastAsia="zh-CN"/>
              </w:rPr>
            </w:pPr>
            <w:r>
              <w:rPr>
                <w:b/>
                <w:color w:val="000000" w:themeColor="text1"/>
                <w:sz w:val="20"/>
                <w:szCs w:val="20"/>
                <w:highlight w:val="yellow"/>
                <w:lang w:eastAsia="zh-CN"/>
              </w:rPr>
              <w:t xml:space="preserve">FL1/FL2 High Priority </w:t>
            </w:r>
            <w:r w:rsidR="00170D53">
              <w:rPr>
                <w:b/>
                <w:color w:val="000000" w:themeColor="text1"/>
                <w:sz w:val="20"/>
                <w:szCs w:val="20"/>
                <w:highlight w:val="yellow"/>
                <w:lang w:eastAsia="zh-CN"/>
              </w:rPr>
              <w:t>proposed</w:t>
            </w:r>
            <w:r w:rsidRPr="00170D53">
              <w:rPr>
                <w:b/>
                <w:color w:val="000000" w:themeColor="text1"/>
                <w:sz w:val="20"/>
                <w:szCs w:val="20"/>
                <w:highlight w:val="yellow"/>
                <w:lang w:eastAsia="zh-CN"/>
              </w:rPr>
              <w:t xml:space="preserve"> conclusion</w:t>
            </w:r>
            <w:r w:rsidR="00170D53">
              <w:rPr>
                <w:b/>
                <w:color w:val="000000" w:themeColor="text1"/>
                <w:sz w:val="20"/>
                <w:szCs w:val="20"/>
                <w:highlight w:val="yellow"/>
                <w:lang w:eastAsia="zh-CN"/>
              </w:rPr>
              <w:t xml:space="preserve"> 2.1.3.2-1</w:t>
            </w:r>
            <w:r w:rsidR="00435B94">
              <w:rPr>
                <w:b/>
                <w:color w:val="000000" w:themeColor="text1"/>
                <w:sz w:val="20"/>
                <w:szCs w:val="20"/>
                <w:highlight w:val="yellow"/>
                <w:lang w:eastAsia="zh-CN"/>
              </w:rPr>
              <w:t>b</w:t>
            </w:r>
            <w:r w:rsidRPr="00170D53">
              <w:rPr>
                <w:b/>
                <w:color w:val="000000" w:themeColor="text1"/>
                <w:sz w:val="20"/>
                <w:szCs w:val="20"/>
                <w:highlight w:val="yellow"/>
                <w:lang w:eastAsia="zh-CN"/>
              </w:rPr>
              <w:t>:</w:t>
            </w:r>
          </w:p>
          <w:p w14:paraId="0F94232E" w14:textId="4E70A0BF" w:rsidR="00FC4D1D" w:rsidRDefault="00FC4D1D" w:rsidP="00B34DA4">
            <w:pPr>
              <w:rPr>
                <w:color w:val="000000" w:themeColor="text1"/>
                <w:sz w:val="20"/>
                <w:szCs w:val="20"/>
                <w:lang w:eastAsia="zh-CN"/>
              </w:rPr>
            </w:pPr>
            <w:r>
              <w:rPr>
                <w:color w:val="000000" w:themeColor="text1"/>
                <w:sz w:val="20"/>
                <w:szCs w:val="20"/>
                <w:lang w:eastAsia="zh-CN"/>
              </w:rPr>
              <w:t xml:space="preserve">The </w:t>
            </w:r>
            <w:r w:rsidRPr="00FC4D1D">
              <w:rPr>
                <w:color w:val="000000" w:themeColor="text1"/>
                <w:sz w:val="20"/>
                <w:szCs w:val="20"/>
                <w:lang w:eastAsia="zh-CN"/>
              </w:rPr>
              <w:t>CW int</w:t>
            </w:r>
            <w:r>
              <w:rPr>
                <w:color w:val="000000" w:themeColor="text1"/>
                <w:sz w:val="20"/>
                <w:szCs w:val="20"/>
                <w:lang w:eastAsia="zh-CN"/>
              </w:rPr>
              <w:t>erference suppression capabilities</w:t>
            </w:r>
            <w:r w:rsidR="00170D53">
              <w:rPr>
                <w:sz w:val="20"/>
                <w:szCs w:val="20"/>
                <w:lang w:eastAsia="ko-KR"/>
              </w:rPr>
              <w:t xml:space="preserve"> </w:t>
            </w:r>
            <w:r w:rsidR="00170D53">
              <w:rPr>
                <w:color w:val="000000" w:themeColor="text1"/>
                <w:sz w:val="20"/>
                <w:szCs w:val="20"/>
                <w:lang w:eastAsia="zh-CN"/>
              </w:rPr>
              <w:t>collected in 9.4.2.4 (</w:t>
            </w:r>
            <w:r w:rsidR="00170D53" w:rsidRPr="00170D53">
              <w:rPr>
                <w:color w:val="000000" w:themeColor="text1"/>
                <w:sz w:val="20"/>
                <w:szCs w:val="20"/>
                <w:lang w:eastAsia="zh-CN"/>
              </w:rPr>
              <w:t>Table 2.1.3.2-2 and Table 2.1.3.2-3</w:t>
            </w:r>
            <w:r w:rsidR="00170D53">
              <w:rPr>
                <w:color w:val="000000" w:themeColor="text1"/>
                <w:sz w:val="20"/>
                <w:szCs w:val="20"/>
                <w:lang w:eastAsia="zh-CN"/>
              </w:rPr>
              <w:t xml:space="preserve"> in FL summary)</w:t>
            </w:r>
            <w:r w:rsidRPr="009414F0">
              <w:rPr>
                <w:rFonts w:eastAsia="Malgun Gothic"/>
                <w:sz w:val="20"/>
                <w:szCs w:val="20"/>
                <w:lang w:eastAsia="ko-KR"/>
              </w:rPr>
              <w:t xml:space="preserve"> are </w:t>
            </w:r>
            <w:r>
              <w:rPr>
                <w:rFonts w:eastAsia="Malgun Gothic"/>
                <w:sz w:val="20"/>
                <w:szCs w:val="20"/>
                <w:lang w:eastAsia="ko-KR"/>
              </w:rPr>
              <w:t>references</w:t>
            </w:r>
            <w:r w:rsidRPr="009414F0">
              <w:rPr>
                <w:rFonts w:eastAsia="Malgun Gothic"/>
                <w:sz w:val="20"/>
                <w:szCs w:val="20"/>
                <w:lang w:eastAsia="ko-KR"/>
              </w:rPr>
              <w:t xml:space="preserve"> for </w:t>
            </w:r>
            <w:r>
              <w:rPr>
                <w:rFonts w:eastAsia="Malgun Gothic"/>
                <w:sz w:val="20"/>
                <w:szCs w:val="20"/>
                <w:lang w:eastAsia="ko-KR"/>
              </w:rPr>
              <w:t xml:space="preserve">coverage </w:t>
            </w:r>
            <w:r w:rsidRPr="009414F0">
              <w:rPr>
                <w:rFonts w:eastAsia="Malgun Gothic"/>
                <w:sz w:val="20"/>
                <w:szCs w:val="20"/>
                <w:lang w:eastAsia="ko-KR"/>
              </w:rPr>
              <w:t>evaluation</w:t>
            </w:r>
            <w:r>
              <w:rPr>
                <w:rFonts w:eastAsia="Malgun Gothic"/>
                <w:sz w:val="20"/>
                <w:szCs w:val="20"/>
                <w:lang w:eastAsia="ko-KR"/>
              </w:rPr>
              <w:t xml:space="preserve"> purpose</w:t>
            </w:r>
            <w:r w:rsidR="00170D53">
              <w:rPr>
                <w:rFonts w:eastAsia="Malgun Gothic"/>
                <w:sz w:val="20"/>
                <w:szCs w:val="20"/>
                <w:lang w:eastAsia="ko-KR"/>
              </w:rPr>
              <w:t>,</w:t>
            </w:r>
            <w:r w:rsidRPr="009414F0">
              <w:rPr>
                <w:rFonts w:eastAsia="Malgun Gothic"/>
                <w:sz w:val="20"/>
                <w:szCs w:val="20"/>
                <w:lang w:eastAsia="ko-KR"/>
              </w:rPr>
              <w:t xml:space="preserve"> and </w:t>
            </w:r>
            <w:r w:rsidR="00170D53">
              <w:rPr>
                <w:rFonts w:eastAsia="Malgun Gothic"/>
                <w:sz w:val="20"/>
                <w:szCs w:val="20"/>
                <w:lang w:eastAsia="ko-KR"/>
              </w:rPr>
              <w:t>not to be</w:t>
            </w:r>
            <w:r>
              <w:rPr>
                <w:rFonts w:eastAsia="Malgun Gothic"/>
                <w:sz w:val="20"/>
                <w:szCs w:val="20"/>
                <w:lang w:eastAsia="ko-KR"/>
              </w:rPr>
              <w:t xml:space="preserve"> captured in the TR</w:t>
            </w:r>
            <w:r w:rsidRPr="00FC4D1D">
              <w:rPr>
                <w:color w:val="000000" w:themeColor="text1"/>
                <w:sz w:val="20"/>
                <w:szCs w:val="20"/>
                <w:lang w:eastAsia="zh-CN"/>
              </w:rPr>
              <w:t>.</w:t>
            </w:r>
          </w:p>
          <w:p w14:paraId="380DA8E5" w14:textId="76DAF8A8" w:rsidR="00FC4D1D" w:rsidRPr="00170D53" w:rsidRDefault="00FC4D1D" w:rsidP="00FC4D1D">
            <w:pPr>
              <w:rPr>
                <w:color w:val="000000" w:themeColor="text1"/>
                <w:sz w:val="20"/>
                <w:szCs w:val="20"/>
                <w:lang w:eastAsia="zh-CN"/>
              </w:rPr>
            </w:pPr>
          </w:p>
        </w:tc>
      </w:tr>
      <w:tr w:rsidR="00F2097B" w:rsidRPr="006E1A43" w14:paraId="02893620" w14:textId="77777777" w:rsidTr="006E1A43">
        <w:trPr>
          <w:trHeight w:val="292"/>
        </w:trPr>
        <w:tc>
          <w:tcPr>
            <w:tcW w:w="1276" w:type="dxa"/>
          </w:tcPr>
          <w:p w14:paraId="3C59E4FD" w14:textId="77777777" w:rsidR="00F2097B" w:rsidRPr="003466F0" w:rsidRDefault="00F2097B" w:rsidP="00B34DA4">
            <w:pPr>
              <w:rPr>
                <w:color w:val="000000" w:themeColor="text1"/>
                <w:sz w:val="20"/>
                <w:szCs w:val="20"/>
                <w:lang w:eastAsia="zh-CN"/>
              </w:rPr>
            </w:pPr>
          </w:p>
        </w:tc>
        <w:tc>
          <w:tcPr>
            <w:tcW w:w="1559" w:type="dxa"/>
          </w:tcPr>
          <w:p w14:paraId="5FB2955A" w14:textId="77777777" w:rsidR="00F2097B" w:rsidRDefault="00F2097B" w:rsidP="00B34DA4">
            <w:pPr>
              <w:rPr>
                <w:sz w:val="20"/>
                <w:szCs w:val="20"/>
                <w:lang w:eastAsia="zh-CN"/>
              </w:rPr>
            </w:pPr>
          </w:p>
        </w:tc>
        <w:tc>
          <w:tcPr>
            <w:tcW w:w="6389" w:type="dxa"/>
          </w:tcPr>
          <w:p w14:paraId="6118768F" w14:textId="77777777" w:rsidR="00F2097B" w:rsidRPr="003466F0" w:rsidRDefault="00F2097B" w:rsidP="00B34DA4">
            <w:pPr>
              <w:rPr>
                <w:color w:val="000000" w:themeColor="text1"/>
                <w:sz w:val="20"/>
                <w:szCs w:val="20"/>
                <w:lang w:eastAsia="zh-CN"/>
              </w:rPr>
            </w:pPr>
          </w:p>
        </w:tc>
      </w:tr>
    </w:tbl>
    <w:p w14:paraId="0960057A" w14:textId="77777777" w:rsidR="00591EF2" w:rsidRPr="006E1A43" w:rsidRDefault="00591EF2">
      <w:pPr>
        <w:rPr>
          <w:color w:val="A6A6A6" w:themeColor="background1" w:themeShade="A6"/>
          <w:sz w:val="20"/>
          <w:szCs w:val="20"/>
          <w:highlight w:val="yellow"/>
          <w:lang w:eastAsia="zh-CN"/>
        </w:rPr>
      </w:pPr>
    </w:p>
    <w:p w14:paraId="0960057B" w14:textId="77777777" w:rsidR="00591EF2" w:rsidRPr="006E1A43" w:rsidRDefault="00591EF2">
      <w:pPr>
        <w:rPr>
          <w:b/>
          <w:color w:val="000000" w:themeColor="text1"/>
          <w:sz w:val="20"/>
          <w:szCs w:val="20"/>
          <w:highlight w:val="yellow"/>
          <w:lang w:eastAsia="zh-CN"/>
        </w:rPr>
      </w:pPr>
    </w:p>
    <w:p w14:paraId="0960057C" w14:textId="77777777" w:rsidR="00591EF2" w:rsidRPr="006E1A43" w:rsidRDefault="00591EF2">
      <w:pPr>
        <w:rPr>
          <w:color w:val="A6A6A6" w:themeColor="background1" w:themeShade="A6"/>
          <w:lang w:eastAsia="zh-CN"/>
        </w:rPr>
      </w:pPr>
    </w:p>
    <w:p w14:paraId="0960057D" w14:textId="77777777" w:rsidR="00591EF2" w:rsidRDefault="00684078">
      <w:pPr>
        <w:pStyle w:val="3"/>
      </w:pPr>
      <w:r>
        <w:t>Relative complexity of CW generation [Open]</w:t>
      </w:r>
    </w:p>
    <w:p w14:paraId="0960057E" w14:textId="77777777" w:rsidR="00591EF2" w:rsidRDefault="00684078">
      <w:pPr>
        <w:rPr>
          <w:sz w:val="20"/>
          <w:szCs w:val="20"/>
          <w:lang w:eastAsia="zh-CN"/>
        </w:rPr>
      </w:pPr>
      <w:r>
        <w:rPr>
          <w:sz w:val="20"/>
          <w:szCs w:val="20"/>
          <w:lang w:eastAsia="zh-CN"/>
        </w:rPr>
        <w:t xml:space="preserve">In last meeting, </w:t>
      </w:r>
      <w:r>
        <w:rPr>
          <w:sz w:val="20"/>
          <w:szCs w:val="20"/>
        </w:rPr>
        <w:t>relative complexity of CW generation</w:t>
      </w:r>
      <w:r>
        <w:rPr>
          <w:sz w:val="20"/>
          <w:szCs w:val="20"/>
          <w:lang w:eastAsia="zh-CN"/>
        </w:rPr>
        <w:t xml:space="preserve"> was discussed [6]. One observation was achieved.</w:t>
      </w:r>
    </w:p>
    <w:tbl>
      <w:tblPr>
        <w:tblStyle w:val="af9"/>
        <w:tblW w:w="0" w:type="auto"/>
        <w:tblLook w:val="04A0" w:firstRow="1" w:lastRow="0" w:firstColumn="1" w:lastColumn="0" w:noHBand="0" w:noVBand="1"/>
      </w:tblPr>
      <w:tblGrid>
        <w:gridCol w:w="9307"/>
      </w:tblGrid>
      <w:tr w:rsidR="00591EF2" w14:paraId="09600584" w14:textId="77777777">
        <w:tc>
          <w:tcPr>
            <w:tcW w:w="9307" w:type="dxa"/>
          </w:tcPr>
          <w:p w14:paraId="0960057F" w14:textId="77777777" w:rsidR="00591EF2" w:rsidRDefault="00684078">
            <w:pPr>
              <w:rPr>
                <w:b/>
                <w:color w:val="000000"/>
                <w:sz w:val="20"/>
                <w:szCs w:val="20"/>
                <w:lang w:eastAsia="zh-CN"/>
              </w:rPr>
            </w:pPr>
            <w:r>
              <w:rPr>
                <w:b/>
                <w:color w:val="000000"/>
                <w:sz w:val="20"/>
                <w:szCs w:val="20"/>
                <w:lang w:eastAsia="zh-CN"/>
              </w:rPr>
              <w:t>Observation</w:t>
            </w:r>
          </w:p>
          <w:p w14:paraId="09600580" w14:textId="77777777" w:rsidR="00591EF2" w:rsidRDefault="00684078">
            <w:pPr>
              <w:rPr>
                <w:color w:val="000000"/>
                <w:sz w:val="20"/>
                <w:szCs w:val="20"/>
                <w:lang w:eastAsia="zh-CN"/>
              </w:rPr>
            </w:pPr>
            <w:r>
              <w:rPr>
                <w:color w:val="000000"/>
                <w:sz w:val="20"/>
                <w:szCs w:val="20"/>
                <w:lang w:eastAsia="zh-CN"/>
              </w:rPr>
              <w:t>For relative complexity of CW generation</w:t>
            </w:r>
          </w:p>
          <w:p w14:paraId="09600581" w14:textId="77777777" w:rsidR="00591EF2" w:rsidRDefault="00684078">
            <w:pPr>
              <w:pStyle w:val="aff0"/>
              <w:numPr>
                <w:ilvl w:val="0"/>
                <w:numId w:val="22"/>
              </w:numPr>
              <w:ind w:firstLineChars="0"/>
              <w:rPr>
                <w:color w:val="000000"/>
                <w:sz w:val="20"/>
                <w:szCs w:val="20"/>
              </w:rPr>
            </w:pPr>
            <w:r>
              <w:rPr>
                <w:sz w:val="20"/>
                <w:szCs w:val="20"/>
              </w:rPr>
              <w:t>Compared to single-tone unmodulated sinusoid waveform without frequency hopping, two unmodulated single-tones waveform</w:t>
            </w:r>
            <w:r>
              <w:rPr>
                <w:color w:val="000000"/>
                <w:sz w:val="20"/>
                <w:szCs w:val="20"/>
              </w:rPr>
              <w:t>:</w:t>
            </w:r>
          </w:p>
          <w:p w14:paraId="09600582" w14:textId="77777777" w:rsidR="00591EF2" w:rsidRDefault="00684078">
            <w:pPr>
              <w:pStyle w:val="aff0"/>
              <w:numPr>
                <w:ilvl w:val="1"/>
                <w:numId w:val="22"/>
              </w:numPr>
              <w:ind w:firstLineChars="0"/>
              <w:rPr>
                <w:color w:val="000000"/>
                <w:sz w:val="20"/>
                <w:szCs w:val="20"/>
              </w:rPr>
            </w:pPr>
            <w:r>
              <w:rPr>
                <w:color w:val="000000"/>
                <w:sz w:val="20"/>
                <w:szCs w:val="20"/>
              </w:rPr>
              <w:t>Leads to higher PAPR of the generated CW, which impacts the implementation of the power amplifier in the CW node.</w:t>
            </w:r>
          </w:p>
          <w:p w14:paraId="09600583" w14:textId="77777777" w:rsidR="00591EF2" w:rsidRDefault="00684078">
            <w:pPr>
              <w:pStyle w:val="aff0"/>
              <w:numPr>
                <w:ilvl w:val="1"/>
                <w:numId w:val="22"/>
              </w:numPr>
              <w:ind w:firstLineChars="0"/>
              <w:rPr>
                <w:sz w:val="20"/>
                <w:szCs w:val="20"/>
              </w:rPr>
            </w:pPr>
            <w:r>
              <w:rPr>
                <w:sz w:val="20"/>
                <w:szCs w:val="20"/>
              </w:rPr>
              <w:t>Note: For two unmodulated single-tones waveform, assume the two tones are transmitted from the same CW node.</w:t>
            </w:r>
          </w:p>
        </w:tc>
      </w:tr>
    </w:tbl>
    <w:p w14:paraId="09600585" w14:textId="77777777" w:rsidR="00591EF2" w:rsidRDefault="00684078">
      <w:pPr>
        <w:spacing w:beforeLines="50" w:before="120"/>
        <w:rPr>
          <w:sz w:val="20"/>
          <w:szCs w:val="20"/>
          <w:lang w:eastAsia="zh-CN"/>
        </w:rPr>
      </w:pPr>
      <w:r>
        <w:rPr>
          <w:sz w:val="20"/>
          <w:szCs w:val="20"/>
          <w:lang w:val="en-GB" w:eastAsia="zh-CN"/>
        </w:rPr>
        <w:t>In this meeting, c</w:t>
      </w:r>
      <w:r>
        <w:rPr>
          <w:sz w:val="20"/>
          <w:szCs w:val="20"/>
          <w:lang w:eastAsia="zh-CN"/>
        </w:rPr>
        <w:t xml:space="preserve">ontributions [10], [12], [14], [15], [19], [25], [26], [32], [35] continue compared relative complexity of CW generation for single-tone unmodulated sinusoid waveform and two unmodulated single-tones. </w:t>
      </w:r>
    </w:p>
    <w:p w14:paraId="09600586" w14:textId="77777777" w:rsidR="00591EF2" w:rsidRDefault="00684078">
      <w:pPr>
        <w:rPr>
          <w:sz w:val="20"/>
          <w:szCs w:val="20"/>
          <w:lang w:eastAsia="zh-CN"/>
        </w:rPr>
      </w:pPr>
      <w:r>
        <w:rPr>
          <w:sz w:val="20"/>
          <w:szCs w:val="20"/>
          <w:lang w:eastAsia="zh-CN"/>
        </w:rPr>
        <w:t xml:space="preserve">Contributions [10], [14], [19], </w:t>
      </w:r>
      <w:r>
        <w:rPr>
          <w:rFonts w:hint="eastAsia"/>
          <w:sz w:val="20"/>
          <w:szCs w:val="20"/>
          <w:lang w:eastAsia="zh-CN"/>
        </w:rPr>
        <w:t>[</w:t>
      </w:r>
      <w:r>
        <w:rPr>
          <w:sz w:val="20"/>
          <w:szCs w:val="20"/>
          <w:lang w:eastAsia="zh-CN"/>
        </w:rPr>
        <w:t xml:space="preserve">25], [26], [36] mentioned that the complexity difference is </w:t>
      </w:r>
      <w:r>
        <w:rPr>
          <w:sz w:val="20"/>
          <w:szCs w:val="20"/>
          <w:lang w:val="en-GB" w:eastAsia="ja-JP"/>
        </w:rPr>
        <w:t>marginal</w:t>
      </w:r>
      <w:r>
        <w:rPr>
          <w:sz w:val="20"/>
          <w:szCs w:val="20"/>
          <w:lang w:eastAsia="zh-CN"/>
        </w:rPr>
        <w:t xml:space="preserve"> or very small between the components that generate one and two unmodulated sinusoid waveforms.</w:t>
      </w:r>
    </w:p>
    <w:p w14:paraId="09600587" w14:textId="77777777" w:rsidR="00591EF2" w:rsidRDefault="00684078">
      <w:pPr>
        <w:rPr>
          <w:color w:val="000000" w:themeColor="text1"/>
          <w:sz w:val="20"/>
          <w:szCs w:val="20"/>
          <w:lang w:eastAsia="zh-CN"/>
        </w:rPr>
      </w:pPr>
      <w:r>
        <w:rPr>
          <w:sz w:val="20"/>
          <w:szCs w:val="20"/>
          <w:lang w:eastAsia="zh-CN"/>
        </w:rPr>
        <w:t xml:space="preserve">Contribution [25] and [32] observed that </w:t>
      </w:r>
      <w:r>
        <w:rPr>
          <w:sz w:val="20"/>
          <w:szCs w:val="20"/>
          <w:lang w:val="en-GB" w:eastAsia="zh-CN"/>
        </w:rPr>
        <w:t>two unmodulated single-tones</w:t>
      </w:r>
      <w:r>
        <w:rPr>
          <w:color w:val="000000" w:themeColor="text1"/>
          <w:sz w:val="20"/>
          <w:szCs w:val="20"/>
          <w:lang w:eastAsia="zh-CN"/>
        </w:rPr>
        <w:t xml:space="preserve"> increase the signal PAPR by 3dB and the increased complexity of CW generation depends on the implementation. </w:t>
      </w:r>
    </w:p>
    <w:p w14:paraId="09600588" w14:textId="77777777" w:rsidR="00591EF2" w:rsidRDefault="00684078">
      <w:pPr>
        <w:rPr>
          <w:color w:val="000000" w:themeColor="text1"/>
          <w:sz w:val="20"/>
          <w:szCs w:val="20"/>
          <w:lang w:eastAsia="zh-CN"/>
        </w:rPr>
      </w:pPr>
      <w:r>
        <w:rPr>
          <w:color w:val="000000" w:themeColor="text1"/>
          <w:sz w:val="20"/>
          <w:szCs w:val="20"/>
          <w:lang w:eastAsia="zh-CN"/>
        </w:rPr>
        <w:lastRenderedPageBreak/>
        <w:t>Contribution [12] and [15] observed that two unmodulated single-tones leads to additional out-of-band interference suppression to deal with the intermodulation interference generated by the two unmodulated single-tones. [15] further propose to d</w:t>
      </w:r>
      <w:r>
        <w:rPr>
          <w:sz w:val="20"/>
          <w:szCs w:val="20"/>
          <w:lang w:eastAsia="zh-CN"/>
        </w:rPr>
        <w:t>iscuss the feasibility of spectrum mask for CW node to avoid interference in RAN 1 and RAN4.</w:t>
      </w:r>
    </w:p>
    <w:p w14:paraId="09600589" w14:textId="77777777" w:rsidR="00591EF2" w:rsidRDefault="00684078">
      <w:pPr>
        <w:rPr>
          <w:sz w:val="20"/>
          <w:szCs w:val="20"/>
          <w:lang w:eastAsia="zh-CN"/>
        </w:rPr>
      </w:pPr>
      <w:r>
        <w:rPr>
          <w:sz w:val="20"/>
          <w:szCs w:val="20"/>
          <w:lang w:eastAsia="zh-CN"/>
        </w:rPr>
        <w:t>Contribution [18] prefers to study in-band baseband generation of carrier wave reusing OFDM transmitter</w:t>
      </w:r>
    </w:p>
    <w:p w14:paraId="0960058A" w14:textId="77777777" w:rsidR="00591EF2" w:rsidRDefault="00684078">
      <w:pPr>
        <w:rPr>
          <w:sz w:val="20"/>
          <w:szCs w:val="20"/>
          <w:lang w:eastAsia="zh-CN"/>
        </w:rPr>
      </w:pPr>
      <w:r>
        <w:rPr>
          <w:sz w:val="20"/>
          <w:szCs w:val="20"/>
          <w:lang w:eastAsia="zh-CN"/>
        </w:rPr>
        <w:t xml:space="preserve">Based on the above, before clarifying the complexity difference of CW generation is marginal, it may need to discuss whether the impacts of intermodulation interference issue </w:t>
      </w:r>
      <w:r>
        <w:rPr>
          <w:rFonts w:hint="eastAsia"/>
          <w:sz w:val="20"/>
          <w:szCs w:val="20"/>
          <w:lang w:eastAsia="zh-CN"/>
        </w:rPr>
        <w:t>are</w:t>
      </w:r>
      <w:r>
        <w:rPr>
          <w:sz w:val="20"/>
          <w:szCs w:val="20"/>
          <w:lang w:eastAsia="zh-CN"/>
        </w:rPr>
        <w:t xml:space="preserve"> essential or not. For 3dB PAPR, if each tone of 2-tone CW is transmitted with half power of that of single-tone CW, it does not seem like this value anymore. Companies can share views for this in comments part. Therefore, the following observation is considered first.</w:t>
      </w:r>
    </w:p>
    <w:p w14:paraId="0960058B" w14:textId="77777777" w:rsidR="00591EF2" w:rsidRDefault="00684078">
      <w:pPr>
        <w:autoSpaceDE/>
        <w:autoSpaceDN/>
        <w:adjustRightInd/>
        <w:snapToGrid/>
        <w:spacing w:after="0"/>
        <w:rPr>
          <w:b/>
          <w:color w:val="000000"/>
          <w:sz w:val="20"/>
          <w:szCs w:val="20"/>
          <w:lang w:eastAsia="zh-CN"/>
        </w:rPr>
      </w:pPr>
      <w:r>
        <w:rPr>
          <w:b/>
          <w:bCs/>
          <w:color w:val="000000" w:themeColor="text1"/>
          <w:sz w:val="20"/>
          <w:szCs w:val="20"/>
          <w:highlight w:val="yellow"/>
        </w:rPr>
        <w:t>FL1</w:t>
      </w:r>
      <w:r>
        <w:rPr>
          <w:rFonts w:hint="eastAsia"/>
          <w:b/>
          <w:bCs/>
          <w:color w:val="000000" w:themeColor="text1"/>
          <w:sz w:val="20"/>
          <w:szCs w:val="20"/>
          <w:highlight w:val="yellow"/>
        </w:rPr>
        <w:t xml:space="preserve"> </w:t>
      </w:r>
      <w:r>
        <w:rPr>
          <w:rFonts w:hint="eastAsia"/>
          <w:b/>
          <w:bCs/>
          <w:color w:val="000000" w:themeColor="text1"/>
          <w:sz w:val="20"/>
          <w:szCs w:val="20"/>
          <w:highlight w:val="yellow"/>
          <w:lang w:eastAsia="zh-CN"/>
        </w:rPr>
        <w:t>high</w:t>
      </w:r>
      <w:r>
        <w:rPr>
          <w:rFonts w:hint="eastAsia"/>
          <w:b/>
          <w:bCs/>
          <w:color w:val="000000" w:themeColor="text1"/>
          <w:sz w:val="20"/>
          <w:szCs w:val="20"/>
          <w:highlight w:val="yellow"/>
        </w:rPr>
        <w:t xml:space="preserve"> Priority </w:t>
      </w:r>
      <w:r>
        <w:rPr>
          <w:b/>
          <w:bCs/>
          <w:color w:val="000000" w:themeColor="text1"/>
          <w:sz w:val="20"/>
          <w:szCs w:val="20"/>
          <w:highlight w:val="yellow"/>
          <w:lang w:eastAsia="zh-CN"/>
        </w:rPr>
        <w:t>observation</w:t>
      </w:r>
      <w:r>
        <w:rPr>
          <w:b/>
          <w:bCs/>
          <w:color w:val="000000" w:themeColor="text1"/>
          <w:sz w:val="20"/>
          <w:szCs w:val="20"/>
          <w:highlight w:val="yellow"/>
        </w:rPr>
        <w:t xml:space="preserve"> </w:t>
      </w:r>
      <w:r>
        <w:rPr>
          <w:rFonts w:hint="eastAsia"/>
          <w:b/>
          <w:bCs/>
          <w:color w:val="000000" w:themeColor="text1"/>
          <w:sz w:val="20"/>
          <w:szCs w:val="20"/>
          <w:highlight w:val="yellow"/>
        </w:rPr>
        <w:t>2.1.</w:t>
      </w:r>
      <w:r>
        <w:rPr>
          <w:rFonts w:hint="eastAsia"/>
          <w:b/>
          <w:bCs/>
          <w:color w:val="000000" w:themeColor="text1"/>
          <w:sz w:val="20"/>
          <w:szCs w:val="20"/>
          <w:highlight w:val="yellow"/>
          <w:lang w:eastAsia="zh-CN"/>
        </w:rPr>
        <w:t>4</w:t>
      </w:r>
      <w:r>
        <w:rPr>
          <w:rFonts w:hint="eastAsia"/>
          <w:b/>
          <w:bCs/>
          <w:color w:val="000000" w:themeColor="text1"/>
          <w:sz w:val="20"/>
          <w:szCs w:val="20"/>
          <w:highlight w:val="yellow"/>
        </w:rPr>
        <w:t>-</w:t>
      </w:r>
      <w:r>
        <w:rPr>
          <w:b/>
          <w:bCs/>
          <w:color w:val="000000" w:themeColor="text1"/>
          <w:sz w:val="20"/>
          <w:szCs w:val="20"/>
          <w:highlight w:val="yellow"/>
        </w:rPr>
        <w:t>1a</w:t>
      </w:r>
      <w:r>
        <w:rPr>
          <w:rFonts w:hint="eastAsia"/>
          <w:b/>
          <w:bCs/>
          <w:color w:val="000000" w:themeColor="text1"/>
          <w:sz w:val="20"/>
          <w:szCs w:val="20"/>
          <w:highlight w:val="yellow"/>
        </w:rPr>
        <w:t xml:space="preserve">: </w:t>
      </w:r>
      <w:r>
        <w:rPr>
          <w:b/>
          <w:color w:val="000000"/>
          <w:sz w:val="20"/>
          <w:szCs w:val="20"/>
          <w:lang w:eastAsia="zh-CN"/>
        </w:rPr>
        <w:t>For relative complexity of CW generation,</w:t>
      </w:r>
    </w:p>
    <w:p w14:paraId="0960058C" w14:textId="77777777" w:rsidR="00591EF2" w:rsidRDefault="00684078">
      <w:pPr>
        <w:pStyle w:val="aff0"/>
        <w:numPr>
          <w:ilvl w:val="0"/>
          <w:numId w:val="22"/>
        </w:numPr>
        <w:ind w:firstLineChars="0"/>
        <w:rPr>
          <w:b/>
          <w:color w:val="000000"/>
          <w:sz w:val="20"/>
          <w:szCs w:val="20"/>
        </w:rPr>
      </w:pPr>
      <w:r>
        <w:rPr>
          <w:b/>
          <w:sz w:val="20"/>
          <w:szCs w:val="20"/>
        </w:rPr>
        <w:t>Compared to single-tone unmodulated sinusoid waveform without frequency hopping, two unmodulated single-tones waveform</w:t>
      </w:r>
      <w:r>
        <w:rPr>
          <w:b/>
          <w:color w:val="000000"/>
          <w:sz w:val="20"/>
          <w:szCs w:val="20"/>
        </w:rPr>
        <w:t>:</w:t>
      </w:r>
    </w:p>
    <w:p w14:paraId="0960058D" w14:textId="77777777" w:rsidR="00591EF2" w:rsidRDefault="00684078">
      <w:pPr>
        <w:pStyle w:val="aff0"/>
        <w:numPr>
          <w:ilvl w:val="1"/>
          <w:numId w:val="22"/>
        </w:numPr>
        <w:ind w:firstLineChars="0"/>
        <w:rPr>
          <w:b/>
          <w:sz w:val="20"/>
          <w:szCs w:val="20"/>
        </w:rPr>
      </w:pPr>
      <w:r>
        <w:rPr>
          <w:b/>
          <w:sz w:val="20"/>
          <w:szCs w:val="20"/>
        </w:rPr>
        <w:t xml:space="preserve">Leads to additional out-of-band interference suppression </w:t>
      </w:r>
      <w:r>
        <w:rPr>
          <w:rFonts w:hint="eastAsia"/>
          <w:b/>
          <w:sz w:val="20"/>
          <w:szCs w:val="20"/>
        </w:rPr>
        <w:t>complexity</w:t>
      </w:r>
      <w:r>
        <w:rPr>
          <w:b/>
          <w:sz w:val="20"/>
          <w:szCs w:val="20"/>
        </w:rPr>
        <w:t xml:space="preserve"> to deal with the intermodulation interference generated by the two unmodulated single-tones.</w:t>
      </w:r>
    </w:p>
    <w:p w14:paraId="0960058E" w14:textId="77777777" w:rsidR="00591EF2" w:rsidRDefault="00684078">
      <w:pPr>
        <w:pStyle w:val="aff0"/>
        <w:numPr>
          <w:ilvl w:val="1"/>
          <w:numId w:val="22"/>
        </w:numPr>
        <w:ind w:firstLineChars="0"/>
        <w:rPr>
          <w:rFonts w:eastAsia="Batang"/>
          <w:b/>
          <w:color w:val="A6A6A6" w:themeColor="background1" w:themeShade="A6"/>
          <w:sz w:val="20"/>
          <w:szCs w:val="20"/>
          <w:lang w:val="en-GB"/>
        </w:rPr>
      </w:pPr>
      <w:r>
        <w:rPr>
          <w:b/>
          <w:sz w:val="20"/>
          <w:szCs w:val="20"/>
        </w:rPr>
        <w:t>Note: For two unmodulated single-tones waveform, assume the two tones are transmitted from the same CW node.</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592" w14:textId="77777777">
        <w:tc>
          <w:tcPr>
            <w:tcW w:w="1641" w:type="dxa"/>
            <w:shd w:val="clear" w:color="auto" w:fill="D9D9D9" w:themeFill="background1" w:themeFillShade="D9"/>
          </w:tcPr>
          <w:p w14:paraId="0960058F" w14:textId="77777777" w:rsidR="00591EF2" w:rsidRDefault="00684078">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590" w14:textId="77777777" w:rsidR="00591EF2" w:rsidRDefault="00684078">
            <w:pPr>
              <w:jc w:val="center"/>
              <w:rPr>
                <w:b/>
                <w:bCs/>
                <w:color w:val="000000" w:themeColor="text1"/>
                <w:sz w:val="20"/>
                <w:szCs w:val="20"/>
              </w:rPr>
            </w:pPr>
            <w:r>
              <w:rPr>
                <w:b/>
                <w:bCs/>
                <w:color w:val="000000" w:themeColor="text1"/>
                <w:sz w:val="20"/>
                <w:szCs w:val="20"/>
              </w:rPr>
              <w:t>Y/N</w:t>
            </w:r>
          </w:p>
        </w:tc>
        <w:tc>
          <w:tcPr>
            <w:tcW w:w="6132" w:type="dxa"/>
            <w:shd w:val="clear" w:color="auto" w:fill="D9D9D9" w:themeFill="background1" w:themeFillShade="D9"/>
          </w:tcPr>
          <w:p w14:paraId="09600591" w14:textId="77777777" w:rsidR="00591EF2" w:rsidRDefault="00684078">
            <w:pPr>
              <w:jc w:val="center"/>
              <w:rPr>
                <w:b/>
                <w:bCs/>
                <w:color w:val="000000" w:themeColor="text1"/>
                <w:sz w:val="20"/>
                <w:szCs w:val="20"/>
              </w:rPr>
            </w:pPr>
            <w:r>
              <w:rPr>
                <w:b/>
                <w:bCs/>
                <w:color w:val="000000" w:themeColor="text1"/>
                <w:sz w:val="20"/>
                <w:szCs w:val="20"/>
              </w:rPr>
              <w:t>Comments</w:t>
            </w:r>
          </w:p>
        </w:tc>
      </w:tr>
      <w:tr w:rsidR="00591EF2" w14:paraId="09600596" w14:textId="77777777">
        <w:tc>
          <w:tcPr>
            <w:tcW w:w="1641" w:type="dxa"/>
          </w:tcPr>
          <w:p w14:paraId="09600593" w14:textId="77777777" w:rsidR="00591EF2" w:rsidRDefault="00684078">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09600594" w14:textId="77777777" w:rsidR="00591EF2" w:rsidRDefault="00684078">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es</w:t>
            </w:r>
          </w:p>
        </w:tc>
        <w:tc>
          <w:tcPr>
            <w:tcW w:w="6132" w:type="dxa"/>
          </w:tcPr>
          <w:p w14:paraId="09600595" w14:textId="77777777" w:rsidR="00591EF2" w:rsidRDefault="00591EF2">
            <w:pPr>
              <w:rPr>
                <w:color w:val="000000" w:themeColor="text1"/>
                <w:sz w:val="20"/>
                <w:szCs w:val="20"/>
                <w:lang w:eastAsia="zh-CN"/>
              </w:rPr>
            </w:pPr>
          </w:p>
        </w:tc>
      </w:tr>
      <w:tr w:rsidR="00591EF2" w14:paraId="0960059E" w14:textId="77777777">
        <w:tc>
          <w:tcPr>
            <w:tcW w:w="1641" w:type="dxa"/>
          </w:tcPr>
          <w:p w14:paraId="09600597" w14:textId="77777777" w:rsidR="00591EF2" w:rsidRDefault="00684078">
            <w:pPr>
              <w:rPr>
                <w:color w:val="000000" w:themeColor="text1"/>
                <w:sz w:val="20"/>
                <w:szCs w:val="20"/>
                <w:lang w:eastAsia="zh-CN"/>
              </w:rPr>
            </w:pPr>
            <w:r>
              <w:rPr>
                <w:color w:val="000000" w:themeColor="text1"/>
                <w:sz w:val="20"/>
                <w:szCs w:val="20"/>
                <w:lang w:eastAsia="zh-CN"/>
              </w:rPr>
              <w:t>TCL</w:t>
            </w:r>
          </w:p>
        </w:tc>
        <w:tc>
          <w:tcPr>
            <w:tcW w:w="1583" w:type="dxa"/>
          </w:tcPr>
          <w:p w14:paraId="09600598" w14:textId="77777777" w:rsidR="00591EF2" w:rsidRDefault="00684078">
            <w:pPr>
              <w:tabs>
                <w:tab w:val="left" w:pos="551"/>
              </w:tabs>
              <w:jc w:val="left"/>
              <w:rPr>
                <w:color w:val="000000" w:themeColor="text1"/>
                <w:sz w:val="20"/>
                <w:szCs w:val="20"/>
                <w:lang w:eastAsia="zh-CN"/>
              </w:rPr>
            </w:pPr>
            <w:r>
              <w:rPr>
                <w:color w:val="000000" w:themeColor="text1"/>
                <w:sz w:val="20"/>
                <w:szCs w:val="20"/>
                <w:lang w:eastAsia="zh-CN"/>
              </w:rPr>
              <w:t>Y</w:t>
            </w:r>
          </w:p>
        </w:tc>
        <w:tc>
          <w:tcPr>
            <w:tcW w:w="6132" w:type="dxa"/>
          </w:tcPr>
          <w:p w14:paraId="09600599" w14:textId="77777777" w:rsidR="00591EF2" w:rsidRDefault="00684078">
            <w:pPr>
              <w:rPr>
                <w:bCs/>
                <w:sz w:val="20"/>
                <w:szCs w:val="20"/>
              </w:rPr>
            </w:pPr>
            <w:r>
              <w:rPr>
                <w:bCs/>
                <w:sz w:val="20"/>
                <w:szCs w:val="20"/>
              </w:rPr>
              <w:t>In our understanding, 3rd intermodulation interference is the main impact for relative complexity of CW generation. We prefer consider this issue in in-band and guard-band configuration, because it will generate interference to coexistence systems or impact the setting of AIoT guard-band. Thus, we suggest adding some limited in this proposal:</w:t>
            </w:r>
          </w:p>
          <w:p w14:paraId="0960059A" w14:textId="77777777" w:rsidR="00591EF2" w:rsidRDefault="00684078">
            <w:pPr>
              <w:autoSpaceDE/>
              <w:autoSpaceDN/>
              <w:adjustRightInd/>
              <w:snapToGrid/>
              <w:spacing w:after="0"/>
              <w:rPr>
                <w:b/>
                <w:color w:val="000000"/>
                <w:sz w:val="20"/>
                <w:szCs w:val="20"/>
                <w:lang w:eastAsia="zh-CN"/>
              </w:rPr>
            </w:pPr>
            <w:r>
              <w:rPr>
                <w:b/>
                <w:bCs/>
                <w:color w:val="000000" w:themeColor="text1"/>
                <w:sz w:val="20"/>
                <w:szCs w:val="20"/>
                <w:highlight w:val="yellow"/>
              </w:rPr>
              <w:t>FL1</w:t>
            </w:r>
            <w:r>
              <w:rPr>
                <w:rFonts w:hint="eastAsia"/>
                <w:b/>
                <w:bCs/>
                <w:color w:val="000000" w:themeColor="text1"/>
                <w:sz w:val="20"/>
                <w:szCs w:val="20"/>
                <w:highlight w:val="yellow"/>
              </w:rPr>
              <w:t xml:space="preserve"> </w:t>
            </w:r>
            <w:r>
              <w:rPr>
                <w:rFonts w:hint="eastAsia"/>
                <w:b/>
                <w:bCs/>
                <w:color w:val="000000" w:themeColor="text1"/>
                <w:sz w:val="20"/>
                <w:szCs w:val="20"/>
                <w:highlight w:val="yellow"/>
                <w:lang w:eastAsia="zh-CN"/>
              </w:rPr>
              <w:t>high</w:t>
            </w:r>
            <w:r>
              <w:rPr>
                <w:rFonts w:hint="eastAsia"/>
                <w:b/>
                <w:bCs/>
                <w:color w:val="000000" w:themeColor="text1"/>
                <w:sz w:val="20"/>
                <w:szCs w:val="20"/>
                <w:highlight w:val="yellow"/>
              </w:rPr>
              <w:t xml:space="preserve"> Priority </w:t>
            </w:r>
            <w:r>
              <w:rPr>
                <w:b/>
                <w:bCs/>
                <w:color w:val="000000" w:themeColor="text1"/>
                <w:sz w:val="20"/>
                <w:szCs w:val="20"/>
                <w:highlight w:val="yellow"/>
                <w:lang w:eastAsia="zh-CN"/>
              </w:rPr>
              <w:t>observation</w:t>
            </w:r>
            <w:r>
              <w:rPr>
                <w:b/>
                <w:bCs/>
                <w:color w:val="000000" w:themeColor="text1"/>
                <w:sz w:val="20"/>
                <w:szCs w:val="20"/>
                <w:highlight w:val="yellow"/>
              </w:rPr>
              <w:t xml:space="preserve"> </w:t>
            </w:r>
            <w:r>
              <w:rPr>
                <w:rFonts w:hint="eastAsia"/>
                <w:b/>
                <w:bCs/>
                <w:color w:val="000000" w:themeColor="text1"/>
                <w:sz w:val="20"/>
                <w:szCs w:val="20"/>
                <w:highlight w:val="yellow"/>
              </w:rPr>
              <w:t>2.1.</w:t>
            </w:r>
            <w:r>
              <w:rPr>
                <w:rFonts w:hint="eastAsia"/>
                <w:b/>
                <w:bCs/>
                <w:color w:val="000000" w:themeColor="text1"/>
                <w:sz w:val="20"/>
                <w:szCs w:val="20"/>
                <w:highlight w:val="yellow"/>
                <w:lang w:eastAsia="zh-CN"/>
              </w:rPr>
              <w:t>4</w:t>
            </w:r>
            <w:r>
              <w:rPr>
                <w:rFonts w:hint="eastAsia"/>
                <w:b/>
                <w:bCs/>
                <w:color w:val="000000" w:themeColor="text1"/>
                <w:sz w:val="20"/>
                <w:szCs w:val="20"/>
                <w:highlight w:val="yellow"/>
              </w:rPr>
              <w:t>-</w:t>
            </w:r>
            <w:r>
              <w:rPr>
                <w:b/>
                <w:bCs/>
                <w:color w:val="000000" w:themeColor="text1"/>
                <w:sz w:val="20"/>
                <w:szCs w:val="20"/>
                <w:highlight w:val="yellow"/>
              </w:rPr>
              <w:t>1a</w:t>
            </w:r>
            <w:r>
              <w:rPr>
                <w:rFonts w:hint="eastAsia"/>
                <w:b/>
                <w:bCs/>
                <w:color w:val="000000" w:themeColor="text1"/>
                <w:sz w:val="20"/>
                <w:szCs w:val="20"/>
                <w:highlight w:val="yellow"/>
              </w:rPr>
              <w:t xml:space="preserve">: </w:t>
            </w:r>
            <w:r>
              <w:rPr>
                <w:b/>
                <w:color w:val="000000"/>
                <w:sz w:val="20"/>
                <w:szCs w:val="20"/>
                <w:lang w:eastAsia="zh-CN"/>
              </w:rPr>
              <w:t>For relative complexity of CW generation,</w:t>
            </w:r>
          </w:p>
          <w:p w14:paraId="0960059B" w14:textId="77777777" w:rsidR="00591EF2" w:rsidRDefault="00684078">
            <w:pPr>
              <w:pStyle w:val="aff0"/>
              <w:numPr>
                <w:ilvl w:val="0"/>
                <w:numId w:val="22"/>
              </w:numPr>
              <w:ind w:firstLineChars="0"/>
              <w:rPr>
                <w:b/>
                <w:color w:val="000000"/>
                <w:sz w:val="20"/>
                <w:szCs w:val="20"/>
              </w:rPr>
            </w:pPr>
            <w:r>
              <w:rPr>
                <w:b/>
                <w:sz w:val="20"/>
                <w:szCs w:val="20"/>
              </w:rPr>
              <w:t>Compared to single-tone unmodulated sinusoid waveform without frequency hopping, two unmodulated single-tones waveform</w:t>
            </w:r>
            <w:r>
              <w:rPr>
                <w:b/>
                <w:color w:val="000000"/>
                <w:sz w:val="20"/>
                <w:szCs w:val="20"/>
              </w:rPr>
              <w:t>:</w:t>
            </w:r>
          </w:p>
          <w:p w14:paraId="0960059C" w14:textId="77777777" w:rsidR="00591EF2" w:rsidRDefault="00684078">
            <w:pPr>
              <w:pStyle w:val="aff0"/>
              <w:numPr>
                <w:ilvl w:val="1"/>
                <w:numId w:val="22"/>
              </w:numPr>
              <w:ind w:firstLineChars="0"/>
              <w:rPr>
                <w:b/>
                <w:sz w:val="20"/>
                <w:szCs w:val="20"/>
              </w:rPr>
            </w:pPr>
            <w:r>
              <w:rPr>
                <w:b/>
                <w:sz w:val="20"/>
                <w:szCs w:val="20"/>
              </w:rPr>
              <w:t xml:space="preserve">Leads to additional out-of-band interference suppression </w:t>
            </w:r>
            <w:r>
              <w:rPr>
                <w:rFonts w:hint="eastAsia"/>
                <w:b/>
                <w:sz w:val="20"/>
                <w:szCs w:val="20"/>
              </w:rPr>
              <w:t>complexity</w:t>
            </w:r>
            <w:r>
              <w:rPr>
                <w:b/>
                <w:sz w:val="20"/>
                <w:szCs w:val="20"/>
              </w:rPr>
              <w:t xml:space="preserve"> to deal with the intermodulation interference generated by the two unmodulated single-tones </w:t>
            </w:r>
            <w:r>
              <w:rPr>
                <w:b/>
                <w:color w:val="FF0000"/>
                <w:sz w:val="20"/>
                <w:szCs w:val="20"/>
              </w:rPr>
              <w:t>for in-band or guard-band configuration</w:t>
            </w:r>
            <w:r>
              <w:rPr>
                <w:b/>
                <w:sz w:val="20"/>
                <w:szCs w:val="20"/>
              </w:rPr>
              <w:t>.</w:t>
            </w:r>
          </w:p>
          <w:p w14:paraId="0960059D" w14:textId="77777777" w:rsidR="00591EF2" w:rsidRDefault="00684078">
            <w:pPr>
              <w:rPr>
                <w:color w:val="000000" w:themeColor="text1"/>
                <w:sz w:val="20"/>
                <w:szCs w:val="20"/>
                <w:lang w:eastAsia="zh-CN"/>
              </w:rPr>
            </w:pPr>
            <w:r>
              <w:rPr>
                <w:b/>
                <w:sz w:val="20"/>
                <w:szCs w:val="20"/>
              </w:rPr>
              <w:t>Note: For two unmodulated single-tones waveform, assume the two tones are transmitted from the same CW node.</w:t>
            </w:r>
          </w:p>
        </w:tc>
      </w:tr>
      <w:tr w:rsidR="00855398" w14:paraId="173B202E" w14:textId="77777777">
        <w:tc>
          <w:tcPr>
            <w:tcW w:w="1641" w:type="dxa"/>
          </w:tcPr>
          <w:p w14:paraId="516BE172" w14:textId="39DB55A7" w:rsidR="00855398" w:rsidRDefault="00855398">
            <w:pPr>
              <w:rPr>
                <w:color w:val="000000" w:themeColor="text1"/>
                <w:sz w:val="20"/>
                <w:szCs w:val="20"/>
                <w:lang w:eastAsia="zh-CN"/>
              </w:rPr>
            </w:pPr>
            <w:r>
              <w:rPr>
                <w:color w:val="000000" w:themeColor="text1"/>
                <w:sz w:val="20"/>
                <w:szCs w:val="20"/>
                <w:lang w:eastAsia="zh-CN"/>
              </w:rPr>
              <w:t>Qualcomm</w:t>
            </w:r>
          </w:p>
        </w:tc>
        <w:tc>
          <w:tcPr>
            <w:tcW w:w="1583" w:type="dxa"/>
          </w:tcPr>
          <w:p w14:paraId="32B4AE21" w14:textId="3B6D4A20" w:rsidR="00855398" w:rsidRDefault="00855398">
            <w:pPr>
              <w:tabs>
                <w:tab w:val="left" w:pos="551"/>
              </w:tabs>
              <w:jc w:val="left"/>
              <w:rPr>
                <w:color w:val="000000" w:themeColor="text1"/>
                <w:sz w:val="20"/>
                <w:szCs w:val="20"/>
                <w:lang w:eastAsia="zh-CN"/>
              </w:rPr>
            </w:pPr>
            <w:r>
              <w:rPr>
                <w:color w:val="000000" w:themeColor="text1"/>
                <w:sz w:val="20"/>
                <w:szCs w:val="20"/>
                <w:lang w:eastAsia="zh-CN"/>
              </w:rPr>
              <w:t>Comment</w:t>
            </w:r>
          </w:p>
        </w:tc>
        <w:tc>
          <w:tcPr>
            <w:tcW w:w="6132" w:type="dxa"/>
          </w:tcPr>
          <w:p w14:paraId="5888E80D" w14:textId="58576410" w:rsidR="00855398" w:rsidRDefault="000E7411">
            <w:pPr>
              <w:rPr>
                <w:bCs/>
                <w:sz w:val="20"/>
                <w:szCs w:val="20"/>
              </w:rPr>
            </w:pPr>
            <w:r>
              <w:rPr>
                <w:bCs/>
                <w:sz w:val="20"/>
                <w:szCs w:val="20"/>
              </w:rPr>
              <w:t>Whether to have out-of-band</w:t>
            </w:r>
            <w:r w:rsidR="00C41386">
              <w:rPr>
                <w:bCs/>
                <w:sz w:val="20"/>
                <w:szCs w:val="20"/>
              </w:rPr>
              <w:t xml:space="preserve"> interference needs more discussion. For example, if freq shift of 3</w:t>
            </w:r>
            <w:r w:rsidR="00C41386" w:rsidRPr="00C41386">
              <w:rPr>
                <w:bCs/>
                <w:sz w:val="20"/>
                <w:szCs w:val="20"/>
                <w:vertAlign w:val="superscript"/>
              </w:rPr>
              <w:t>rd</w:t>
            </w:r>
            <w:r w:rsidR="00C41386">
              <w:rPr>
                <w:bCs/>
                <w:sz w:val="20"/>
                <w:szCs w:val="20"/>
              </w:rPr>
              <w:t>, 5</w:t>
            </w:r>
            <w:r w:rsidR="00C41386" w:rsidRPr="00C41386">
              <w:rPr>
                <w:bCs/>
                <w:sz w:val="20"/>
                <w:szCs w:val="20"/>
                <w:vertAlign w:val="superscript"/>
              </w:rPr>
              <w:t>th</w:t>
            </w:r>
            <w:r w:rsidR="00C41386">
              <w:rPr>
                <w:bCs/>
                <w:sz w:val="20"/>
                <w:szCs w:val="20"/>
              </w:rPr>
              <w:t xml:space="preserve">, ...is not used, it may not be a big issue to consider. </w:t>
            </w:r>
          </w:p>
        </w:tc>
      </w:tr>
      <w:tr w:rsidR="00BE7A5C" w14:paraId="0AEC9FE2" w14:textId="77777777">
        <w:tc>
          <w:tcPr>
            <w:tcW w:w="1641" w:type="dxa"/>
          </w:tcPr>
          <w:p w14:paraId="6EB5790A" w14:textId="47DB9207" w:rsidR="00BE7A5C" w:rsidRDefault="00BE7A5C" w:rsidP="00BE7A5C">
            <w:pPr>
              <w:rPr>
                <w:color w:val="000000" w:themeColor="text1"/>
                <w:sz w:val="20"/>
                <w:szCs w:val="20"/>
                <w:lang w:eastAsia="zh-CN"/>
              </w:rPr>
            </w:pPr>
            <w:r>
              <w:rPr>
                <w:rFonts w:hint="eastAsia"/>
                <w:color w:val="000000" w:themeColor="text1"/>
                <w:sz w:val="20"/>
                <w:szCs w:val="20"/>
                <w:lang w:eastAsia="zh-CN"/>
              </w:rPr>
              <w:t>v</w:t>
            </w:r>
            <w:r>
              <w:rPr>
                <w:color w:val="000000" w:themeColor="text1"/>
                <w:sz w:val="20"/>
                <w:szCs w:val="20"/>
                <w:lang w:eastAsia="zh-CN"/>
              </w:rPr>
              <w:t>ivo</w:t>
            </w:r>
          </w:p>
        </w:tc>
        <w:tc>
          <w:tcPr>
            <w:tcW w:w="1583" w:type="dxa"/>
          </w:tcPr>
          <w:p w14:paraId="42F158AA" w14:textId="4D7DF7F3" w:rsidR="00BE7A5C" w:rsidRDefault="00BE7A5C" w:rsidP="00BE7A5C">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6132" w:type="dxa"/>
          </w:tcPr>
          <w:p w14:paraId="3FE3381E" w14:textId="168987EC" w:rsidR="00BE7A5C" w:rsidRDefault="00BE7A5C" w:rsidP="00BE7A5C">
            <w:pPr>
              <w:rPr>
                <w:bCs/>
                <w:sz w:val="20"/>
                <w:szCs w:val="20"/>
              </w:rPr>
            </w:pPr>
            <w:r w:rsidRPr="00BE1EC3">
              <w:rPr>
                <w:color w:val="000000" w:themeColor="text1"/>
                <w:sz w:val="20"/>
                <w:szCs w:val="20"/>
                <w:lang w:eastAsia="zh-CN"/>
              </w:rPr>
              <w:t>As our comme</w:t>
            </w:r>
            <w:r w:rsidRPr="00695DE7">
              <w:rPr>
                <w:color w:val="000000" w:themeColor="text1"/>
                <w:sz w:val="20"/>
                <w:szCs w:val="20"/>
                <w:lang w:eastAsia="zh-CN"/>
              </w:rPr>
              <w:t>nt for</w:t>
            </w:r>
            <w:r w:rsidRPr="00695DE7">
              <w:rPr>
                <w:sz w:val="20"/>
                <w:szCs w:val="20"/>
                <w:lang w:eastAsia="zh-CN"/>
              </w:rPr>
              <w:t xml:space="preserve"> Observation 2.1.2.1-1a, </w:t>
            </w:r>
            <w:r>
              <w:rPr>
                <w:sz w:val="20"/>
                <w:szCs w:val="20"/>
                <w:lang w:eastAsia="zh-CN"/>
              </w:rPr>
              <w:t xml:space="preserve">for impact of intermodulation interference, </w:t>
            </w:r>
            <w:r w:rsidR="002D034A">
              <w:rPr>
                <w:sz w:val="20"/>
                <w:szCs w:val="20"/>
                <w:lang w:eastAsia="zh-CN"/>
              </w:rPr>
              <w:t xml:space="preserve">more justification is needed. </w:t>
            </w:r>
          </w:p>
        </w:tc>
      </w:tr>
      <w:tr w:rsidR="00162616" w14:paraId="2570F87C" w14:textId="77777777">
        <w:tc>
          <w:tcPr>
            <w:tcW w:w="1641" w:type="dxa"/>
          </w:tcPr>
          <w:p w14:paraId="1DD19450" w14:textId="05251C7F" w:rsidR="00162616" w:rsidRDefault="00162616" w:rsidP="00162616">
            <w:pPr>
              <w:rPr>
                <w:color w:val="000000" w:themeColor="text1"/>
                <w:sz w:val="20"/>
                <w:szCs w:val="20"/>
                <w:lang w:eastAsia="zh-CN"/>
              </w:rPr>
            </w:pPr>
            <w:r>
              <w:rPr>
                <w:color w:val="000000" w:themeColor="text1"/>
                <w:sz w:val="20"/>
                <w:szCs w:val="20"/>
                <w:lang w:eastAsia="zh-CN"/>
              </w:rPr>
              <w:t>Huawei, HiSilicon</w:t>
            </w:r>
          </w:p>
        </w:tc>
        <w:tc>
          <w:tcPr>
            <w:tcW w:w="1583" w:type="dxa"/>
          </w:tcPr>
          <w:p w14:paraId="0C338420" w14:textId="7BC2EF40" w:rsidR="00162616" w:rsidRDefault="00162616" w:rsidP="00162616">
            <w:pPr>
              <w:tabs>
                <w:tab w:val="left" w:pos="551"/>
              </w:tabs>
              <w:jc w:val="left"/>
              <w:rPr>
                <w:color w:val="000000" w:themeColor="text1"/>
                <w:sz w:val="20"/>
                <w:szCs w:val="20"/>
                <w:lang w:eastAsia="zh-CN"/>
              </w:rPr>
            </w:pPr>
            <w:r>
              <w:rPr>
                <w:color w:val="000000" w:themeColor="text1"/>
                <w:sz w:val="20"/>
                <w:szCs w:val="20"/>
                <w:lang w:eastAsia="zh-CN"/>
              </w:rPr>
              <w:t xml:space="preserve"> Yes</w:t>
            </w:r>
          </w:p>
        </w:tc>
        <w:tc>
          <w:tcPr>
            <w:tcW w:w="6132" w:type="dxa"/>
          </w:tcPr>
          <w:p w14:paraId="2F6088E8" w14:textId="360C80FE" w:rsidR="00162616" w:rsidRPr="00BE1EC3" w:rsidRDefault="00162616" w:rsidP="00162616">
            <w:pPr>
              <w:rPr>
                <w:color w:val="000000" w:themeColor="text1"/>
                <w:sz w:val="20"/>
                <w:szCs w:val="20"/>
                <w:lang w:eastAsia="zh-CN"/>
              </w:rPr>
            </w:pPr>
            <w:r>
              <w:rPr>
                <w:bCs/>
                <w:sz w:val="20"/>
                <w:szCs w:val="20"/>
              </w:rPr>
              <w:t>Again, the note should just be in one place, and may not be relevant to this observation.</w:t>
            </w:r>
          </w:p>
        </w:tc>
      </w:tr>
      <w:tr w:rsidR="00236918" w:rsidRPr="00B01A0F" w14:paraId="63351B91" w14:textId="77777777" w:rsidTr="005F7C6D">
        <w:tc>
          <w:tcPr>
            <w:tcW w:w="1641" w:type="dxa"/>
          </w:tcPr>
          <w:p w14:paraId="18981CE6" w14:textId="6279DC9B" w:rsidR="00236918" w:rsidRPr="00B01A0F" w:rsidRDefault="00236918" w:rsidP="00236918">
            <w:pPr>
              <w:rPr>
                <w:color w:val="000000" w:themeColor="text1"/>
                <w:sz w:val="20"/>
                <w:szCs w:val="20"/>
                <w:lang w:eastAsia="zh-CN"/>
              </w:rPr>
            </w:pPr>
            <w:r>
              <w:rPr>
                <w:color w:val="000000" w:themeColor="text1"/>
                <w:sz w:val="20"/>
                <w:szCs w:val="20"/>
                <w:lang w:eastAsia="zh-CN"/>
              </w:rPr>
              <w:t>Xiaomi</w:t>
            </w:r>
          </w:p>
        </w:tc>
        <w:tc>
          <w:tcPr>
            <w:tcW w:w="1583" w:type="dxa"/>
          </w:tcPr>
          <w:p w14:paraId="1E9963C5" w14:textId="77777777" w:rsidR="00236918" w:rsidRPr="00B01A0F" w:rsidRDefault="00236918" w:rsidP="005F7C6D">
            <w:pPr>
              <w:tabs>
                <w:tab w:val="left" w:pos="551"/>
              </w:tabs>
              <w:jc w:val="left"/>
              <w:rPr>
                <w:color w:val="000000" w:themeColor="text1"/>
                <w:sz w:val="20"/>
                <w:szCs w:val="20"/>
                <w:lang w:eastAsia="zh-CN"/>
              </w:rPr>
            </w:pPr>
            <w:r>
              <w:rPr>
                <w:color w:val="000000" w:themeColor="text1"/>
                <w:sz w:val="20"/>
                <w:szCs w:val="20"/>
                <w:lang w:eastAsia="zh-CN"/>
              </w:rPr>
              <w:t>N</w:t>
            </w:r>
          </w:p>
        </w:tc>
        <w:tc>
          <w:tcPr>
            <w:tcW w:w="6132" w:type="dxa"/>
          </w:tcPr>
          <w:p w14:paraId="7D954997" w14:textId="77777777" w:rsidR="00236918" w:rsidRPr="00B01A0F" w:rsidRDefault="00236918" w:rsidP="005F7C6D">
            <w:pPr>
              <w:rPr>
                <w:color w:val="000000" w:themeColor="text1"/>
                <w:sz w:val="20"/>
                <w:szCs w:val="20"/>
                <w:lang w:eastAsia="zh-CN"/>
              </w:rPr>
            </w:pPr>
            <w:r>
              <w:rPr>
                <w:color w:val="000000" w:themeColor="text1"/>
                <w:sz w:val="20"/>
                <w:szCs w:val="20"/>
                <w:lang w:eastAsia="zh-CN"/>
              </w:rPr>
              <w:t xml:space="preserve">We think if the suitable frequency gap between the two tones is applied, the </w:t>
            </w:r>
            <w:r w:rsidRPr="00DD7CC1">
              <w:rPr>
                <w:color w:val="000000" w:themeColor="text1"/>
                <w:sz w:val="20"/>
                <w:szCs w:val="20"/>
                <w:lang w:eastAsia="zh-CN"/>
              </w:rPr>
              <w:t>intermodulation interference</w:t>
            </w:r>
            <w:r>
              <w:rPr>
                <w:color w:val="000000" w:themeColor="text1"/>
                <w:sz w:val="20"/>
                <w:szCs w:val="20"/>
                <w:lang w:eastAsia="zh-CN"/>
              </w:rPr>
              <w:t xml:space="preserve"> issue can be solved.</w:t>
            </w:r>
          </w:p>
        </w:tc>
      </w:tr>
      <w:tr w:rsidR="00E746F7" w:rsidRPr="00B01A0F" w14:paraId="3970A853" w14:textId="77777777" w:rsidTr="005F7C6D">
        <w:tc>
          <w:tcPr>
            <w:tcW w:w="1641" w:type="dxa"/>
          </w:tcPr>
          <w:p w14:paraId="147CAA95" w14:textId="4560FA24" w:rsidR="00E746F7" w:rsidRDefault="00E746F7" w:rsidP="00E746F7">
            <w:pPr>
              <w:rPr>
                <w:color w:val="000000" w:themeColor="text1"/>
                <w:sz w:val="20"/>
                <w:szCs w:val="20"/>
                <w:lang w:eastAsia="zh-CN"/>
              </w:rPr>
            </w:pPr>
            <w:r>
              <w:rPr>
                <w:rFonts w:eastAsia="Malgun Gothic" w:hint="eastAsia"/>
                <w:color w:val="000000" w:themeColor="text1"/>
                <w:sz w:val="20"/>
                <w:szCs w:val="20"/>
                <w:lang w:eastAsia="ko-KR"/>
              </w:rPr>
              <w:t>Samsung</w:t>
            </w:r>
          </w:p>
        </w:tc>
        <w:tc>
          <w:tcPr>
            <w:tcW w:w="1583" w:type="dxa"/>
          </w:tcPr>
          <w:p w14:paraId="0DA8C869" w14:textId="346905D4" w:rsidR="00E746F7" w:rsidRDefault="00E746F7" w:rsidP="00E746F7">
            <w:pPr>
              <w:tabs>
                <w:tab w:val="left" w:pos="551"/>
              </w:tabs>
              <w:jc w:val="left"/>
              <w:rPr>
                <w:color w:val="000000" w:themeColor="text1"/>
                <w:sz w:val="20"/>
                <w:szCs w:val="20"/>
                <w:lang w:eastAsia="zh-CN"/>
              </w:rPr>
            </w:pPr>
            <w:r>
              <w:rPr>
                <w:rFonts w:eastAsia="Malgun Gothic" w:hint="eastAsia"/>
                <w:color w:val="000000" w:themeColor="text1"/>
                <w:sz w:val="20"/>
                <w:szCs w:val="20"/>
                <w:lang w:eastAsia="ko-KR"/>
              </w:rPr>
              <w:t>N</w:t>
            </w:r>
          </w:p>
        </w:tc>
        <w:tc>
          <w:tcPr>
            <w:tcW w:w="6132" w:type="dxa"/>
          </w:tcPr>
          <w:p w14:paraId="1F1D130D" w14:textId="3C116C2F" w:rsidR="00E746F7" w:rsidRDefault="00E746F7" w:rsidP="00E746F7">
            <w:pPr>
              <w:rPr>
                <w:color w:val="000000" w:themeColor="text1"/>
                <w:sz w:val="20"/>
                <w:szCs w:val="20"/>
                <w:lang w:eastAsia="zh-CN"/>
              </w:rPr>
            </w:pPr>
            <w:r>
              <w:rPr>
                <w:rFonts w:eastAsia="Malgun Gothic" w:hint="eastAsia"/>
                <w:color w:val="000000" w:themeColor="text1"/>
                <w:sz w:val="20"/>
                <w:szCs w:val="20"/>
                <w:lang w:eastAsia="ko-KR"/>
              </w:rPr>
              <w:t xml:space="preserve">We think that </w:t>
            </w:r>
            <w:r>
              <w:rPr>
                <w:rFonts w:eastAsia="Malgun Gothic" w:hint="eastAsia"/>
                <w:lang w:eastAsia="ko-KR"/>
              </w:rPr>
              <w:t>o</w:t>
            </w:r>
            <w:r w:rsidRPr="004D7E00">
              <w:rPr>
                <w:rFonts w:eastAsia="Malgun Gothic"/>
                <w:color w:val="000000" w:themeColor="text1"/>
                <w:sz w:val="20"/>
                <w:szCs w:val="20"/>
                <w:lang w:eastAsia="ko-KR"/>
              </w:rPr>
              <w:t>ut-of-band emission highly depends on the gap between the two tones.</w:t>
            </w:r>
          </w:p>
        </w:tc>
      </w:tr>
      <w:tr w:rsidR="00B34DA4" w:rsidRPr="00B01A0F" w14:paraId="3D3292E7" w14:textId="77777777" w:rsidTr="005F7C6D">
        <w:tc>
          <w:tcPr>
            <w:tcW w:w="1641" w:type="dxa"/>
          </w:tcPr>
          <w:p w14:paraId="0145D14A" w14:textId="3BA1BCC3" w:rsidR="00B34DA4" w:rsidRDefault="00B34DA4" w:rsidP="00B34DA4">
            <w:pPr>
              <w:rPr>
                <w:rFonts w:eastAsia="Malgun Gothic"/>
                <w:color w:val="000000" w:themeColor="text1"/>
                <w:sz w:val="20"/>
                <w:szCs w:val="20"/>
                <w:lang w:eastAsia="ko-KR"/>
              </w:rPr>
            </w:pPr>
            <w:r>
              <w:rPr>
                <w:rFonts w:hint="eastAsia"/>
                <w:color w:val="000000" w:themeColor="text1"/>
                <w:sz w:val="20"/>
                <w:szCs w:val="20"/>
                <w:lang w:eastAsia="zh-CN"/>
              </w:rPr>
              <w:t>Ericsson</w:t>
            </w:r>
          </w:p>
        </w:tc>
        <w:tc>
          <w:tcPr>
            <w:tcW w:w="1583" w:type="dxa"/>
          </w:tcPr>
          <w:p w14:paraId="6E7ABD5A" w14:textId="77777777" w:rsidR="00B34DA4" w:rsidRDefault="00B34DA4" w:rsidP="00B34DA4">
            <w:pPr>
              <w:tabs>
                <w:tab w:val="left" w:pos="551"/>
              </w:tabs>
              <w:jc w:val="left"/>
              <w:rPr>
                <w:rFonts w:eastAsia="Malgun Gothic"/>
                <w:color w:val="000000" w:themeColor="text1"/>
                <w:sz w:val="20"/>
                <w:szCs w:val="20"/>
                <w:lang w:eastAsia="ko-KR"/>
              </w:rPr>
            </w:pPr>
          </w:p>
        </w:tc>
        <w:tc>
          <w:tcPr>
            <w:tcW w:w="6132" w:type="dxa"/>
          </w:tcPr>
          <w:p w14:paraId="46D35FCD"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 xml:space="preserve">We suggest split the observation into the presence of IM product for two-tone CW and whether it will incur additional suppression complexity. Whether IM product will necessarily require higher </w:t>
            </w:r>
            <w:r>
              <w:rPr>
                <w:color w:val="000000" w:themeColor="text1"/>
                <w:sz w:val="20"/>
                <w:szCs w:val="20"/>
                <w:lang w:eastAsia="zh-CN"/>
              </w:rPr>
              <w:t>complexity</w:t>
            </w:r>
            <w:r>
              <w:rPr>
                <w:rFonts w:hint="eastAsia"/>
                <w:color w:val="000000" w:themeColor="text1"/>
                <w:sz w:val="20"/>
                <w:szCs w:val="20"/>
                <w:lang w:eastAsia="zh-CN"/>
              </w:rPr>
              <w:t xml:space="preserve"> of interference </w:t>
            </w:r>
            <w:r>
              <w:rPr>
                <w:color w:val="000000" w:themeColor="text1"/>
                <w:sz w:val="20"/>
                <w:szCs w:val="20"/>
                <w:lang w:eastAsia="zh-CN"/>
              </w:rPr>
              <w:t>suppression</w:t>
            </w:r>
            <w:r>
              <w:rPr>
                <w:rFonts w:hint="eastAsia"/>
                <w:color w:val="000000" w:themeColor="text1"/>
                <w:sz w:val="20"/>
                <w:szCs w:val="20"/>
                <w:lang w:eastAsia="zh-CN"/>
              </w:rPr>
              <w:t xml:space="preserve"> depend on many factors. In the following aspects, a two-tone CW doesn</w:t>
            </w:r>
            <w:r>
              <w:rPr>
                <w:color w:val="000000" w:themeColor="text1"/>
                <w:sz w:val="20"/>
                <w:szCs w:val="20"/>
                <w:lang w:eastAsia="zh-CN"/>
              </w:rPr>
              <w:t>’</w:t>
            </w:r>
            <w:r>
              <w:rPr>
                <w:rFonts w:hint="eastAsia"/>
                <w:color w:val="000000" w:themeColor="text1"/>
                <w:sz w:val="20"/>
                <w:szCs w:val="20"/>
                <w:lang w:eastAsia="zh-CN"/>
              </w:rPr>
              <w:t xml:space="preserve">t require </w:t>
            </w:r>
            <w:r w:rsidRPr="007D64DD">
              <w:rPr>
                <w:rFonts w:hint="eastAsia"/>
                <w:color w:val="000000" w:themeColor="text1"/>
                <w:sz w:val="20"/>
                <w:szCs w:val="20"/>
                <w:lang w:eastAsia="zh-CN"/>
              </w:rPr>
              <w:t>additional</w:t>
            </w:r>
            <w:r w:rsidRPr="007D64DD">
              <w:rPr>
                <w:sz w:val="20"/>
                <w:szCs w:val="20"/>
              </w:rPr>
              <w:t xml:space="preserve"> out-of-band interference </w:t>
            </w:r>
            <w:r w:rsidRPr="007D64DD">
              <w:rPr>
                <w:sz w:val="20"/>
                <w:szCs w:val="20"/>
              </w:rPr>
              <w:lastRenderedPageBreak/>
              <w:t xml:space="preserve">suppression </w:t>
            </w:r>
            <w:r w:rsidRPr="007D64DD">
              <w:rPr>
                <w:rFonts w:hint="eastAsia"/>
                <w:color w:val="000000" w:themeColor="text1"/>
                <w:sz w:val="20"/>
                <w:szCs w:val="20"/>
                <w:lang w:eastAsia="zh-CN"/>
              </w:rPr>
              <w:t>complexity compare</w:t>
            </w:r>
            <w:r>
              <w:rPr>
                <w:rFonts w:hint="eastAsia"/>
                <w:color w:val="000000" w:themeColor="text1"/>
                <w:sz w:val="20"/>
                <w:szCs w:val="20"/>
                <w:lang w:eastAsia="zh-CN"/>
              </w:rPr>
              <w:t xml:space="preserve">d with single-tone CW. </w:t>
            </w:r>
          </w:p>
          <w:p w14:paraId="360F28F2"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 xml:space="preserve">- </w:t>
            </w:r>
            <w:r>
              <w:rPr>
                <w:color w:val="000000" w:themeColor="text1"/>
                <w:sz w:val="20"/>
                <w:szCs w:val="20"/>
                <w:lang w:eastAsia="zh-CN"/>
              </w:rPr>
              <w:t xml:space="preserve">A two tone signal has a lower PAPR than an OFDM signal. Meaning that, a node that is capable of generating OFDM signals can handle generating a two-tone signal without creating much OOB interference in a simpler way than the OFDM signals case. Proper selection of PAs and filters at the CW node can limit the effect of OOB intermodulation products.  </w:t>
            </w:r>
          </w:p>
          <w:p w14:paraId="75BF0BBF" w14:textId="7EA28DD9" w:rsidR="00B34DA4" w:rsidRDefault="00B34DA4" w:rsidP="00B34DA4">
            <w:pPr>
              <w:rPr>
                <w:rFonts w:eastAsia="Malgun Gothic"/>
                <w:color w:val="000000" w:themeColor="text1"/>
                <w:sz w:val="20"/>
                <w:szCs w:val="20"/>
                <w:lang w:eastAsia="ko-KR"/>
              </w:rPr>
            </w:pPr>
            <w:r>
              <w:rPr>
                <w:color w:val="000000" w:themeColor="text1"/>
                <w:sz w:val="20"/>
                <w:szCs w:val="20"/>
                <w:lang w:eastAsia="zh-CN"/>
              </w:rPr>
              <w:t>- Taking into account that in a two-tone signal, each tone has half of the power as that of a single tone signal, t</w:t>
            </w:r>
            <w:r w:rsidRPr="00601AC2">
              <w:rPr>
                <w:color w:val="000000" w:themeColor="text1"/>
                <w:sz w:val="20"/>
                <w:szCs w:val="20"/>
                <w:lang w:eastAsia="zh-CN"/>
              </w:rPr>
              <w:t>he complexity difference is marginal or very small between the components that generate one and two unmodulated sinusoid waveforms</w:t>
            </w:r>
            <w:r>
              <w:rPr>
                <w:color w:val="000000" w:themeColor="text1"/>
                <w:sz w:val="20"/>
                <w:szCs w:val="20"/>
                <w:lang w:eastAsia="zh-CN"/>
              </w:rPr>
              <w:t>.</w:t>
            </w:r>
          </w:p>
        </w:tc>
      </w:tr>
      <w:tr w:rsidR="00F2097B" w:rsidRPr="00B01A0F" w14:paraId="33E4DB21" w14:textId="77777777" w:rsidTr="00FC4D1D">
        <w:tc>
          <w:tcPr>
            <w:tcW w:w="1641" w:type="dxa"/>
          </w:tcPr>
          <w:p w14:paraId="70B416A7" w14:textId="34420CE5" w:rsidR="00F2097B" w:rsidRDefault="00F2097B" w:rsidP="00B34DA4">
            <w:pPr>
              <w:rPr>
                <w:color w:val="000000" w:themeColor="text1"/>
                <w:sz w:val="20"/>
                <w:szCs w:val="20"/>
                <w:lang w:eastAsia="zh-CN"/>
              </w:rPr>
            </w:pPr>
            <w:r>
              <w:rPr>
                <w:rFonts w:hint="eastAsia"/>
                <w:color w:val="000000" w:themeColor="text1"/>
                <w:sz w:val="20"/>
                <w:szCs w:val="20"/>
                <w:lang w:eastAsia="zh-CN"/>
              </w:rPr>
              <w:lastRenderedPageBreak/>
              <w:t>F</w:t>
            </w:r>
            <w:r>
              <w:rPr>
                <w:color w:val="000000" w:themeColor="text1"/>
                <w:sz w:val="20"/>
                <w:szCs w:val="20"/>
                <w:lang w:eastAsia="zh-CN"/>
              </w:rPr>
              <w:t>L</w:t>
            </w:r>
          </w:p>
        </w:tc>
        <w:tc>
          <w:tcPr>
            <w:tcW w:w="7715" w:type="dxa"/>
            <w:gridSpan w:val="2"/>
          </w:tcPr>
          <w:p w14:paraId="2E481FA1" w14:textId="34E9FD71" w:rsidR="00F2097B" w:rsidRDefault="00970AFF" w:rsidP="00B34DA4">
            <w:pPr>
              <w:rPr>
                <w:color w:val="000000" w:themeColor="text1"/>
                <w:sz w:val="20"/>
                <w:szCs w:val="20"/>
                <w:lang w:eastAsia="zh-CN"/>
              </w:rPr>
            </w:pPr>
            <w:r>
              <w:rPr>
                <w:color w:val="000000" w:themeColor="text1"/>
                <w:sz w:val="20"/>
                <w:szCs w:val="20"/>
                <w:lang w:eastAsia="zh-CN"/>
              </w:rPr>
              <w:t>Based on the feedback so far, i</w:t>
            </w:r>
            <w:r w:rsidR="00F2097B">
              <w:rPr>
                <w:color w:val="000000" w:themeColor="text1"/>
                <w:sz w:val="20"/>
                <w:szCs w:val="20"/>
                <w:lang w:eastAsia="zh-CN"/>
              </w:rPr>
              <w:t xml:space="preserve">t seems this observation is controversial, FL would like to collect more views. In </w:t>
            </w:r>
            <w:r>
              <w:rPr>
                <w:color w:val="000000" w:themeColor="text1"/>
                <w:sz w:val="20"/>
                <w:szCs w:val="20"/>
                <w:lang w:eastAsia="zh-CN"/>
              </w:rPr>
              <w:t>addition, c</w:t>
            </w:r>
            <w:r w:rsidRPr="00970AFF">
              <w:rPr>
                <w:color w:val="000000" w:themeColor="text1"/>
                <w:sz w:val="20"/>
                <w:szCs w:val="20"/>
                <w:lang w:eastAsia="zh-CN"/>
              </w:rPr>
              <w:t xml:space="preserve">onsidering that it may be necessary to first </w:t>
            </w:r>
            <w:r>
              <w:rPr>
                <w:color w:val="000000" w:themeColor="text1"/>
                <w:sz w:val="20"/>
                <w:szCs w:val="20"/>
                <w:lang w:eastAsia="zh-CN"/>
              </w:rPr>
              <w:t>discuss</w:t>
            </w:r>
            <w:r w:rsidRPr="00970AFF">
              <w:rPr>
                <w:color w:val="000000" w:themeColor="text1"/>
                <w:sz w:val="20"/>
                <w:szCs w:val="20"/>
                <w:lang w:eastAsia="zh-CN"/>
              </w:rPr>
              <w:t xml:space="preserve"> other</w:t>
            </w:r>
            <w:r>
              <w:rPr>
                <w:color w:val="000000" w:themeColor="text1"/>
                <w:sz w:val="20"/>
                <w:szCs w:val="20"/>
                <w:lang w:eastAsia="zh-CN"/>
              </w:rPr>
              <w:t xml:space="preserve"> section</w:t>
            </w:r>
            <w:r w:rsidRPr="00970AFF">
              <w:rPr>
                <w:color w:val="000000" w:themeColor="text1"/>
                <w:sz w:val="20"/>
                <w:szCs w:val="20"/>
                <w:lang w:eastAsia="zh-CN"/>
              </w:rPr>
              <w:t xml:space="preserve"> that have not yet reached any conclusions</w:t>
            </w:r>
            <w:r>
              <w:rPr>
                <w:color w:val="000000" w:themeColor="text1"/>
                <w:sz w:val="20"/>
                <w:szCs w:val="20"/>
                <w:lang w:eastAsia="zh-CN"/>
              </w:rPr>
              <w:t xml:space="preserve">, this issue is changed to a </w:t>
            </w:r>
            <w:r w:rsidRPr="00970AFF">
              <w:rPr>
                <w:color w:val="000000" w:themeColor="text1"/>
                <w:sz w:val="20"/>
                <w:szCs w:val="20"/>
                <w:lang w:eastAsia="zh-CN"/>
              </w:rPr>
              <w:t>Medium</w:t>
            </w:r>
            <w:r w:rsidRPr="00970AFF">
              <w:rPr>
                <w:rFonts w:hint="eastAsia"/>
                <w:color w:val="000000" w:themeColor="text1"/>
                <w:sz w:val="20"/>
                <w:szCs w:val="20"/>
                <w:lang w:eastAsia="zh-CN"/>
              </w:rPr>
              <w:t xml:space="preserve"> Priority</w:t>
            </w:r>
            <w:r w:rsidRPr="00970AFF">
              <w:rPr>
                <w:color w:val="000000" w:themeColor="text1"/>
                <w:sz w:val="20"/>
                <w:szCs w:val="20"/>
                <w:lang w:eastAsia="zh-CN"/>
              </w:rPr>
              <w:t xml:space="preserve"> issue.</w:t>
            </w:r>
          </w:p>
          <w:p w14:paraId="451724E4" w14:textId="58367F6E" w:rsidR="00970AFF" w:rsidRDefault="00970AFF" w:rsidP="00970AFF">
            <w:pPr>
              <w:autoSpaceDE/>
              <w:autoSpaceDN/>
              <w:adjustRightInd/>
              <w:snapToGrid/>
              <w:spacing w:after="0"/>
              <w:rPr>
                <w:b/>
                <w:color w:val="000000"/>
                <w:sz w:val="20"/>
                <w:szCs w:val="20"/>
                <w:lang w:eastAsia="zh-CN"/>
              </w:rPr>
            </w:pPr>
            <w:r w:rsidRPr="00970AFF">
              <w:rPr>
                <w:b/>
                <w:bCs/>
                <w:color w:val="000000" w:themeColor="text1"/>
                <w:sz w:val="20"/>
                <w:szCs w:val="20"/>
                <w:highlight w:val="cyan"/>
              </w:rPr>
              <w:t>FL2</w:t>
            </w:r>
            <w:r w:rsidRPr="00970AFF">
              <w:rPr>
                <w:rFonts w:hint="eastAsia"/>
                <w:b/>
                <w:bCs/>
                <w:color w:val="000000" w:themeColor="text1"/>
                <w:sz w:val="20"/>
                <w:szCs w:val="20"/>
                <w:highlight w:val="cyan"/>
              </w:rPr>
              <w:t xml:space="preserve"> </w:t>
            </w:r>
            <w:r w:rsidRPr="00970AFF">
              <w:rPr>
                <w:b/>
                <w:bCs/>
                <w:color w:val="000000" w:themeColor="text1"/>
                <w:sz w:val="20"/>
                <w:szCs w:val="20"/>
                <w:highlight w:val="cyan"/>
                <w:lang w:eastAsia="zh-CN"/>
              </w:rPr>
              <w:t>Medium</w:t>
            </w:r>
            <w:r w:rsidRPr="00970AFF">
              <w:rPr>
                <w:rFonts w:hint="eastAsia"/>
                <w:b/>
                <w:bCs/>
                <w:color w:val="000000" w:themeColor="text1"/>
                <w:sz w:val="20"/>
                <w:szCs w:val="20"/>
                <w:highlight w:val="cyan"/>
              </w:rPr>
              <w:t xml:space="preserve"> Priority </w:t>
            </w:r>
            <w:r w:rsidRPr="00970AFF">
              <w:rPr>
                <w:b/>
                <w:bCs/>
                <w:color w:val="000000" w:themeColor="text1"/>
                <w:sz w:val="20"/>
                <w:szCs w:val="20"/>
                <w:highlight w:val="cyan"/>
                <w:lang w:eastAsia="zh-CN"/>
              </w:rPr>
              <w:t>observation</w:t>
            </w:r>
            <w:r w:rsidRPr="00970AFF">
              <w:rPr>
                <w:b/>
                <w:bCs/>
                <w:color w:val="000000" w:themeColor="text1"/>
                <w:sz w:val="20"/>
                <w:szCs w:val="20"/>
                <w:highlight w:val="cyan"/>
              </w:rPr>
              <w:t xml:space="preserve"> </w:t>
            </w:r>
            <w:r w:rsidRPr="00970AFF">
              <w:rPr>
                <w:rFonts w:hint="eastAsia"/>
                <w:b/>
                <w:bCs/>
                <w:color w:val="000000" w:themeColor="text1"/>
                <w:sz w:val="20"/>
                <w:szCs w:val="20"/>
                <w:highlight w:val="cyan"/>
              </w:rPr>
              <w:t>2.1.</w:t>
            </w:r>
            <w:r w:rsidRPr="00970AFF">
              <w:rPr>
                <w:rFonts w:hint="eastAsia"/>
                <w:b/>
                <w:bCs/>
                <w:color w:val="000000" w:themeColor="text1"/>
                <w:sz w:val="20"/>
                <w:szCs w:val="20"/>
                <w:highlight w:val="cyan"/>
                <w:lang w:eastAsia="zh-CN"/>
              </w:rPr>
              <w:t>4</w:t>
            </w:r>
            <w:r w:rsidRPr="00970AFF">
              <w:rPr>
                <w:rFonts w:hint="eastAsia"/>
                <w:b/>
                <w:bCs/>
                <w:color w:val="000000" w:themeColor="text1"/>
                <w:sz w:val="20"/>
                <w:szCs w:val="20"/>
                <w:highlight w:val="cyan"/>
              </w:rPr>
              <w:t>-</w:t>
            </w:r>
            <w:r w:rsidRPr="00970AFF">
              <w:rPr>
                <w:b/>
                <w:bCs/>
                <w:color w:val="000000" w:themeColor="text1"/>
                <w:sz w:val="20"/>
                <w:szCs w:val="20"/>
                <w:highlight w:val="cyan"/>
              </w:rPr>
              <w:t>1</w:t>
            </w:r>
            <w:r>
              <w:rPr>
                <w:b/>
                <w:bCs/>
                <w:color w:val="000000" w:themeColor="text1"/>
                <w:sz w:val="20"/>
                <w:szCs w:val="20"/>
                <w:highlight w:val="cyan"/>
              </w:rPr>
              <w:t>b</w:t>
            </w:r>
            <w:r w:rsidRPr="00970AFF">
              <w:rPr>
                <w:rFonts w:hint="eastAsia"/>
                <w:b/>
                <w:bCs/>
                <w:color w:val="000000" w:themeColor="text1"/>
                <w:sz w:val="20"/>
                <w:szCs w:val="20"/>
                <w:highlight w:val="cyan"/>
              </w:rPr>
              <w:t xml:space="preserve">: </w:t>
            </w:r>
            <w:r>
              <w:rPr>
                <w:b/>
                <w:color w:val="000000"/>
                <w:sz w:val="20"/>
                <w:szCs w:val="20"/>
                <w:lang w:eastAsia="zh-CN"/>
              </w:rPr>
              <w:t>For relative complexity of CW generation,</w:t>
            </w:r>
          </w:p>
          <w:p w14:paraId="23EF0543" w14:textId="77777777" w:rsidR="00970AFF" w:rsidRDefault="00970AFF" w:rsidP="00970AFF">
            <w:pPr>
              <w:pStyle w:val="aff0"/>
              <w:numPr>
                <w:ilvl w:val="0"/>
                <w:numId w:val="22"/>
              </w:numPr>
              <w:ind w:firstLineChars="0"/>
              <w:rPr>
                <w:b/>
                <w:color w:val="000000"/>
                <w:sz w:val="20"/>
                <w:szCs w:val="20"/>
              </w:rPr>
            </w:pPr>
            <w:r>
              <w:rPr>
                <w:b/>
                <w:sz w:val="20"/>
                <w:szCs w:val="20"/>
              </w:rPr>
              <w:t>Compared to single-tone unmodulated sinusoid waveform without frequency hopping, two unmodulated single-tones waveform</w:t>
            </w:r>
            <w:r>
              <w:rPr>
                <w:b/>
                <w:color w:val="000000"/>
                <w:sz w:val="20"/>
                <w:szCs w:val="20"/>
              </w:rPr>
              <w:t>:</w:t>
            </w:r>
          </w:p>
          <w:p w14:paraId="23A9AB4A" w14:textId="77777777" w:rsidR="00970AFF" w:rsidRDefault="00970AFF" w:rsidP="00970AFF">
            <w:pPr>
              <w:pStyle w:val="aff0"/>
              <w:numPr>
                <w:ilvl w:val="1"/>
                <w:numId w:val="22"/>
              </w:numPr>
              <w:ind w:firstLineChars="0"/>
              <w:rPr>
                <w:b/>
                <w:sz w:val="20"/>
                <w:szCs w:val="20"/>
              </w:rPr>
            </w:pPr>
            <w:r>
              <w:rPr>
                <w:b/>
                <w:sz w:val="20"/>
                <w:szCs w:val="20"/>
              </w:rPr>
              <w:t xml:space="preserve">Leads to additional out-of-band interference suppression </w:t>
            </w:r>
            <w:r>
              <w:rPr>
                <w:rFonts w:hint="eastAsia"/>
                <w:b/>
                <w:sz w:val="20"/>
                <w:szCs w:val="20"/>
              </w:rPr>
              <w:t>complexity</w:t>
            </w:r>
            <w:r>
              <w:rPr>
                <w:b/>
                <w:sz w:val="20"/>
                <w:szCs w:val="20"/>
              </w:rPr>
              <w:t xml:space="preserve"> to deal with the intermodulation interference generated by the two unmodulated single-tones.</w:t>
            </w:r>
          </w:p>
          <w:p w14:paraId="2AC8B575" w14:textId="5D24D5BB" w:rsidR="00F2097B" w:rsidRPr="00970AFF" w:rsidRDefault="00970AFF" w:rsidP="00970AFF">
            <w:pPr>
              <w:pStyle w:val="aff0"/>
              <w:numPr>
                <w:ilvl w:val="1"/>
                <w:numId w:val="22"/>
              </w:numPr>
              <w:ind w:firstLineChars="0"/>
              <w:rPr>
                <w:rFonts w:eastAsia="Batang"/>
                <w:b/>
                <w:color w:val="A6A6A6" w:themeColor="background1" w:themeShade="A6"/>
                <w:sz w:val="20"/>
                <w:szCs w:val="20"/>
                <w:lang w:val="en-GB"/>
              </w:rPr>
            </w:pPr>
            <w:r>
              <w:rPr>
                <w:b/>
                <w:sz w:val="20"/>
                <w:szCs w:val="20"/>
              </w:rPr>
              <w:t>Note: For two unmodulated single-tones waveform, assume the two tones are transmitted from the same CW node.</w:t>
            </w:r>
          </w:p>
          <w:p w14:paraId="79184A3C" w14:textId="1FF23ADB" w:rsidR="00F2097B" w:rsidRDefault="00F2097B" w:rsidP="00B34DA4">
            <w:pPr>
              <w:rPr>
                <w:color w:val="000000" w:themeColor="text1"/>
                <w:sz w:val="20"/>
                <w:szCs w:val="20"/>
                <w:lang w:eastAsia="zh-CN"/>
              </w:rPr>
            </w:pPr>
          </w:p>
        </w:tc>
      </w:tr>
      <w:tr w:rsidR="00695667" w:rsidRPr="00B01A0F" w14:paraId="194065E2" w14:textId="77777777" w:rsidTr="005F7C6D">
        <w:tc>
          <w:tcPr>
            <w:tcW w:w="1641" w:type="dxa"/>
          </w:tcPr>
          <w:p w14:paraId="6A4D447F" w14:textId="0DDEBA9D" w:rsidR="00695667" w:rsidRDefault="00FC1C94" w:rsidP="00695667">
            <w:pPr>
              <w:rPr>
                <w:color w:val="000000" w:themeColor="text1"/>
                <w:sz w:val="20"/>
                <w:szCs w:val="20"/>
                <w:lang w:eastAsia="zh-CN"/>
              </w:rPr>
            </w:pPr>
            <w:r>
              <w:rPr>
                <w:color w:val="000000" w:themeColor="text1"/>
                <w:sz w:val="20"/>
                <w:szCs w:val="20"/>
                <w:lang w:eastAsia="zh-CN"/>
              </w:rPr>
              <w:t>v</w:t>
            </w:r>
            <w:r w:rsidR="00695667">
              <w:rPr>
                <w:color w:val="000000" w:themeColor="text1"/>
                <w:sz w:val="20"/>
                <w:szCs w:val="20"/>
                <w:lang w:eastAsia="zh-CN"/>
              </w:rPr>
              <w:t>ivo</w:t>
            </w:r>
          </w:p>
        </w:tc>
        <w:tc>
          <w:tcPr>
            <w:tcW w:w="1583" w:type="dxa"/>
          </w:tcPr>
          <w:p w14:paraId="3149B453" w14:textId="386FC5E7" w:rsidR="00695667" w:rsidRDefault="00695667" w:rsidP="00695667">
            <w:pPr>
              <w:tabs>
                <w:tab w:val="left" w:pos="551"/>
              </w:tabs>
              <w:jc w:val="left"/>
              <w:rPr>
                <w:rFonts w:eastAsia="Malgun Gothic"/>
                <w:color w:val="000000" w:themeColor="text1"/>
                <w:sz w:val="20"/>
                <w:szCs w:val="20"/>
                <w:lang w:eastAsia="ko-KR"/>
              </w:rPr>
            </w:pPr>
            <w:r>
              <w:rPr>
                <w:rFonts w:hint="eastAsia"/>
                <w:color w:val="000000" w:themeColor="text1"/>
                <w:sz w:val="20"/>
                <w:szCs w:val="20"/>
                <w:lang w:eastAsia="zh-CN"/>
              </w:rPr>
              <w:t>N</w:t>
            </w:r>
          </w:p>
        </w:tc>
        <w:tc>
          <w:tcPr>
            <w:tcW w:w="6132" w:type="dxa"/>
          </w:tcPr>
          <w:p w14:paraId="7397951D" w14:textId="3307F487" w:rsidR="00695667" w:rsidRDefault="00695667" w:rsidP="00695667">
            <w:pPr>
              <w:rPr>
                <w:color w:val="000000" w:themeColor="text1"/>
                <w:sz w:val="20"/>
                <w:szCs w:val="20"/>
                <w:lang w:eastAsia="zh-CN"/>
              </w:rPr>
            </w:pPr>
            <w:r>
              <w:rPr>
                <w:sz w:val="20"/>
                <w:szCs w:val="20"/>
                <w:lang w:eastAsia="zh-CN"/>
              </w:rPr>
              <w:t>In our understanding, whether additional intermodulation suppression is needed depends on transmission power, IP3 value of PA, gap between the two tones, parameter for existing RF filters, and RF requirements we care about. Besides, whether intermodulation is a real issue is RAN4 expertise, observation in RAN1 is not necessary</w:t>
            </w:r>
            <w:r>
              <w:rPr>
                <w:rFonts w:hint="eastAsia"/>
                <w:sz w:val="20"/>
                <w:szCs w:val="20"/>
                <w:lang w:eastAsia="zh-CN"/>
              </w:rPr>
              <w:t>.</w:t>
            </w:r>
          </w:p>
        </w:tc>
      </w:tr>
    </w:tbl>
    <w:p w14:paraId="0960059F" w14:textId="6DB75A3A" w:rsidR="00591EF2" w:rsidRDefault="00591EF2">
      <w:pPr>
        <w:rPr>
          <w:sz w:val="20"/>
          <w:szCs w:val="20"/>
          <w:lang w:eastAsia="zh-CN"/>
        </w:rPr>
      </w:pPr>
    </w:p>
    <w:p w14:paraId="2E0D49B9" w14:textId="77777777" w:rsidR="001303F0" w:rsidRPr="00236918" w:rsidRDefault="001303F0">
      <w:pPr>
        <w:rPr>
          <w:sz w:val="20"/>
          <w:szCs w:val="20"/>
          <w:lang w:eastAsia="zh-CN"/>
        </w:rPr>
      </w:pPr>
    </w:p>
    <w:p w14:paraId="096005A0" w14:textId="77777777" w:rsidR="00591EF2" w:rsidRDefault="00591EF2"/>
    <w:p w14:paraId="096005A1" w14:textId="77777777" w:rsidR="00591EF2" w:rsidRDefault="00684078">
      <w:pPr>
        <w:pStyle w:val="20"/>
        <w:rPr>
          <w:lang w:eastAsia="zh-CN"/>
        </w:rPr>
      </w:pPr>
      <w:r>
        <w:rPr>
          <w:lang w:eastAsia="zh-CN"/>
        </w:rPr>
        <w:t>Ga</w:t>
      </w:r>
      <w:r>
        <w:rPr>
          <w:rFonts w:hint="eastAsia"/>
          <w:lang w:eastAsia="zh-CN"/>
        </w:rPr>
        <w:t>p</w:t>
      </w:r>
      <w:r>
        <w:rPr>
          <w:lang w:eastAsia="zh-CN"/>
        </w:rPr>
        <w:t xml:space="preserve"> between tones for two</w:t>
      </w:r>
      <w:r>
        <w:rPr>
          <w:rFonts w:hint="eastAsia"/>
          <w:lang w:eastAsia="zh-CN"/>
        </w:rPr>
        <w:t>-</w:t>
      </w:r>
      <w:r>
        <w:rPr>
          <w:lang w:eastAsia="zh-CN"/>
        </w:rPr>
        <w:t xml:space="preserve">tone CW waveform [Open] </w:t>
      </w:r>
    </w:p>
    <w:p w14:paraId="096005A2" w14:textId="77777777" w:rsidR="00591EF2" w:rsidRDefault="00684078">
      <w:pPr>
        <w:rPr>
          <w:sz w:val="20"/>
          <w:szCs w:val="20"/>
          <w:lang w:eastAsia="zh-CN"/>
        </w:rPr>
      </w:pPr>
      <w:r>
        <w:rPr>
          <w:sz w:val="20"/>
          <w:szCs w:val="20"/>
          <w:lang w:eastAsia="zh-CN"/>
        </w:rPr>
        <w:t xml:space="preserve">Gap between tones for two-tone CW waveform was discussed, the latest FL proposal </w:t>
      </w:r>
      <w:r>
        <w:rPr>
          <w:rFonts w:hint="eastAsia"/>
          <w:sz w:val="20"/>
          <w:szCs w:val="20"/>
          <w:lang w:eastAsia="zh-CN"/>
        </w:rPr>
        <w:t>was</w:t>
      </w:r>
      <w:r>
        <w:rPr>
          <w:sz w:val="20"/>
          <w:szCs w:val="20"/>
          <w:lang w:eastAsia="zh-CN"/>
        </w:rPr>
        <w:t xml:space="preserve"> as follows[6]</w:t>
      </w:r>
    </w:p>
    <w:tbl>
      <w:tblPr>
        <w:tblStyle w:val="af9"/>
        <w:tblW w:w="0" w:type="auto"/>
        <w:tblLook w:val="04A0" w:firstRow="1" w:lastRow="0" w:firstColumn="1" w:lastColumn="0" w:noHBand="0" w:noVBand="1"/>
      </w:tblPr>
      <w:tblGrid>
        <w:gridCol w:w="9307"/>
      </w:tblGrid>
      <w:tr w:rsidR="00591EF2" w14:paraId="096005AB" w14:textId="77777777">
        <w:tc>
          <w:tcPr>
            <w:tcW w:w="9307" w:type="dxa"/>
          </w:tcPr>
          <w:p w14:paraId="096005A3" w14:textId="77777777" w:rsidR="00591EF2" w:rsidRDefault="00684078">
            <w:pPr>
              <w:spacing w:afterLines="30" w:after="72"/>
              <w:rPr>
                <w:color w:val="000000"/>
                <w:sz w:val="20"/>
                <w:szCs w:val="20"/>
                <w:lang w:eastAsia="zh-CN"/>
              </w:rPr>
            </w:pPr>
            <w:r>
              <w:rPr>
                <w:color w:val="000000" w:themeColor="text1"/>
                <w:sz w:val="20"/>
                <w:szCs w:val="20"/>
                <w:lang w:eastAsia="zh-CN"/>
              </w:rPr>
              <w:t xml:space="preserve">FL5 High Priority Proposal </w:t>
            </w:r>
            <w:r>
              <w:rPr>
                <w:color w:val="000000"/>
                <w:sz w:val="20"/>
                <w:szCs w:val="20"/>
                <w:lang w:eastAsia="zh-CN"/>
              </w:rPr>
              <w:t>2.2.2-1c</w:t>
            </w:r>
          </w:p>
          <w:p w14:paraId="096005A4" w14:textId="77777777" w:rsidR="00591EF2" w:rsidRDefault="00684078">
            <w:pPr>
              <w:spacing w:afterLines="30" w:after="72"/>
              <w:rPr>
                <w:color w:val="000000"/>
                <w:sz w:val="20"/>
                <w:szCs w:val="20"/>
                <w:lang w:eastAsia="zh-CN"/>
              </w:rPr>
            </w:pPr>
            <w:r>
              <w:rPr>
                <w:color w:val="000000"/>
                <w:sz w:val="20"/>
                <w:szCs w:val="20"/>
                <w:lang w:eastAsia="zh-CN"/>
              </w:rPr>
              <w:t>On the gap size between the two unmodulated single-tones, at least the following aspects need to be jointly considered for further study:</w:t>
            </w:r>
          </w:p>
          <w:p w14:paraId="096005A5" w14:textId="77777777" w:rsidR="00591EF2" w:rsidRDefault="00684078">
            <w:pPr>
              <w:pStyle w:val="aff0"/>
              <w:numPr>
                <w:ilvl w:val="0"/>
                <w:numId w:val="30"/>
              </w:numPr>
              <w:tabs>
                <w:tab w:val="left" w:pos="1100"/>
              </w:tabs>
              <w:spacing w:afterLines="30" w:after="72"/>
              <w:ind w:firstLineChars="0"/>
              <w:jc w:val="left"/>
              <w:rPr>
                <w:sz w:val="20"/>
                <w:szCs w:val="20"/>
              </w:rPr>
            </w:pPr>
            <w:r>
              <w:rPr>
                <w:sz w:val="20"/>
                <w:szCs w:val="20"/>
              </w:rPr>
              <w:t>Coherence bandwidth / delay spread</w:t>
            </w:r>
          </w:p>
          <w:p w14:paraId="096005A6" w14:textId="77777777" w:rsidR="00591EF2" w:rsidRDefault="00684078">
            <w:pPr>
              <w:pStyle w:val="aff0"/>
              <w:numPr>
                <w:ilvl w:val="0"/>
                <w:numId w:val="30"/>
              </w:numPr>
              <w:tabs>
                <w:tab w:val="left" w:pos="1100"/>
              </w:tabs>
              <w:spacing w:afterLines="30" w:after="72"/>
              <w:ind w:firstLineChars="0"/>
              <w:jc w:val="left"/>
              <w:rPr>
                <w:sz w:val="20"/>
                <w:szCs w:val="20"/>
              </w:rPr>
            </w:pPr>
            <w:r>
              <w:rPr>
                <w:sz w:val="20"/>
                <w:szCs w:val="20"/>
              </w:rPr>
              <w:t>D2R transmission bandwidth from the backscattering of one or multiple devices</w:t>
            </w:r>
          </w:p>
          <w:p w14:paraId="096005A7" w14:textId="77777777" w:rsidR="00591EF2" w:rsidRDefault="00684078">
            <w:pPr>
              <w:pStyle w:val="aff0"/>
              <w:numPr>
                <w:ilvl w:val="0"/>
                <w:numId w:val="30"/>
              </w:numPr>
              <w:tabs>
                <w:tab w:val="left" w:pos="1100"/>
              </w:tabs>
              <w:spacing w:afterLines="30" w:after="72"/>
              <w:ind w:firstLineChars="0"/>
              <w:jc w:val="left"/>
              <w:rPr>
                <w:sz w:val="20"/>
                <w:szCs w:val="20"/>
              </w:rPr>
            </w:pPr>
            <w:r>
              <w:rPr>
                <w:sz w:val="20"/>
                <w:szCs w:val="20"/>
              </w:rPr>
              <w:t>[D2R system bandwidth]</w:t>
            </w:r>
          </w:p>
          <w:p w14:paraId="096005A8" w14:textId="77777777" w:rsidR="00591EF2" w:rsidRDefault="00684078">
            <w:pPr>
              <w:pStyle w:val="aff0"/>
              <w:numPr>
                <w:ilvl w:val="0"/>
                <w:numId w:val="30"/>
              </w:numPr>
              <w:tabs>
                <w:tab w:val="left" w:pos="1100"/>
              </w:tabs>
              <w:spacing w:afterLines="30" w:after="72"/>
              <w:ind w:firstLineChars="0"/>
              <w:jc w:val="left"/>
              <w:rPr>
                <w:sz w:val="20"/>
                <w:szCs w:val="20"/>
              </w:rPr>
            </w:pPr>
            <w:r>
              <w:rPr>
                <w:sz w:val="20"/>
                <w:szCs w:val="20"/>
              </w:rPr>
              <w:t>Frequency shift(s) for one or more devices</w:t>
            </w:r>
          </w:p>
          <w:p w14:paraId="096005A9" w14:textId="77777777" w:rsidR="00591EF2" w:rsidRDefault="00684078">
            <w:pPr>
              <w:pStyle w:val="aff0"/>
              <w:numPr>
                <w:ilvl w:val="0"/>
                <w:numId w:val="30"/>
              </w:numPr>
              <w:tabs>
                <w:tab w:val="left" w:pos="1100"/>
              </w:tabs>
              <w:spacing w:afterLines="30" w:after="72"/>
              <w:ind w:firstLineChars="0"/>
              <w:jc w:val="left"/>
              <w:rPr>
                <w:sz w:val="20"/>
                <w:szCs w:val="20"/>
                <w:lang w:eastAsia="zh-CN"/>
              </w:rPr>
            </w:pPr>
            <w:r>
              <w:rPr>
                <w:sz w:val="20"/>
                <w:szCs w:val="20"/>
              </w:rPr>
              <w:t xml:space="preserve">Harmonics impacts </w:t>
            </w:r>
          </w:p>
          <w:p w14:paraId="096005AA" w14:textId="77777777" w:rsidR="00591EF2" w:rsidRDefault="00684078">
            <w:pPr>
              <w:pStyle w:val="aff0"/>
              <w:numPr>
                <w:ilvl w:val="0"/>
                <w:numId w:val="30"/>
              </w:numPr>
              <w:tabs>
                <w:tab w:val="left" w:pos="1100"/>
              </w:tabs>
              <w:spacing w:afterLines="30" w:after="72"/>
              <w:ind w:firstLineChars="0"/>
              <w:jc w:val="left"/>
              <w:rPr>
                <w:sz w:val="20"/>
                <w:szCs w:val="20"/>
                <w:lang w:eastAsia="zh-CN"/>
              </w:rPr>
            </w:pPr>
            <w:r>
              <w:rPr>
                <w:sz w:val="20"/>
                <w:szCs w:val="20"/>
              </w:rPr>
              <w:t>[RF filter bandwidth of the device]</w:t>
            </w:r>
          </w:p>
        </w:tc>
      </w:tr>
    </w:tbl>
    <w:p w14:paraId="096005AC" w14:textId="77777777" w:rsidR="00591EF2" w:rsidRDefault="00684078">
      <w:pPr>
        <w:spacing w:beforeLines="50" w:before="120"/>
        <w:rPr>
          <w:color w:val="000000" w:themeColor="text1"/>
          <w:sz w:val="20"/>
          <w:szCs w:val="20"/>
          <w:lang w:eastAsia="zh-CN"/>
        </w:rPr>
      </w:pPr>
      <w:r>
        <w:rPr>
          <w:sz w:val="20"/>
          <w:szCs w:val="20"/>
          <w:lang w:eastAsia="zh-CN"/>
        </w:rPr>
        <w:t>In this meeting, contributions [11], [12], [14], [15], [19], [22], [23], [25], [29], [31], [32], [34], [38] dis</w:t>
      </w:r>
      <w:r>
        <w:rPr>
          <w:color w:val="000000" w:themeColor="text1"/>
          <w:sz w:val="20"/>
          <w:szCs w:val="20"/>
          <w:lang w:eastAsia="zh-CN"/>
        </w:rPr>
        <w:t>cussed or mentioned the gap between tones. The views are as follows:</w:t>
      </w:r>
    </w:p>
    <w:p w14:paraId="096005AD" w14:textId="77777777" w:rsidR="00591EF2" w:rsidRDefault="00684078">
      <w:pPr>
        <w:pStyle w:val="aff0"/>
        <w:numPr>
          <w:ilvl w:val="0"/>
          <w:numId w:val="22"/>
        </w:numPr>
        <w:ind w:firstLineChars="0"/>
        <w:rPr>
          <w:rFonts w:eastAsia="Batang"/>
          <w:b/>
          <w:color w:val="000000" w:themeColor="text1"/>
          <w:sz w:val="20"/>
          <w:szCs w:val="20"/>
          <w:lang w:val="en-GB"/>
        </w:rPr>
      </w:pPr>
      <w:r>
        <w:rPr>
          <w:rFonts w:eastAsia="Batang"/>
          <w:b/>
          <w:color w:val="000000" w:themeColor="text1"/>
          <w:sz w:val="20"/>
          <w:szCs w:val="20"/>
          <w:lang w:val="en-GB"/>
        </w:rPr>
        <w:t>Views for gap determination factors</w:t>
      </w:r>
    </w:p>
    <w:p w14:paraId="096005AE"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Larger than the coherence bandwidth (related to delay spread, to achieve frequency diversity gain): [11] [12][14] [15]</w:t>
      </w:r>
      <w:r>
        <w:rPr>
          <w:rFonts w:eastAsia="MS Mincho"/>
          <w:sz w:val="20"/>
          <w:szCs w:val="20"/>
          <w:lang w:eastAsia="zh-CN"/>
        </w:rPr>
        <w:t xml:space="preserve"> [22]</w:t>
      </w:r>
      <w:r>
        <w:rPr>
          <w:sz w:val="20"/>
          <w:szCs w:val="20"/>
        </w:rPr>
        <w:t xml:space="preserve"> ][25]</w:t>
      </w:r>
      <w:r>
        <w:rPr>
          <w:sz w:val="20"/>
          <w:szCs w:val="20"/>
          <w:lang w:eastAsia="zh-CN"/>
        </w:rPr>
        <w:t xml:space="preserve"> [31] [32] [38]</w:t>
      </w:r>
      <w:r>
        <w:rPr>
          <w:color w:val="000000" w:themeColor="text1"/>
          <w:sz w:val="20"/>
          <w:szCs w:val="20"/>
          <w:lang w:eastAsia="zh-CN"/>
        </w:rPr>
        <w:t xml:space="preserve"> [21]</w:t>
      </w:r>
    </w:p>
    <w:p w14:paraId="096005AF" w14:textId="77777777" w:rsidR="00591EF2" w:rsidRDefault="00684078">
      <w:pPr>
        <w:pStyle w:val="aff0"/>
        <w:numPr>
          <w:ilvl w:val="1"/>
          <w:numId w:val="22"/>
        </w:numPr>
        <w:ind w:firstLineChars="0"/>
        <w:rPr>
          <w:color w:val="000000" w:themeColor="text1"/>
          <w:sz w:val="20"/>
          <w:szCs w:val="20"/>
          <w:lang w:eastAsia="zh-CN"/>
        </w:rPr>
      </w:pPr>
      <w:r>
        <w:rPr>
          <w:rFonts w:eastAsia="Batang"/>
          <w:color w:val="000000" w:themeColor="text1"/>
          <w:sz w:val="20"/>
          <w:szCs w:val="20"/>
          <w:lang w:val="en-GB"/>
        </w:rPr>
        <w:t>D2R transmission bandwidth from the backscattering of one or multiple devices</w:t>
      </w:r>
      <w:r>
        <w:rPr>
          <w:color w:val="000000" w:themeColor="text1"/>
          <w:sz w:val="20"/>
          <w:szCs w:val="20"/>
          <w:lang w:eastAsia="zh-CN"/>
        </w:rPr>
        <w:t xml:space="preserve"> [12] [14] [15] [22]</w:t>
      </w:r>
      <w:r>
        <w:rPr>
          <w:sz w:val="20"/>
          <w:szCs w:val="20"/>
          <w:lang w:eastAsia="zh-CN"/>
        </w:rPr>
        <w:t xml:space="preserve"> [31] [32]</w:t>
      </w:r>
      <w:r>
        <w:rPr>
          <w:sz w:val="20"/>
          <w:szCs w:val="20"/>
        </w:rPr>
        <w:t xml:space="preserve"> [25]</w:t>
      </w:r>
      <w:r>
        <w:rPr>
          <w:color w:val="000000" w:themeColor="text1"/>
          <w:sz w:val="20"/>
          <w:szCs w:val="20"/>
          <w:lang w:eastAsia="zh-CN"/>
        </w:rPr>
        <w:t xml:space="preserve"> [21]</w:t>
      </w:r>
    </w:p>
    <w:p w14:paraId="096005B0" w14:textId="77777777" w:rsidR="00591EF2" w:rsidRDefault="00684078">
      <w:pPr>
        <w:pStyle w:val="aff0"/>
        <w:numPr>
          <w:ilvl w:val="1"/>
          <w:numId w:val="22"/>
        </w:numPr>
        <w:ind w:firstLineChars="0"/>
        <w:rPr>
          <w:rFonts w:eastAsia="Batang"/>
          <w:color w:val="000000" w:themeColor="text1"/>
          <w:sz w:val="20"/>
          <w:szCs w:val="20"/>
          <w:lang w:val="en-GB"/>
        </w:rPr>
      </w:pPr>
      <w:r>
        <w:rPr>
          <w:rFonts w:eastAsia="Batang"/>
          <w:color w:val="000000" w:themeColor="text1"/>
          <w:sz w:val="20"/>
          <w:szCs w:val="20"/>
          <w:lang w:val="en-GB"/>
        </w:rPr>
        <w:lastRenderedPageBreak/>
        <w:t>Smaller than system BW or BW allocated for AIoT</w:t>
      </w:r>
      <w:r>
        <w:rPr>
          <w:rFonts w:eastAsia="Batang" w:hint="eastAsia"/>
          <w:color w:val="000000" w:themeColor="text1"/>
          <w:sz w:val="20"/>
          <w:szCs w:val="20"/>
          <w:lang w:val="en-GB"/>
        </w:rPr>
        <w:t>.</w:t>
      </w:r>
      <w:r>
        <w:rPr>
          <w:rFonts w:eastAsia="Batang"/>
          <w:color w:val="000000" w:themeColor="text1"/>
          <w:sz w:val="20"/>
          <w:szCs w:val="20"/>
          <w:lang w:val="en-GB"/>
        </w:rPr>
        <w:t xml:space="preserve"> [21][25]</w:t>
      </w:r>
    </w:p>
    <w:p w14:paraId="096005B1"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Harmonics impacts [12][15]</w:t>
      </w:r>
    </w:p>
    <w:p w14:paraId="096005B2" w14:textId="77777777" w:rsidR="00591EF2" w:rsidRDefault="00684078">
      <w:pPr>
        <w:pStyle w:val="aff0"/>
        <w:numPr>
          <w:ilvl w:val="1"/>
          <w:numId w:val="22"/>
        </w:numPr>
        <w:ind w:firstLineChars="0"/>
        <w:rPr>
          <w:color w:val="000000" w:themeColor="text1"/>
          <w:sz w:val="20"/>
          <w:szCs w:val="20"/>
          <w:lang w:eastAsia="zh-CN"/>
        </w:rPr>
      </w:pPr>
      <w:r>
        <w:rPr>
          <w:sz w:val="20"/>
          <w:szCs w:val="20"/>
        </w:rPr>
        <w:t>Frequency shift(s) for one or more devices [22]</w:t>
      </w:r>
      <w:r>
        <w:rPr>
          <w:sz w:val="20"/>
          <w:szCs w:val="20"/>
          <w:lang w:eastAsia="zh-CN"/>
        </w:rPr>
        <w:t xml:space="preserve"> [29]</w:t>
      </w:r>
      <w:r>
        <w:rPr>
          <w:color w:val="000000" w:themeColor="text1"/>
          <w:sz w:val="20"/>
          <w:szCs w:val="20"/>
          <w:lang w:eastAsia="zh-CN"/>
        </w:rPr>
        <w:t xml:space="preserve"> [21]</w:t>
      </w:r>
      <w:r>
        <w:rPr>
          <w:sz w:val="20"/>
          <w:szCs w:val="20"/>
        </w:rPr>
        <w:t xml:space="preserve"> [25]</w:t>
      </w:r>
    </w:p>
    <w:p w14:paraId="096005B3" w14:textId="77777777" w:rsidR="00591EF2" w:rsidRDefault="00684078">
      <w:pPr>
        <w:pStyle w:val="aff0"/>
        <w:numPr>
          <w:ilvl w:val="1"/>
          <w:numId w:val="22"/>
        </w:numPr>
        <w:ind w:firstLineChars="0"/>
        <w:rPr>
          <w:color w:val="000000" w:themeColor="text1"/>
          <w:sz w:val="20"/>
          <w:szCs w:val="20"/>
          <w:lang w:eastAsia="zh-CN"/>
        </w:rPr>
      </w:pPr>
      <w:r>
        <w:rPr>
          <w:sz w:val="20"/>
          <w:szCs w:val="20"/>
          <w:lang w:eastAsia="zh-CN"/>
        </w:rPr>
        <w:t>D2R data rate (i.e., BW) and/or device type [29]</w:t>
      </w:r>
    </w:p>
    <w:p w14:paraId="096005B4" w14:textId="77777777" w:rsidR="00591EF2" w:rsidRDefault="00684078">
      <w:pPr>
        <w:pStyle w:val="aff0"/>
        <w:numPr>
          <w:ilvl w:val="0"/>
          <w:numId w:val="22"/>
        </w:numPr>
        <w:ind w:firstLineChars="0"/>
        <w:rPr>
          <w:rFonts w:eastAsia="Batang"/>
          <w:b/>
          <w:color w:val="000000" w:themeColor="text1"/>
          <w:sz w:val="20"/>
          <w:szCs w:val="20"/>
          <w:lang w:val="en-GB"/>
        </w:rPr>
      </w:pPr>
      <w:r>
        <w:rPr>
          <w:rFonts w:eastAsia="Batang"/>
          <w:b/>
          <w:color w:val="000000" w:themeColor="text1"/>
          <w:sz w:val="20"/>
          <w:szCs w:val="20"/>
          <w:lang w:val="en-GB"/>
        </w:rPr>
        <w:t>Proposed values for the gap</w:t>
      </w:r>
    </w:p>
    <w:p w14:paraId="096005B5" w14:textId="77777777" w:rsidR="00591EF2" w:rsidRDefault="00684078">
      <w:pPr>
        <w:pStyle w:val="aff0"/>
        <w:numPr>
          <w:ilvl w:val="1"/>
          <w:numId w:val="22"/>
        </w:numPr>
        <w:ind w:firstLineChars="0"/>
        <w:rPr>
          <w:rFonts w:eastAsia="Batang"/>
          <w:color w:val="000000" w:themeColor="text1"/>
          <w:sz w:val="20"/>
          <w:szCs w:val="20"/>
          <w:lang w:val="en-GB"/>
        </w:rPr>
      </w:pPr>
      <w:r>
        <w:rPr>
          <w:sz w:val="20"/>
          <w:szCs w:val="20"/>
          <w:lang w:eastAsia="zh-CN"/>
        </w:rPr>
        <w:t>1.6 MHz</w:t>
      </w:r>
      <w:r>
        <w:rPr>
          <w:color w:val="000000" w:themeColor="text1"/>
          <w:sz w:val="20"/>
          <w:szCs w:val="20"/>
          <w:lang w:val="en-GB" w:eastAsia="zh-CN"/>
        </w:rPr>
        <w:t xml:space="preserve"> [34]</w:t>
      </w:r>
    </w:p>
    <w:p w14:paraId="096005B6" w14:textId="77777777" w:rsidR="00591EF2" w:rsidRDefault="00684078">
      <w:pPr>
        <w:pStyle w:val="aff0"/>
        <w:numPr>
          <w:ilvl w:val="1"/>
          <w:numId w:val="22"/>
        </w:numPr>
        <w:ind w:firstLineChars="0"/>
        <w:rPr>
          <w:rFonts w:eastAsia="Batang"/>
          <w:color w:val="000000" w:themeColor="text1"/>
          <w:sz w:val="20"/>
          <w:szCs w:val="20"/>
          <w:lang w:val="en-GB"/>
        </w:rPr>
      </w:pPr>
      <w:r>
        <w:rPr>
          <w:color w:val="000000" w:themeColor="text1"/>
          <w:sz w:val="20"/>
          <w:szCs w:val="20"/>
          <w:lang w:val="en-GB" w:eastAsia="zh-CN"/>
        </w:rPr>
        <w:t xml:space="preserve">3MHz </w:t>
      </w:r>
      <w:r>
        <w:rPr>
          <w:rFonts w:hint="eastAsia"/>
          <w:color w:val="000000" w:themeColor="text1"/>
          <w:sz w:val="20"/>
          <w:szCs w:val="20"/>
          <w:lang w:val="en-GB" w:eastAsia="zh-CN"/>
        </w:rPr>
        <w:t>[</w:t>
      </w:r>
      <w:r>
        <w:rPr>
          <w:color w:val="000000" w:themeColor="text1"/>
          <w:sz w:val="20"/>
          <w:szCs w:val="20"/>
          <w:lang w:val="en-GB" w:eastAsia="zh-CN"/>
        </w:rPr>
        <w:t>23]</w:t>
      </w:r>
    </w:p>
    <w:p w14:paraId="096005B7" w14:textId="77777777" w:rsidR="00591EF2" w:rsidRDefault="00684078">
      <w:pPr>
        <w:pStyle w:val="aff0"/>
        <w:numPr>
          <w:ilvl w:val="1"/>
          <w:numId w:val="22"/>
        </w:numPr>
        <w:ind w:firstLineChars="0"/>
        <w:rPr>
          <w:rFonts w:eastAsia="Batang"/>
          <w:color w:val="000000" w:themeColor="text1"/>
          <w:sz w:val="20"/>
          <w:szCs w:val="20"/>
          <w:lang w:val="en-GB"/>
        </w:rPr>
      </w:pPr>
      <w:r>
        <w:rPr>
          <w:color w:val="000000" w:themeColor="text1"/>
          <w:sz w:val="20"/>
          <w:szCs w:val="20"/>
          <w:lang w:val="en-GB" w:eastAsia="zh-CN"/>
        </w:rPr>
        <w:t>5MHz [19][23]</w:t>
      </w:r>
    </w:p>
    <w:p w14:paraId="096005B8" w14:textId="77777777" w:rsidR="00591EF2" w:rsidRDefault="00684078">
      <w:pPr>
        <w:rPr>
          <w:color w:val="000000" w:themeColor="text1"/>
          <w:sz w:val="20"/>
          <w:szCs w:val="20"/>
          <w:lang w:eastAsia="zh-CN"/>
        </w:rPr>
      </w:pPr>
      <w:r>
        <w:rPr>
          <w:color w:val="000000" w:themeColor="text1"/>
          <w:sz w:val="20"/>
          <w:szCs w:val="20"/>
          <w:lang w:eastAsia="zh-CN"/>
        </w:rPr>
        <w:t>Based on the above, it seems</w:t>
      </w:r>
      <w:r>
        <w:rPr>
          <w:color w:val="000000" w:themeColor="text1"/>
          <w:sz w:val="20"/>
          <w:szCs w:val="20"/>
        </w:rPr>
        <w:t xml:space="preserve"> </w:t>
      </w:r>
      <w:r>
        <w:rPr>
          <w:color w:val="000000" w:themeColor="text1"/>
          <w:sz w:val="20"/>
          <w:szCs w:val="20"/>
          <w:lang w:eastAsia="zh-CN"/>
        </w:rPr>
        <w:t xml:space="preserve">the gap values are quite divergent. However, most companies observed some factors for gap determination, e.g., the gap between tones should be larger than </w:t>
      </w:r>
      <w:r>
        <w:rPr>
          <w:rFonts w:eastAsia="Batang"/>
          <w:color w:val="000000" w:themeColor="text1"/>
          <w:sz w:val="20"/>
          <w:szCs w:val="20"/>
          <w:lang w:val="en-GB"/>
        </w:rPr>
        <w:t xml:space="preserve">coherence bandwidth, which is related to the </w:t>
      </w:r>
      <w:r>
        <w:rPr>
          <w:color w:val="000000" w:themeColor="text1"/>
          <w:sz w:val="20"/>
          <w:szCs w:val="20"/>
          <w:lang w:eastAsia="zh-CN"/>
        </w:rPr>
        <w:t>delay spread. Therefore, the following proposal can be considered.</w:t>
      </w:r>
    </w:p>
    <w:p w14:paraId="096005B9" w14:textId="77777777" w:rsidR="00591EF2" w:rsidRDefault="00684078">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2.2-1a:</w:t>
      </w:r>
      <w:r>
        <w:rPr>
          <w:b/>
          <w:color w:val="000000" w:themeColor="text1"/>
          <w:sz w:val="20"/>
          <w:szCs w:val="20"/>
          <w:lang w:eastAsia="zh-CN"/>
        </w:rPr>
        <w:t xml:space="preserve"> The gap size of two unmodulated single-tones at least related to the following aspects:</w:t>
      </w:r>
    </w:p>
    <w:p w14:paraId="096005BA"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096005BB"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096005BC"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096005BD"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Harmonics impacts</w:t>
      </w:r>
    </w:p>
    <w:p w14:paraId="096005BE"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096005BF"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data rate and/or device type</w:t>
      </w:r>
    </w:p>
    <w:tbl>
      <w:tblPr>
        <w:tblStyle w:val="af9"/>
        <w:tblpPr w:leftFromText="180" w:rightFromText="180" w:vertAnchor="text" w:horzAnchor="margin" w:tblpX="182" w:tblpY="227"/>
        <w:tblW w:w="9361" w:type="dxa"/>
        <w:tblLayout w:type="fixed"/>
        <w:tblLook w:val="04A0" w:firstRow="1" w:lastRow="0" w:firstColumn="1" w:lastColumn="0" w:noHBand="0" w:noVBand="1"/>
      </w:tblPr>
      <w:tblGrid>
        <w:gridCol w:w="1636"/>
        <w:gridCol w:w="1478"/>
        <w:gridCol w:w="105"/>
        <w:gridCol w:w="6142"/>
      </w:tblGrid>
      <w:tr w:rsidR="00591EF2" w14:paraId="096005C3" w14:textId="77777777" w:rsidTr="009A7355">
        <w:tc>
          <w:tcPr>
            <w:tcW w:w="1636" w:type="dxa"/>
            <w:shd w:val="clear" w:color="auto" w:fill="D9D9D9" w:themeFill="background1" w:themeFillShade="D9"/>
          </w:tcPr>
          <w:p w14:paraId="096005C0" w14:textId="77777777" w:rsidR="00591EF2" w:rsidRDefault="00684078" w:rsidP="009A7355">
            <w:pPr>
              <w:jc w:val="center"/>
              <w:rPr>
                <w:b/>
                <w:bCs/>
                <w:color w:val="000000" w:themeColor="text1"/>
                <w:sz w:val="20"/>
                <w:szCs w:val="20"/>
              </w:rPr>
            </w:pPr>
            <w:r>
              <w:rPr>
                <w:b/>
                <w:bCs/>
                <w:color w:val="000000" w:themeColor="text1"/>
                <w:sz w:val="20"/>
                <w:szCs w:val="20"/>
              </w:rPr>
              <w:t>Company</w:t>
            </w:r>
          </w:p>
        </w:tc>
        <w:tc>
          <w:tcPr>
            <w:tcW w:w="1583" w:type="dxa"/>
            <w:gridSpan w:val="2"/>
            <w:shd w:val="clear" w:color="auto" w:fill="D9D9D9" w:themeFill="background1" w:themeFillShade="D9"/>
          </w:tcPr>
          <w:p w14:paraId="096005C1" w14:textId="77777777" w:rsidR="00591EF2" w:rsidRDefault="00684078" w:rsidP="009A7355">
            <w:pPr>
              <w:jc w:val="center"/>
              <w:rPr>
                <w:b/>
                <w:bCs/>
                <w:color w:val="000000" w:themeColor="text1"/>
                <w:sz w:val="20"/>
                <w:szCs w:val="20"/>
              </w:rPr>
            </w:pPr>
            <w:r>
              <w:rPr>
                <w:b/>
                <w:bCs/>
                <w:color w:val="000000" w:themeColor="text1"/>
                <w:sz w:val="20"/>
                <w:szCs w:val="20"/>
              </w:rPr>
              <w:t>Y/N</w:t>
            </w:r>
          </w:p>
        </w:tc>
        <w:tc>
          <w:tcPr>
            <w:tcW w:w="6142" w:type="dxa"/>
            <w:shd w:val="clear" w:color="auto" w:fill="D9D9D9" w:themeFill="background1" w:themeFillShade="D9"/>
          </w:tcPr>
          <w:p w14:paraId="096005C2" w14:textId="77777777" w:rsidR="00591EF2" w:rsidRDefault="00684078" w:rsidP="009A7355">
            <w:pPr>
              <w:jc w:val="center"/>
              <w:rPr>
                <w:b/>
                <w:bCs/>
                <w:color w:val="000000" w:themeColor="text1"/>
                <w:sz w:val="20"/>
                <w:szCs w:val="20"/>
              </w:rPr>
            </w:pPr>
            <w:r>
              <w:rPr>
                <w:b/>
                <w:bCs/>
                <w:color w:val="000000" w:themeColor="text1"/>
                <w:sz w:val="20"/>
                <w:szCs w:val="20"/>
              </w:rPr>
              <w:t>Comments</w:t>
            </w:r>
          </w:p>
        </w:tc>
      </w:tr>
      <w:tr w:rsidR="00591EF2" w14:paraId="096005C7" w14:textId="77777777" w:rsidTr="009A7355">
        <w:tc>
          <w:tcPr>
            <w:tcW w:w="1636" w:type="dxa"/>
          </w:tcPr>
          <w:p w14:paraId="096005C4" w14:textId="77777777" w:rsidR="00591EF2" w:rsidRDefault="00684078" w:rsidP="009A7355">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gridSpan w:val="2"/>
          </w:tcPr>
          <w:p w14:paraId="096005C5" w14:textId="77777777" w:rsidR="00591EF2" w:rsidRDefault="00684078" w:rsidP="009A7355">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es with comments</w:t>
            </w:r>
          </w:p>
        </w:tc>
        <w:tc>
          <w:tcPr>
            <w:tcW w:w="6142" w:type="dxa"/>
          </w:tcPr>
          <w:p w14:paraId="096005C6" w14:textId="77777777" w:rsidR="00591EF2" w:rsidRDefault="00684078" w:rsidP="009A7355">
            <w:pPr>
              <w:rPr>
                <w:color w:val="000000" w:themeColor="text1"/>
                <w:sz w:val="20"/>
                <w:szCs w:val="20"/>
                <w:lang w:eastAsia="zh-CN"/>
              </w:rPr>
            </w:pPr>
            <w:r>
              <w:rPr>
                <w:rFonts w:hint="eastAsia"/>
                <w:color w:val="000000" w:themeColor="text1"/>
                <w:sz w:val="20"/>
                <w:szCs w:val="20"/>
                <w:lang w:eastAsia="zh-CN"/>
              </w:rPr>
              <w:t>I</w:t>
            </w:r>
            <w:r>
              <w:rPr>
                <w:color w:val="000000" w:themeColor="text1"/>
                <w:sz w:val="20"/>
                <w:szCs w:val="20"/>
                <w:lang w:eastAsia="zh-CN"/>
              </w:rPr>
              <w:t>t seems that the D2R transmission BW is related to the D2R data rate, it should be merged into one bullet.</w:t>
            </w:r>
          </w:p>
        </w:tc>
      </w:tr>
      <w:tr w:rsidR="00591EF2" w14:paraId="096005D5" w14:textId="77777777" w:rsidTr="009A7355">
        <w:tc>
          <w:tcPr>
            <w:tcW w:w="1636" w:type="dxa"/>
          </w:tcPr>
          <w:p w14:paraId="096005C8" w14:textId="77777777" w:rsidR="00591EF2" w:rsidRDefault="00684078" w:rsidP="009A7355">
            <w:pPr>
              <w:rPr>
                <w:color w:val="000000" w:themeColor="text1"/>
                <w:sz w:val="20"/>
                <w:szCs w:val="20"/>
                <w:lang w:eastAsia="zh-CN"/>
              </w:rPr>
            </w:pPr>
            <w:r>
              <w:rPr>
                <w:color w:val="000000" w:themeColor="text1"/>
                <w:sz w:val="20"/>
                <w:szCs w:val="20"/>
                <w:lang w:eastAsia="zh-CN"/>
              </w:rPr>
              <w:t>TCL</w:t>
            </w:r>
          </w:p>
        </w:tc>
        <w:tc>
          <w:tcPr>
            <w:tcW w:w="1583" w:type="dxa"/>
            <w:gridSpan w:val="2"/>
          </w:tcPr>
          <w:p w14:paraId="096005C9" w14:textId="77777777" w:rsidR="00591EF2" w:rsidRDefault="00684078" w:rsidP="009A7355">
            <w:pPr>
              <w:tabs>
                <w:tab w:val="left" w:pos="551"/>
              </w:tabs>
              <w:jc w:val="left"/>
              <w:rPr>
                <w:color w:val="000000" w:themeColor="text1"/>
                <w:sz w:val="20"/>
                <w:szCs w:val="20"/>
                <w:lang w:eastAsia="zh-CN"/>
              </w:rPr>
            </w:pPr>
            <w:r>
              <w:rPr>
                <w:color w:val="000000" w:themeColor="text1"/>
                <w:sz w:val="20"/>
                <w:szCs w:val="20"/>
                <w:lang w:eastAsia="zh-CN"/>
              </w:rPr>
              <w:t>Y</w:t>
            </w:r>
          </w:p>
        </w:tc>
        <w:tc>
          <w:tcPr>
            <w:tcW w:w="6142" w:type="dxa"/>
          </w:tcPr>
          <w:p w14:paraId="096005CA" w14:textId="77777777" w:rsidR="00591EF2" w:rsidRDefault="00684078" w:rsidP="009A7355">
            <w:pPr>
              <w:rPr>
                <w:color w:val="000000" w:themeColor="text1"/>
                <w:sz w:val="20"/>
                <w:szCs w:val="20"/>
                <w:lang w:eastAsia="zh-CN"/>
              </w:rPr>
            </w:pPr>
            <w:r>
              <w:rPr>
                <w:color w:val="000000" w:themeColor="text1"/>
                <w:sz w:val="20"/>
                <w:szCs w:val="20"/>
                <w:lang w:eastAsia="zh-CN"/>
              </w:rPr>
              <w:t>Except for proposed aspects, we think interfermodulaton components will impact the gap size of two unmodulated single-tones. For example, as shown figure blow, the 3</w:t>
            </w:r>
            <w:r>
              <w:rPr>
                <w:color w:val="000000" w:themeColor="text1"/>
                <w:sz w:val="20"/>
                <w:szCs w:val="20"/>
                <w:vertAlign w:val="superscript"/>
                <w:lang w:eastAsia="zh-CN"/>
              </w:rPr>
              <w:t>rd</w:t>
            </w:r>
            <w:r>
              <w:rPr>
                <w:color w:val="000000" w:themeColor="text1"/>
                <w:sz w:val="20"/>
                <w:szCs w:val="20"/>
                <w:lang w:eastAsia="zh-CN"/>
              </w:rPr>
              <w:t xml:space="preserve">  intermodulation frequency of 2w1-w2 and 2w2-w1 is related with w1 and w2. </w:t>
            </w:r>
          </w:p>
          <w:p w14:paraId="096005CB" w14:textId="77777777" w:rsidR="00591EF2" w:rsidRDefault="00684078" w:rsidP="009A7355">
            <w:pPr>
              <w:jc w:val="center"/>
            </w:pPr>
            <w:r>
              <w:rPr>
                <w:noProof/>
                <w:lang w:eastAsia="zh-CN"/>
              </w:rPr>
              <w:drawing>
                <wp:inline distT="0" distB="0" distL="114300" distR="114300" wp14:anchorId="09600B34" wp14:editId="09600B35">
                  <wp:extent cx="1205865" cy="1010920"/>
                  <wp:effectExtent l="0" t="0" r="13335" b="4445"/>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38"/>
                          <a:srcRect l="22207" t="20120" r="52090"/>
                          <a:stretch>
                            <a:fillRect/>
                          </a:stretch>
                        </pic:blipFill>
                        <pic:spPr>
                          <a:xfrm>
                            <a:off x="0" y="0"/>
                            <a:ext cx="1205865" cy="1010920"/>
                          </a:xfrm>
                          <a:prstGeom prst="rect">
                            <a:avLst/>
                          </a:prstGeom>
                        </pic:spPr>
                      </pic:pic>
                    </a:graphicData>
                  </a:graphic>
                </wp:inline>
              </w:drawing>
            </w:r>
          </w:p>
          <w:p w14:paraId="096005CC" w14:textId="77777777" w:rsidR="00591EF2" w:rsidRDefault="00684078" w:rsidP="009A7355">
            <w:pPr>
              <w:rPr>
                <w:lang w:eastAsia="zh-CN"/>
              </w:rPr>
            </w:pPr>
            <w:r>
              <w:rPr>
                <w:lang w:eastAsia="zh-CN"/>
              </w:rPr>
              <w:t>Thus, in our understanding, we suggest that adding one subbullet to explain the impact of intermodulation component.</w:t>
            </w:r>
          </w:p>
          <w:p w14:paraId="096005CD" w14:textId="77777777" w:rsidR="00591EF2" w:rsidRDefault="00684078" w:rsidP="009A7355">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2.2-1a:</w:t>
            </w:r>
            <w:r>
              <w:rPr>
                <w:b/>
                <w:color w:val="000000" w:themeColor="text1"/>
                <w:sz w:val="20"/>
                <w:szCs w:val="20"/>
                <w:lang w:eastAsia="zh-CN"/>
              </w:rPr>
              <w:t xml:space="preserve"> The gap size of two unmodulated single-tones at least related to the following aspects:</w:t>
            </w:r>
          </w:p>
          <w:p w14:paraId="096005CE"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096005CF"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096005D0"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096005D1"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Harmonics impacts</w:t>
            </w:r>
          </w:p>
          <w:p w14:paraId="096005D2" w14:textId="77777777" w:rsidR="00591EF2" w:rsidRDefault="00684078" w:rsidP="009A7355">
            <w:pPr>
              <w:pStyle w:val="aff0"/>
              <w:numPr>
                <w:ilvl w:val="0"/>
                <w:numId w:val="30"/>
              </w:numPr>
              <w:tabs>
                <w:tab w:val="left" w:pos="1100"/>
              </w:tabs>
              <w:snapToGrid/>
              <w:spacing w:afterLines="30" w:after="72"/>
              <w:ind w:firstLineChars="0"/>
              <w:jc w:val="left"/>
              <w:rPr>
                <w:b/>
                <w:color w:val="FF0000"/>
                <w:sz w:val="20"/>
                <w:szCs w:val="20"/>
              </w:rPr>
            </w:pPr>
            <w:r>
              <w:rPr>
                <w:b/>
                <w:color w:val="FF0000"/>
                <w:sz w:val="20"/>
                <w:szCs w:val="20"/>
              </w:rPr>
              <w:t>Intermodulation components impacts</w:t>
            </w:r>
          </w:p>
          <w:p w14:paraId="096005D3"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096005D4" w14:textId="77777777" w:rsidR="00591EF2" w:rsidRDefault="00684078" w:rsidP="009A7355">
            <w:pPr>
              <w:pStyle w:val="aff0"/>
              <w:numPr>
                <w:ilvl w:val="0"/>
                <w:numId w:val="30"/>
              </w:numPr>
              <w:tabs>
                <w:tab w:val="left" w:pos="1100"/>
              </w:tabs>
              <w:snapToGrid/>
              <w:spacing w:afterLines="30" w:after="72"/>
              <w:ind w:firstLineChars="0"/>
              <w:jc w:val="left"/>
              <w:rPr>
                <w:color w:val="000000" w:themeColor="text1"/>
                <w:sz w:val="20"/>
                <w:szCs w:val="20"/>
                <w:lang w:eastAsia="zh-CN"/>
              </w:rPr>
            </w:pPr>
            <w:r>
              <w:rPr>
                <w:b/>
                <w:color w:val="000000" w:themeColor="text1"/>
                <w:sz w:val="20"/>
                <w:szCs w:val="20"/>
              </w:rPr>
              <w:t>D2R data rate and/or device type</w:t>
            </w:r>
          </w:p>
        </w:tc>
      </w:tr>
      <w:tr w:rsidR="00FC6EA6" w14:paraId="26FCA725" w14:textId="77777777" w:rsidTr="009A7355">
        <w:tc>
          <w:tcPr>
            <w:tcW w:w="1636" w:type="dxa"/>
          </w:tcPr>
          <w:p w14:paraId="433EDE6A" w14:textId="35CBBF0B" w:rsidR="00FC6EA6" w:rsidRDefault="00FC6EA6" w:rsidP="009A7355">
            <w:pPr>
              <w:rPr>
                <w:color w:val="000000" w:themeColor="text1"/>
                <w:sz w:val="20"/>
                <w:szCs w:val="20"/>
                <w:lang w:eastAsia="zh-CN"/>
              </w:rPr>
            </w:pPr>
            <w:r>
              <w:rPr>
                <w:color w:val="000000" w:themeColor="text1"/>
                <w:sz w:val="20"/>
                <w:szCs w:val="20"/>
                <w:lang w:eastAsia="zh-CN"/>
              </w:rPr>
              <w:t>Qualcomm</w:t>
            </w:r>
          </w:p>
        </w:tc>
        <w:tc>
          <w:tcPr>
            <w:tcW w:w="1583" w:type="dxa"/>
            <w:gridSpan w:val="2"/>
          </w:tcPr>
          <w:p w14:paraId="5DE76006" w14:textId="77777777" w:rsidR="00FC6EA6" w:rsidRDefault="00FC6EA6" w:rsidP="009A7355">
            <w:pPr>
              <w:tabs>
                <w:tab w:val="left" w:pos="551"/>
              </w:tabs>
              <w:jc w:val="left"/>
              <w:rPr>
                <w:color w:val="000000" w:themeColor="text1"/>
                <w:sz w:val="20"/>
                <w:szCs w:val="20"/>
                <w:lang w:eastAsia="zh-CN"/>
              </w:rPr>
            </w:pPr>
          </w:p>
        </w:tc>
        <w:tc>
          <w:tcPr>
            <w:tcW w:w="6142" w:type="dxa"/>
          </w:tcPr>
          <w:p w14:paraId="105BA604" w14:textId="5CA59D00" w:rsidR="00FC6EA6" w:rsidRDefault="00FC6EA6" w:rsidP="009A7355">
            <w:pPr>
              <w:rPr>
                <w:color w:val="000000" w:themeColor="text1"/>
                <w:sz w:val="20"/>
                <w:szCs w:val="20"/>
                <w:lang w:eastAsia="zh-CN"/>
              </w:rPr>
            </w:pPr>
            <w:r>
              <w:rPr>
                <w:color w:val="000000" w:themeColor="text1"/>
                <w:sz w:val="20"/>
                <w:szCs w:val="20"/>
                <w:lang w:eastAsia="zh-CN"/>
              </w:rPr>
              <w:t xml:space="preserve">Generally ok, but need to clarify the BW allocated for A-IoT is R2D or </w:t>
            </w:r>
            <w:r>
              <w:rPr>
                <w:color w:val="000000" w:themeColor="text1"/>
                <w:sz w:val="20"/>
                <w:szCs w:val="20"/>
                <w:lang w:eastAsia="zh-CN"/>
              </w:rPr>
              <w:lastRenderedPageBreak/>
              <w:t>D2R or both?</w:t>
            </w:r>
          </w:p>
        </w:tc>
      </w:tr>
      <w:tr w:rsidR="00162616" w14:paraId="62EE1D0E" w14:textId="77777777" w:rsidTr="009A7355">
        <w:tc>
          <w:tcPr>
            <w:tcW w:w="1636" w:type="dxa"/>
          </w:tcPr>
          <w:p w14:paraId="7EDA0566" w14:textId="53D1D2F0" w:rsidR="00162616" w:rsidRDefault="00162616" w:rsidP="009A7355">
            <w:pPr>
              <w:rPr>
                <w:color w:val="000000" w:themeColor="text1"/>
                <w:sz w:val="20"/>
                <w:szCs w:val="20"/>
                <w:lang w:eastAsia="zh-CN"/>
              </w:rPr>
            </w:pPr>
            <w:r>
              <w:rPr>
                <w:color w:val="000000" w:themeColor="text1"/>
                <w:sz w:val="20"/>
                <w:szCs w:val="20"/>
                <w:lang w:eastAsia="zh-CN"/>
              </w:rPr>
              <w:lastRenderedPageBreak/>
              <w:t>Huawei, HiSilicon</w:t>
            </w:r>
          </w:p>
        </w:tc>
        <w:tc>
          <w:tcPr>
            <w:tcW w:w="1583" w:type="dxa"/>
            <w:gridSpan w:val="2"/>
          </w:tcPr>
          <w:p w14:paraId="0D0E097A" w14:textId="77777777" w:rsidR="00162616" w:rsidRDefault="00162616" w:rsidP="009A7355">
            <w:pPr>
              <w:tabs>
                <w:tab w:val="left" w:pos="551"/>
              </w:tabs>
              <w:jc w:val="left"/>
              <w:rPr>
                <w:color w:val="000000" w:themeColor="text1"/>
                <w:sz w:val="20"/>
                <w:szCs w:val="20"/>
                <w:lang w:eastAsia="zh-CN"/>
              </w:rPr>
            </w:pPr>
          </w:p>
        </w:tc>
        <w:tc>
          <w:tcPr>
            <w:tcW w:w="6142" w:type="dxa"/>
          </w:tcPr>
          <w:p w14:paraId="6E8E44B1" w14:textId="339617F5" w:rsidR="00162616" w:rsidRDefault="00162616" w:rsidP="009A7355">
            <w:pPr>
              <w:rPr>
                <w:color w:val="000000" w:themeColor="text1"/>
                <w:sz w:val="20"/>
                <w:szCs w:val="20"/>
                <w:lang w:eastAsia="zh-CN"/>
              </w:rPr>
            </w:pPr>
            <w:r>
              <w:rPr>
                <w:color w:val="000000" w:themeColor="text1"/>
                <w:sz w:val="20"/>
                <w:szCs w:val="20"/>
                <w:lang w:eastAsia="zh-CN"/>
              </w:rPr>
              <w:t>We agree that the intermodulation aspect needs to be added to the list of aspects to be considered when determining the gap between the two single-tones.</w:t>
            </w:r>
          </w:p>
        </w:tc>
      </w:tr>
      <w:tr w:rsidR="00236918" w:rsidRPr="00663DAF" w14:paraId="36D1DB38" w14:textId="77777777" w:rsidTr="009A7355">
        <w:tc>
          <w:tcPr>
            <w:tcW w:w="1636" w:type="dxa"/>
          </w:tcPr>
          <w:p w14:paraId="1FC68C9E" w14:textId="0F5353A0" w:rsidR="00236918" w:rsidRPr="00663DAF" w:rsidRDefault="00236918" w:rsidP="009A7355">
            <w:pPr>
              <w:rPr>
                <w:color w:val="000000" w:themeColor="text1"/>
                <w:sz w:val="20"/>
                <w:szCs w:val="20"/>
                <w:lang w:eastAsia="zh-CN"/>
              </w:rPr>
            </w:pPr>
            <w:r>
              <w:rPr>
                <w:color w:val="000000" w:themeColor="text1"/>
                <w:sz w:val="20"/>
                <w:szCs w:val="20"/>
                <w:lang w:eastAsia="zh-CN"/>
              </w:rPr>
              <w:t>Xiaomi</w:t>
            </w:r>
          </w:p>
        </w:tc>
        <w:tc>
          <w:tcPr>
            <w:tcW w:w="1583" w:type="dxa"/>
            <w:gridSpan w:val="2"/>
          </w:tcPr>
          <w:p w14:paraId="1F0D57B3" w14:textId="77777777" w:rsidR="00236918" w:rsidRPr="00663DAF" w:rsidRDefault="00236918" w:rsidP="009A7355">
            <w:pPr>
              <w:tabs>
                <w:tab w:val="left" w:pos="551"/>
              </w:tabs>
              <w:jc w:val="left"/>
              <w:rPr>
                <w:color w:val="000000" w:themeColor="text1"/>
                <w:sz w:val="20"/>
                <w:szCs w:val="20"/>
                <w:lang w:eastAsia="zh-CN"/>
              </w:rPr>
            </w:pPr>
          </w:p>
        </w:tc>
        <w:tc>
          <w:tcPr>
            <w:tcW w:w="6142" w:type="dxa"/>
          </w:tcPr>
          <w:p w14:paraId="5DEA40BF" w14:textId="77777777" w:rsidR="00236918" w:rsidRDefault="00236918" w:rsidP="009A7355">
            <w:pPr>
              <w:rPr>
                <w:color w:val="000000" w:themeColor="text1"/>
                <w:sz w:val="20"/>
                <w:szCs w:val="20"/>
                <w:lang w:eastAsia="zh-CN"/>
              </w:rPr>
            </w:pPr>
            <w:r>
              <w:rPr>
                <w:color w:val="000000" w:themeColor="text1"/>
                <w:sz w:val="20"/>
                <w:szCs w:val="20"/>
                <w:lang w:eastAsia="zh-CN"/>
              </w:rPr>
              <w:t>For the last sub bullet, for the harmonized design, the gap size shall be the same for the different device types, so we make the following revision with the blue part:</w:t>
            </w:r>
          </w:p>
          <w:p w14:paraId="7EC2CD9A" w14:textId="77777777" w:rsidR="00236918" w:rsidRPr="00663DAF" w:rsidRDefault="00236918" w:rsidP="009A7355">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w:t>
            </w:r>
            <w:r w:rsidRPr="00663DAF">
              <w:rPr>
                <w:b/>
                <w:color w:val="000000" w:themeColor="text1"/>
                <w:sz w:val="20"/>
                <w:szCs w:val="20"/>
                <w:highlight w:val="yellow"/>
                <w:lang w:eastAsia="zh-CN"/>
              </w:rPr>
              <w:t>-1a:</w:t>
            </w:r>
            <w:r w:rsidRPr="00663DAF">
              <w:rPr>
                <w:b/>
                <w:color w:val="000000" w:themeColor="text1"/>
                <w:sz w:val="20"/>
                <w:szCs w:val="20"/>
                <w:lang w:eastAsia="zh-CN"/>
              </w:rPr>
              <w:t xml:space="preserve"> </w:t>
            </w:r>
            <w:r>
              <w:rPr>
                <w:b/>
                <w:color w:val="000000" w:themeColor="text1"/>
                <w:sz w:val="20"/>
                <w:szCs w:val="20"/>
                <w:lang w:eastAsia="zh-CN"/>
              </w:rPr>
              <w:t>T</w:t>
            </w:r>
            <w:r w:rsidRPr="00663DAF">
              <w:rPr>
                <w:b/>
                <w:color w:val="000000" w:themeColor="text1"/>
                <w:sz w:val="20"/>
                <w:szCs w:val="20"/>
                <w:lang w:eastAsia="zh-CN"/>
              </w:rPr>
              <w:t xml:space="preserve">he gap size </w:t>
            </w:r>
            <w:r>
              <w:rPr>
                <w:b/>
                <w:color w:val="000000" w:themeColor="text1"/>
                <w:sz w:val="20"/>
                <w:szCs w:val="20"/>
                <w:lang w:eastAsia="zh-CN"/>
              </w:rPr>
              <w:t>of two unmodulated single-tones</w:t>
            </w:r>
            <w:r w:rsidRPr="00663DAF">
              <w:rPr>
                <w:b/>
                <w:color w:val="000000" w:themeColor="text1"/>
                <w:sz w:val="20"/>
                <w:szCs w:val="20"/>
                <w:lang w:eastAsia="zh-CN"/>
              </w:rPr>
              <w:t xml:space="preserve"> at least </w:t>
            </w:r>
            <w:r>
              <w:rPr>
                <w:b/>
                <w:color w:val="000000" w:themeColor="text1"/>
                <w:sz w:val="20"/>
                <w:szCs w:val="20"/>
                <w:lang w:eastAsia="zh-CN"/>
              </w:rPr>
              <w:t xml:space="preserve">related to </w:t>
            </w:r>
            <w:r w:rsidRPr="00663DAF">
              <w:rPr>
                <w:b/>
                <w:color w:val="000000" w:themeColor="text1"/>
                <w:sz w:val="20"/>
                <w:szCs w:val="20"/>
                <w:lang w:eastAsia="zh-CN"/>
              </w:rPr>
              <w:t>the following aspects:</w:t>
            </w:r>
          </w:p>
          <w:p w14:paraId="12569492" w14:textId="77777777" w:rsidR="00236918" w:rsidRPr="00FD2F7B"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w:t>
            </w:r>
            <w:r w:rsidRPr="00FD2F7B">
              <w:rPr>
                <w:b/>
                <w:color w:val="000000" w:themeColor="text1"/>
                <w:sz w:val="20"/>
                <w:szCs w:val="20"/>
              </w:rPr>
              <w:t>delay spread</w:t>
            </w:r>
          </w:p>
          <w:p w14:paraId="1E8E4FD3" w14:textId="77777777" w:rsidR="00236918" w:rsidRPr="00FD2F7B"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sidRPr="00FD2F7B">
              <w:rPr>
                <w:b/>
                <w:color w:val="000000" w:themeColor="text1"/>
                <w:sz w:val="20"/>
                <w:szCs w:val="20"/>
              </w:rPr>
              <w:t>D2R transmission bandwidth from the backscattering of one or multiple devices</w:t>
            </w:r>
          </w:p>
          <w:p w14:paraId="549920A0" w14:textId="77777777" w:rsidR="00236918" w:rsidRPr="00F71566"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sidRPr="00250CCB">
              <w:rPr>
                <w:b/>
                <w:color w:val="000000" w:themeColor="text1"/>
                <w:sz w:val="20"/>
                <w:szCs w:val="20"/>
              </w:rPr>
              <w:t>BW allocated for A</w:t>
            </w:r>
            <w:r>
              <w:rPr>
                <w:b/>
                <w:color w:val="000000" w:themeColor="text1"/>
                <w:sz w:val="20"/>
                <w:szCs w:val="20"/>
              </w:rPr>
              <w:t>-</w:t>
            </w:r>
            <w:r w:rsidRPr="00250CCB">
              <w:rPr>
                <w:b/>
                <w:color w:val="000000" w:themeColor="text1"/>
                <w:sz w:val="20"/>
                <w:szCs w:val="20"/>
              </w:rPr>
              <w:t>IoT</w:t>
            </w:r>
          </w:p>
          <w:p w14:paraId="11858533" w14:textId="77777777" w:rsidR="00236918"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Harmonics impacts</w:t>
            </w:r>
          </w:p>
          <w:p w14:paraId="4A53BEA8" w14:textId="77777777" w:rsidR="00236918" w:rsidRPr="00FD2F7B"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sidRPr="00FD2F7B">
              <w:rPr>
                <w:b/>
                <w:color w:val="000000" w:themeColor="text1"/>
                <w:sz w:val="20"/>
                <w:szCs w:val="20"/>
              </w:rPr>
              <w:t>Frequency shift(s) for one or more devices</w:t>
            </w:r>
          </w:p>
          <w:p w14:paraId="09C617AA" w14:textId="77777777" w:rsidR="00236918" w:rsidRPr="00DD7CC1"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sidRPr="00DD7CC1">
              <w:rPr>
                <w:b/>
                <w:color w:val="000000" w:themeColor="text1"/>
                <w:sz w:val="20"/>
                <w:szCs w:val="20"/>
              </w:rPr>
              <w:t xml:space="preserve">D2R data rate </w:t>
            </w:r>
            <w:r w:rsidRPr="00DD7CC1">
              <w:rPr>
                <w:b/>
                <w:strike/>
                <w:color w:val="0070C0"/>
                <w:sz w:val="20"/>
                <w:szCs w:val="20"/>
              </w:rPr>
              <w:t>and/or device type</w:t>
            </w:r>
          </w:p>
          <w:p w14:paraId="0F868610" w14:textId="77777777" w:rsidR="00236918" w:rsidRPr="00DD7CC1" w:rsidRDefault="00236918" w:rsidP="009A7355">
            <w:pPr>
              <w:rPr>
                <w:color w:val="000000" w:themeColor="text1"/>
                <w:sz w:val="20"/>
                <w:szCs w:val="20"/>
                <w:lang w:eastAsia="zh-CN"/>
              </w:rPr>
            </w:pPr>
          </w:p>
        </w:tc>
      </w:tr>
      <w:tr w:rsidR="009A7355" w14:paraId="72DD4CD0" w14:textId="77777777" w:rsidTr="009A7355">
        <w:tc>
          <w:tcPr>
            <w:tcW w:w="1636" w:type="dxa"/>
          </w:tcPr>
          <w:p w14:paraId="49AC7D7C" w14:textId="234835EB" w:rsidR="009A7355" w:rsidRPr="009A7355" w:rsidRDefault="009A7355" w:rsidP="009A7355">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gridSpan w:val="2"/>
          </w:tcPr>
          <w:p w14:paraId="7956D82F" w14:textId="3F9F2F90" w:rsidR="009A7355" w:rsidRPr="00651936" w:rsidRDefault="009A7355" w:rsidP="009A7355">
            <w:pPr>
              <w:tabs>
                <w:tab w:val="left" w:pos="551"/>
              </w:tabs>
              <w:jc w:val="left"/>
              <w:rPr>
                <w:rFonts w:eastAsia="Malgun Gothic"/>
                <w:color w:val="000000" w:themeColor="text1"/>
                <w:sz w:val="20"/>
                <w:szCs w:val="20"/>
                <w:lang w:eastAsia="ko-KR"/>
              </w:rPr>
            </w:pPr>
            <w:r>
              <w:rPr>
                <w:rFonts w:hint="eastAsia"/>
                <w:color w:val="000000" w:themeColor="text1"/>
                <w:sz w:val="20"/>
                <w:szCs w:val="20"/>
                <w:lang w:eastAsia="zh-CN"/>
              </w:rPr>
              <w:t>Y</w:t>
            </w:r>
            <w:r>
              <w:rPr>
                <w:color w:val="000000" w:themeColor="text1"/>
                <w:sz w:val="20"/>
                <w:szCs w:val="20"/>
                <w:lang w:eastAsia="zh-CN"/>
              </w:rPr>
              <w:t>es with comment</w:t>
            </w:r>
          </w:p>
        </w:tc>
        <w:tc>
          <w:tcPr>
            <w:tcW w:w="6142" w:type="dxa"/>
          </w:tcPr>
          <w:p w14:paraId="09845EDA" w14:textId="77777777" w:rsidR="009A7355" w:rsidRDefault="009A7355" w:rsidP="009A7355">
            <w:pPr>
              <w:rPr>
                <w:rFonts w:eastAsia="Malgun Gothic"/>
                <w:color w:val="000000" w:themeColor="text1"/>
                <w:sz w:val="20"/>
                <w:szCs w:val="20"/>
                <w:lang w:eastAsia="ko-KR"/>
              </w:rPr>
            </w:pPr>
            <w:r>
              <w:rPr>
                <w:rFonts w:eastAsia="Malgun Gothic"/>
                <w:color w:val="000000" w:themeColor="text1"/>
                <w:sz w:val="20"/>
                <w:szCs w:val="20"/>
                <w:lang w:eastAsia="ko-KR"/>
              </w:rPr>
              <w:t>S</w:t>
            </w:r>
            <w:r>
              <w:rPr>
                <w:rFonts w:eastAsia="Malgun Gothic" w:hint="eastAsia"/>
                <w:color w:val="000000" w:themeColor="text1"/>
                <w:sz w:val="20"/>
                <w:szCs w:val="20"/>
                <w:lang w:eastAsia="ko-KR"/>
              </w:rPr>
              <w:t>imilar comment as OPPO/QC.</w:t>
            </w:r>
          </w:p>
          <w:p w14:paraId="13B0709F" w14:textId="20DC546A" w:rsidR="009A7355" w:rsidRPr="009A7355" w:rsidRDefault="009A7355" w:rsidP="009A7355">
            <w:pPr>
              <w:rPr>
                <w:rFonts w:eastAsia="Malgun Gothic"/>
                <w:color w:val="000000" w:themeColor="text1"/>
                <w:sz w:val="20"/>
                <w:szCs w:val="20"/>
                <w:lang w:eastAsia="ko-KR"/>
              </w:rPr>
            </w:pPr>
            <w:r>
              <w:rPr>
                <w:rFonts w:eastAsia="Malgun Gothic"/>
                <w:color w:val="000000" w:themeColor="text1"/>
                <w:sz w:val="20"/>
                <w:szCs w:val="20"/>
                <w:lang w:eastAsia="ko-KR"/>
              </w:rPr>
              <w:t>T</w:t>
            </w:r>
            <w:r>
              <w:rPr>
                <w:rFonts w:eastAsia="Malgun Gothic" w:hint="eastAsia"/>
                <w:color w:val="000000" w:themeColor="text1"/>
                <w:sz w:val="20"/>
                <w:szCs w:val="20"/>
                <w:lang w:eastAsia="ko-KR"/>
              </w:rPr>
              <w:t xml:space="preserve">he </w:t>
            </w:r>
            <w:r w:rsidR="00651936">
              <w:rPr>
                <w:rFonts w:eastAsia="Malgun Gothic" w:hint="eastAsia"/>
                <w:color w:val="000000" w:themeColor="text1"/>
                <w:sz w:val="20"/>
                <w:szCs w:val="20"/>
                <w:lang w:eastAsia="ko-KR"/>
              </w:rPr>
              <w:t xml:space="preserve">A-IoT </w:t>
            </w:r>
            <w:r>
              <w:rPr>
                <w:rFonts w:eastAsia="Malgun Gothic" w:hint="eastAsia"/>
                <w:color w:val="000000" w:themeColor="text1"/>
                <w:sz w:val="20"/>
                <w:szCs w:val="20"/>
                <w:lang w:eastAsia="ko-KR"/>
              </w:rPr>
              <w:t xml:space="preserve">BW </w:t>
            </w:r>
            <w:r w:rsidR="00651936">
              <w:rPr>
                <w:rFonts w:eastAsia="Malgun Gothic" w:hint="eastAsia"/>
                <w:color w:val="000000" w:themeColor="text1"/>
                <w:sz w:val="20"/>
                <w:szCs w:val="20"/>
                <w:lang w:eastAsia="ko-KR"/>
              </w:rPr>
              <w:t>seems</w:t>
            </w:r>
            <w:r>
              <w:rPr>
                <w:rFonts w:eastAsia="Malgun Gothic" w:hint="eastAsia"/>
                <w:color w:val="000000" w:themeColor="text1"/>
                <w:sz w:val="20"/>
                <w:szCs w:val="20"/>
                <w:lang w:eastAsia="ko-KR"/>
              </w:rPr>
              <w:t xml:space="preserve"> </w:t>
            </w:r>
            <w:r w:rsidR="00651936">
              <w:rPr>
                <w:rFonts w:eastAsia="Malgun Gothic" w:hint="eastAsia"/>
                <w:color w:val="000000" w:themeColor="text1"/>
                <w:sz w:val="20"/>
                <w:szCs w:val="20"/>
                <w:lang w:eastAsia="ko-KR"/>
              </w:rPr>
              <w:t>necessary</w:t>
            </w:r>
            <w:r>
              <w:rPr>
                <w:rFonts w:eastAsia="Malgun Gothic" w:hint="eastAsia"/>
                <w:color w:val="000000" w:themeColor="text1"/>
                <w:sz w:val="20"/>
                <w:szCs w:val="20"/>
                <w:lang w:eastAsia="ko-KR"/>
              </w:rPr>
              <w:t xml:space="preserve"> to be clarified as D2R BW, and it could be merged with D2R data rate.</w:t>
            </w:r>
          </w:p>
        </w:tc>
      </w:tr>
      <w:tr w:rsidR="0038780E" w14:paraId="05F5C5A0" w14:textId="77777777" w:rsidTr="009A7355">
        <w:tc>
          <w:tcPr>
            <w:tcW w:w="1636" w:type="dxa"/>
          </w:tcPr>
          <w:p w14:paraId="542265A9" w14:textId="44199785" w:rsidR="0038780E" w:rsidRDefault="0038780E" w:rsidP="0038780E">
            <w:pPr>
              <w:rPr>
                <w:rFonts w:eastAsia="Malgun Gothic"/>
                <w:color w:val="000000" w:themeColor="text1"/>
                <w:sz w:val="20"/>
                <w:szCs w:val="20"/>
                <w:lang w:eastAsia="ko-KR"/>
              </w:rPr>
            </w:pPr>
            <w:r>
              <w:rPr>
                <w:rFonts w:eastAsia="Malgun Gothic"/>
                <w:color w:val="000000" w:themeColor="text1"/>
                <w:sz w:val="20"/>
                <w:szCs w:val="20"/>
                <w:lang w:eastAsia="ko-KR"/>
              </w:rPr>
              <w:t>CEWiT</w:t>
            </w:r>
          </w:p>
        </w:tc>
        <w:tc>
          <w:tcPr>
            <w:tcW w:w="1583" w:type="dxa"/>
            <w:gridSpan w:val="2"/>
          </w:tcPr>
          <w:p w14:paraId="46A2F46A" w14:textId="77777777" w:rsidR="0038780E" w:rsidRDefault="0038780E" w:rsidP="0038780E">
            <w:pPr>
              <w:tabs>
                <w:tab w:val="left" w:pos="551"/>
              </w:tabs>
              <w:jc w:val="left"/>
              <w:rPr>
                <w:color w:val="000000" w:themeColor="text1"/>
                <w:sz w:val="20"/>
                <w:szCs w:val="20"/>
                <w:lang w:eastAsia="zh-CN"/>
              </w:rPr>
            </w:pPr>
          </w:p>
        </w:tc>
        <w:tc>
          <w:tcPr>
            <w:tcW w:w="6142" w:type="dxa"/>
          </w:tcPr>
          <w:p w14:paraId="74874F2F" w14:textId="24D6A15C" w:rsidR="0038780E" w:rsidRDefault="0038780E" w:rsidP="0038780E">
            <w:pPr>
              <w:rPr>
                <w:rFonts w:eastAsia="Malgun Gothic"/>
                <w:color w:val="000000" w:themeColor="text1"/>
                <w:sz w:val="20"/>
                <w:szCs w:val="20"/>
                <w:lang w:eastAsia="ko-KR"/>
              </w:rPr>
            </w:pPr>
            <w:r>
              <w:rPr>
                <w:rFonts w:eastAsia="Malgun Gothic"/>
                <w:color w:val="000000" w:themeColor="text1"/>
                <w:sz w:val="20"/>
                <w:szCs w:val="20"/>
                <w:lang w:eastAsia="ko-KR"/>
              </w:rPr>
              <w:t>Fine with the observation</w:t>
            </w:r>
          </w:p>
        </w:tc>
      </w:tr>
      <w:tr w:rsidR="00B34DA4" w14:paraId="006374CC" w14:textId="77777777" w:rsidTr="009A7355">
        <w:tc>
          <w:tcPr>
            <w:tcW w:w="1636" w:type="dxa"/>
          </w:tcPr>
          <w:p w14:paraId="587FB62D" w14:textId="037AF027" w:rsidR="00B34DA4" w:rsidRDefault="00B34DA4" w:rsidP="00B34DA4">
            <w:pPr>
              <w:rPr>
                <w:rFonts w:eastAsia="Malgun Gothic"/>
                <w:color w:val="000000" w:themeColor="text1"/>
                <w:sz w:val="20"/>
                <w:szCs w:val="20"/>
                <w:lang w:eastAsia="ko-KR"/>
              </w:rPr>
            </w:pPr>
            <w:r>
              <w:rPr>
                <w:rFonts w:hint="eastAsia"/>
                <w:color w:val="000000" w:themeColor="text1"/>
                <w:sz w:val="20"/>
                <w:szCs w:val="20"/>
                <w:lang w:eastAsia="zh-CN"/>
              </w:rPr>
              <w:t>Ericsson</w:t>
            </w:r>
          </w:p>
        </w:tc>
        <w:tc>
          <w:tcPr>
            <w:tcW w:w="1583" w:type="dxa"/>
            <w:gridSpan w:val="2"/>
          </w:tcPr>
          <w:p w14:paraId="367CB1EB" w14:textId="77777777" w:rsidR="00B34DA4" w:rsidRDefault="00B34DA4" w:rsidP="00B34DA4">
            <w:pPr>
              <w:tabs>
                <w:tab w:val="left" w:pos="551"/>
              </w:tabs>
              <w:jc w:val="left"/>
              <w:rPr>
                <w:color w:val="000000" w:themeColor="text1"/>
                <w:sz w:val="20"/>
                <w:szCs w:val="20"/>
                <w:lang w:eastAsia="zh-CN"/>
              </w:rPr>
            </w:pPr>
          </w:p>
        </w:tc>
        <w:tc>
          <w:tcPr>
            <w:tcW w:w="6142" w:type="dxa"/>
          </w:tcPr>
          <w:p w14:paraId="1E5BABE9"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 xml:space="preserve">Agree in principle. </w:t>
            </w:r>
          </w:p>
          <w:p w14:paraId="68C2487B" w14:textId="3DDED5C6" w:rsidR="00B34DA4" w:rsidRDefault="00B34DA4" w:rsidP="00B34DA4">
            <w:pPr>
              <w:rPr>
                <w:rFonts w:eastAsia="Malgun Gothic"/>
                <w:color w:val="000000" w:themeColor="text1"/>
                <w:sz w:val="20"/>
                <w:szCs w:val="20"/>
                <w:lang w:eastAsia="ko-KR"/>
              </w:rPr>
            </w:pPr>
            <w:r>
              <w:rPr>
                <w:rFonts w:hint="eastAsia"/>
                <w:color w:val="000000" w:themeColor="text1"/>
                <w:sz w:val="20"/>
                <w:szCs w:val="20"/>
                <w:lang w:eastAsia="zh-CN"/>
              </w:rPr>
              <w:t>The intention of the gap between two tones may be to leverage frequency diversity gain, where the following aspects should be taken into account. Maybe we can clarify it in the main sentence.</w:t>
            </w:r>
          </w:p>
        </w:tc>
      </w:tr>
      <w:tr w:rsidR="001303F0" w14:paraId="325D1930" w14:textId="77777777" w:rsidTr="005A0E0A">
        <w:tc>
          <w:tcPr>
            <w:tcW w:w="1636" w:type="dxa"/>
          </w:tcPr>
          <w:p w14:paraId="46E92C6B" w14:textId="54DD6003" w:rsidR="001303F0" w:rsidRDefault="001303F0" w:rsidP="00B34DA4">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725" w:type="dxa"/>
            <w:gridSpan w:val="3"/>
          </w:tcPr>
          <w:p w14:paraId="38126067" w14:textId="1CEE0C47" w:rsidR="001303F0" w:rsidRDefault="001303F0" w:rsidP="00B34DA4">
            <w:pPr>
              <w:rPr>
                <w:color w:val="000000" w:themeColor="text1"/>
                <w:sz w:val="20"/>
                <w:szCs w:val="20"/>
                <w:lang w:eastAsia="zh-CN"/>
              </w:rPr>
            </w:pPr>
            <w:r>
              <w:rPr>
                <w:color w:val="000000" w:themeColor="text1"/>
                <w:sz w:val="20"/>
                <w:szCs w:val="20"/>
                <w:lang w:eastAsia="zh-CN"/>
              </w:rPr>
              <w:t>Based on the feedback, the following version is considered for Tuesday offline discussion.</w:t>
            </w:r>
          </w:p>
          <w:p w14:paraId="18BE6D3E" w14:textId="77777777" w:rsidR="008117D6" w:rsidRDefault="001303F0" w:rsidP="008117D6">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2.2-1b:</w:t>
            </w:r>
            <w:r>
              <w:rPr>
                <w:b/>
                <w:color w:val="000000" w:themeColor="text1"/>
                <w:sz w:val="20"/>
                <w:szCs w:val="20"/>
                <w:lang w:eastAsia="zh-CN"/>
              </w:rPr>
              <w:t xml:space="preserve"> </w:t>
            </w:r>
            <w:r w:rsidR="008117D6">
              <w:rPr>
                <w:b/>
                <w:color w:val="000000" w:themeColor="text1"/>
                <w:sz w:val="20"/>
                <w:szCs w:val="20"/>
                <w:lang w:eastAsia="zh-CN"/>
              </w:rPr>
              <w:t xml:space="preserve">For </w:t>
            </w:r>
            <w:r w:rsidR="008117D6" w:rsidRPr="001303F0">
              <w:rPr>
                <w:b/>
                <w:color w:val="000000" w:themeColor="text1"/>
                <w:sz w:val="20"/>
                <w:szCs w:val="20"/>
                <w:lang w:eastAsia="zh-CN"/>
              </w:rPr>
              <w:t>the gap between two tones to leverage frequency diversity gain, the following aspects should be taken into account</w:t>
            </w:r>
            <w:r w:rsidR="008117D6">
              <w:rPr>
                <w:b/>
                <w:color w:val="000000" w:themeColor="text1"/>
                <w:sz w:val="20"/>
                <w:szCs w:val="20"/>
                <w:lang w:eastAsia="zh-CN"/>
              </w:rPr>
              <w:t>:</w:t>
            </w:r>
          </w:p>
          <w:p w14:paraId="5C71B232"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10CE1DBB"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4E57422F"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0492E835"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 xml:space="preserve">Harmonics and/or </w:t>
            </w:r>
            <w:r>
              <w:rPr>
                <w:b/>
                <w:color w:val="FF0000"/>
                <w:sz w:val="20"/>
                <w:szCs w:val="20"/>
              </w:rPr>
              <w:t>intermodulation impacts</w:t>
            </w:r>
          </w:p>
          <w:p w14:paraId="12E2F8A5"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66AA67CD" w14:textId="0B2B573D" w:rsidR="001303F0" w:rsidRPr="008117D6" w:rsidRDefault="001303F0" w:rsidP="00B34DA4">
            <w:pPr>
              <w:rPr>
                <w:color w:val="000000" w:themeColor="text1"/>
                <w:sz w:val="20"/>
                <w:szCs w:val="20"/>
                <w:lang w:eastAsia="zh-CN"/>
              </w:rPr>
            </w:pPr>
          </w:p>
        </w:tc>
      </w:tr>
      <w:tr w:rsidR="00970AFF" w14:paraId="1C02394E" w14:textId="77777777" w:rsidTr="005A0E0A">
        <w:tc>
          <w:tcPr>
            <w:tcW w:w="1636" w:type="dxa"/>
          </w:tcPr>
          <w:p w14:paraId="5D0D9891" w14:textId="746AA1DB" w:rsidR="00970AFF" w:rsidRDefault="00970AFF" w:rsidP="00B34DA4">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725" w:type="dxa"/>
            <w:gridSpan w:val="3"/>
          </w:tcPr>
          <w:p w14:paraId="69660759" w14:textId="68870B30" w:rsidR="00970AFF" w:rsidRDefault="00970AFF" w:rsidP="00B34DA4">
            <w:pPr>
              <w:rPr>
                <w:color w:val="000000" w:themeColor="text1"/>
                <w:sz w:val="20"/>
                <w:szCs w:val="20"/>
                <w:lang w:eastAsia="zh-CN"/>
              </w:rPr>
            </w:pPr>
            <w:r>
              <w:rPr>
                <w:color w:val="000000" w:themeColor="text1"/>
                <w:sz w:val="20"/>
                <w:szCs w:val="20"/>
                <w:lang w:eastAsia="zh-CN"/>
              </w:rPr>
              <w:t>T</w:t>
            </w:r>
            <w:r>
              <w:rPr>
                <w:rFonts w:hint="eastAsia"/>
                <w:color w:val="000000" w:themeColor="text1"/>
                <w:sz w:val="20"/>
                <w:szCs w:val="20"/>
                <w:lang w:eastAsia="zh-CN"/>
              </w:rPr>
              <w:t>he</w:t>
            </w:r>
            <w:r>
              <w:rPr>
                <w:color w:val="000000" w:themeColor="text1"/>
                <w:sz w:val="20"/>
                <w:szCs w:val="20"/>
                <w:lang w:eastAsia="zh-CN"/>
              </w:rPr>
              <w:t xml:space="preserve"> following observation is achieved</w:t>
            </w:r>
          </w:p>
          <w:p w14:paraId="415638B5" w14:textId="77777777" w:rsidR="00970AFF" w:rsidRPr="00970AFF" w:rsidRDefault="00970AFF" w:rsidP="00970AFF">
            <w:pPr>
              <w:rPr>
                <w:b/>
                <w:sz w:val="20"/>
                <w:szCs w:val="20"/>
              </w:rPr>
            </w:pPr>
            <w:r w:rsidRPr="00970AFF">
              <w:rPr>
                <w:b/>
                <w:sz w:val="20"/>
                <w:szCs w:val="20"/>
              </w:rPr>
              <w:t>Observation</w:t>
            </w:r>
          </w:p>
          <w:p w14:paraId="23CA5E8F" w14:textId="77777777" w:rsidR="00970AFF" w:rsidRPr="00970AFF" w:rsidRDefault="00970AFF" w:rsidP="00970AFF">
            <w:pPr>
              <w:rPr>
                <w:sz w:val="20"/>
                <w:szCs w:val="20"/>
              </w:rPr>
            </w:pPr>
            <w:r w:rsidRPr="00970AFF">
              <w:rPr>
                <w:color w:val="000000"/>
                <w:sz w:val="20"/>
                <w:szCs w:val="20"/>
                <w:lang w:eastAsia="zh-CN"/>
              </w:rPr>
              <w:t>For the gap between two tones to be able to leverage frequency diversity gain, bandwidth and spectrum characteristics of the D2R transmission, and coherence bandwidth, should be taken into account.</w:t>
            </w:r>
          </w:p>
          <w:p w14:paraId="2BE9644E" w14:textId="77777777" w:rsidR="00970AFF" w:rsidRDefault="00970AFF" w:rsidP="00B34DA4">
            <w:pPr>
              <w:rPr>
                <w:color w:val="000000" w:themeColor="text1"/>
                <w:sz w:val="20"/>
                <w:szCs w:val="20"/>
                <w:lang w:eastAsia="zh-CN"/>
              </w:rPr>
            </w:pPr>
          </w:p>
          <w:p w14:paraId="011D23B8" w14:textId="5EE3EF8A" w:rsidR="00970AFF" w:rsidRDefault="00970AFF" w:rsidP="00B34DA4">
            <w:pPr>
              <w:rPr>
                <w:color w:val="000000" w:themeColor="text1"/>
                <w:sz w:val="20"/>
                <w:szCs w:val="20"/>
                <w:lang w:eastAsia="zh-CN"/>
              </w:rPr>
            </w:pPr>
            <w:r>
              <w:rPr>
                <w:color w:val="000000" w:themeColor="text1"/>
                <w:sz w:val="20"/>
                <w:szCs w:val="20"/>
                <w:lang w:eastAsia="zh-CN"/>
              </w:rPr>
              <w:t>In addition, during the online discussion, one company want to discuss other purpose, e.g., multiplexing, the following observation is considered.</w:t>
            </w:r>
          </w:p>
          <w:p w14:paraId="3069BEBF" w14:textId="5D6DCA38" w:rsidR="00970AFF" w:rsidRDefault="00970AFF" w:rsidP="00970AFF">
            <w:pPr>
              <w:rPr>
                <w:b/>
                <w:color w:val="000000" w:themeColor="text1"/>
                <w:sz w:val="20"/>
                <w:szCs w:val="20"/>
                <w:lang w:eastAsia="zh-CN"/>
              </w:rPr>
            </w:pPr>
            <w:r w:rsidRPr="00970AFF">
              <w:rPr>
                <w:b/>
                <w:color w:val="000000" w:themeColor="text1"/>
                <w:sz w:val="20"/>
                <w:szCs w:val="20"/>
                <w:highlight w:val="cyan"/>
                <w:lang w:eastAsia="zh-CN"/>
              </w:rPr>
              <w:t>FL2 Medium Priority observation 2.2-</w:t>
            </w:r>
            <w:r>
              <w:rPr>
                <w:b/>
                <w:color w:val="000000" w:themeColor="text1"/>
                <w:sz w:val="20"/>
                <w:szCs w:val="20"/>
                <w:highlight w:val="cyan"/>
                <w:lang w:eastAsia="zh-CN"/>
              </w:rPr>
              <w:t>2</w:t>
            </w:r>
            <w:r w:rsidRPr="00970AFF">
              <w:rPr>
                <w:b/>
                <w:color w:val="000000" w:themeColor="text1"/>
                <w:sz w:val="20"/>
                <w:szCs w:val="20"/>
                <w:highlight w:val="cyan"/>
                <w:lang w:eastAsia="zh-CN"/>
              </w:rPr>
              <w:t>b:</w:t>
            </w:r>
          </w:p>
          <w:p w14:paraId="6DA2DCEC" w14:textId="76F585A9" w:rsidR="00970AFF" w:rsidRPr="00970AFF" w:rsidRDefault="00970AFF" w:rsidP="00970AFF">
            <w:pPr>
              <w:rPr>
                <w:sz w:val="20"/>
                <w:szCs w:val="20"/>
              </w:rPr>
            </w:pPr>
            <w:r w:rsidRPr="00970AFF">
              <w:rPr>
                <w:color w:val="000000"/>
                <w:sz w:val="20"/>
                <w:szCs w:val="20"/>
                <w:lang w:eastAsia="zh-CN"/>
              </w:rPr>
              <w:t xml:space="preserve">For the gap between two tones to be able to leverage </w:t>
            </w:r>
            <w:r>
              <w:rPr>
                <w:rFonts w:hint="eastAsia"/>
                <w:color w:val="000000"/>
                <w:sz w:val="20"/>
                <w:szCs w:val="20"/>
                <w:lang w:eastAsia="zh-CN"/>
              </w:rPr>
              <w:t>frequency</w:t>
            </w:r>
            <w:r>
              <w:rPr>
                <w:color w:val="000000"/>
                <w:sz w:val="20"/>
                <w:szCs w:val="20"/>
                <w:lang w:eastAsia="zh-CN"/>
              </w:rPr>
              <w:t xml:space="preserve"> </w:t>
            </w:r>
            <w:r>
              <w:rPr>
                <w:rFonts w:hint="eastAsia"/>
                <w:color w:val="000000"/>
                <w:sz w:val="20"/>
                <w:szCs w:val="20"/>
                <w:lang w:eastAsia="zh-CN"/>
              </w:rPr>
              <w:t>domain</w:t>
            </w:r>
            <w:r>
              <w:rPr>
                <w:color w:val="000000"/>
                <w:sz w:val="20"/>
                <w:szCs w:val="20"/>
                <w:lang w:eastAsia="zh-CN"/>
              </w:rPr>
              <w:t xml:space="preserve"> multiplexing</w:t>
            </w:r>
            <w:r w:rsidRPr="00970AFF">
              <w:rPr>
                <w:color w:val="000000"/>
                <w:sz w:val="20"/>
                <w:szCs w:val="20"/>
                <w:lang w:eastAsia="zh-CN"/>
              </w:rPr>
              <w:t xml:space="preserve">, bandwidth and spectrum characteristics of the D2R transmission, and coherence bandwidth, </w:t>
            </w:r>
            <w:r w:rsidRPr="00970AFF">
              <w:rPr>
                <w:color w:val="000000"/>
                <w:sz w:val="20"/>
                <w:szCs w:val="20"/>
                <w:lang w:eastAsia="zh-CN"/>
              </w:rPr>
              <w:lastRenderedPageBreak/>
              <w:t>should be taken into account.</w:t>
            </w:r>
          </w:p>
        </w:tc>
      </w:tr>
      <w:tr w:rsidR="00970AFF" w14:paraId="0DFF0BB6" w14:textId="77777777" w:rsidTr="00970AFF">
        <w:tc>
          <w:tcPr>
            <w:tcW w:w="1636" w:type="dxa"/>
            <w:shd w:val="clear" w:color="auto" w:fill="BFBFBF" w:themeFill="background1" w:themeFillShade="BF"/>
          </w:tcPr>
          <w:p w14:paraId="092447D6" w14:textId="5683FD61" w:rsidR="00970AFF" w:rsidRDefault="00970AFF" w:rsidP="00970AFF">
            <w:pPr>
              <w:rPr>
                <w:color w:val="000000" w:themeColor="text1"/>
                <w:sz w:val="20"/>
                <w:szCs w:val="20"/>
                <w:lang w:eastAsia="zh-CN"/>
              </w:rPr>
            </w:pPr>
            <w:r>
              <w:rPr>
                <w:b/>
                <w:bCs/>
                <w:color w:val="000000" w:themeColor="text1"/>
                <w:sz w:val="20"/>
                <w:szCs w:val="20"/>
              </w:rPr>
              <w:lastRenderedPageBreak/>
              <w:t>Company</w:t>
            </w:r>
          </w:p>
        </w:tc>
        <w:tc>
          <w:tcPr>
            <w:tcW w:w="1478" w:type="dxa"/>
            <w:shd w:val="clear" w:color="auto" w:fill="BFBFBF" w:themeFill="background1" w:themeFillShade="BF"/>
          </w:tcPr>
          <w:p w14:paraId="1D7F9176" w14:textId="209C4CE7" w:rsidR="00970AFF" w:rsidRDefault="00970AFF" w:rsidP="00970AFF">
            <w:pPr>
              <w:rPr>
                <w:color w:val="000000" w:themeColor="text1"/>
                <w:sz w:val="20"/>
                <w:szCs w:val="20"/>
                <w:lang w:eastAsia="zh-CN"/>
              </w:rPr>
            </w:pPr>
            <w:r>
              <w:rPr>
                <w:b/>
                <w:bCs/>
                <w:color w:val="000000" w:themeColor="text1"/>
                <w:sz w:val="20"/>
                <w:szCs w:val="20"/>
              </w:rPr>
              <w:t>Y/N</w:t>
            </w:r>
          </w:p>
        </w:tc>
        <w:tc>
          <w:tcPr>
            <w:tcW w:w="6247" w:type="dxa"/>
            <w:gridSpan w:val="2"/>
            <w:shd w:val="clear" w:color="auto" w:fill="BFBFBF" w:themeFill="background1" w:themeFillShade="BF"/>
          </w:tcPr>
          <w:p w14:paraId="4FE48CEC" w14:textId="273F0B84" w:rsidR="00970AFF" w:rsidRDefault="00970AFF" w:rsidP="00970AFF">
            <w:pPr>
              <w:rPr>
                <w:color w:val="000000" w:themeColor="text1"/>
                <w:sz w:val="20"/>
                <w:szCs w:val="20"/>
                <w:lang w:eastAsia="zh-CN"/>
              </w:rPr>
            </w:pPr>
            <w:r>
              <w:rPr>
                <w:b/>
                <w:bCs/>
                <w:color w:val="000000" w:themeColor="text1"/>
                <w:sz w:val="20"/>
                <w:szCs w:val="20"/>
              </w:rPr>
              <w:t>Comments</w:t>
            </w:r>
          </w:p>
        </w:tc>
      </w:tr>
      <w:tr w:rsidR="00970AFF" w14:paraId="74F7BE7B" w14:textId="77777777" w:rsidTr="00970AFF">
        <w:tc>
          <w:tcPr>
            <w:tcW w:w="1636" w:type="dxa"/>
          </w:tcPr>
          <w:p w14:paraId="507F32F3" w14:textId="77777777" w:rsidR="00970AFF" w:rsidRDefault="00970AFF" w:rsidP="00970AFF">
            <w:pPr>
              <w:rPr>
                <w:color w:val="000000" w:themeColor="text1"/>
                <w:sz w:val="20"/>
                <w:szCs w:val="20"/>
                <w:lang w:eastAsia="zh-CN"/>
              </w:rPr>
            </w:pPr>
          </w:p>
        </w:tc>
        <w:tc>
          <w:tcPr>
            <w:tcW w:w="1478" w:type="dxa"/>
          </w:tcPr>
          <w:p w14:paraId="3AD27E87" w14:textId="77777777" w:rsidR="00970AFF" w:rsidRDefault="00970AFF" w:rsidP="00970AFF">
            <w:pPr>
              <w:rPr>
                <w:color w:val="000000" w:themeColor="text1"/>
                <w:sz w:val="20"/>
                <w:szCs w:val="20"/>
                <w:lang w:eastAsia="zh-CN"/>
              </w:rPr>
            </w:pPr>
          </w:p>
        </w:tc>
        <w:tc>
          <w:tcPr>
            <w:tcW w:w="6247" w:type="dxa"/>
            <w:gridSpan w:val="2"/>
          </w:tcPr>
          <w:p w14:paraId="384CCA40" w14:textId="77777777" w:rsidR="00970AFF" w:rsidRDefault="00970AFF" w:rsidP="00970AFF">
            <w:pPr>
              <w:rPr>
                <w:color w:val="000000" w:themeColor="text1"/>
                <w:sz w:val="20"/>
                <w:szCs w:val="20"/>
                <w:lang w:eastAsia="zh-CN"/>
              </w:rPr>
            </w:pPr>
          </w:p>
        </w:tc>
      </w:tr>
      <w:tr w:rsidR="00970AFF" w14:paraId="5B302FD5" w14:textId="77777777" w:rsidTr="00970AFF">
        <w:tc>
          <w:tcPr>
            <w:tcW w:w="1636" w:type="dxa"/>
          </w:tcPr>
          <w:p w14:paraId="4846D0AE" w14:textId="77777777" w:rsidR="00970AFF" w:rsidRDefault="00970AFF" w:rsidP="00970AFF">
            <w:pPr>
              <w:rPr>
                <w:color w:val="000000" w:themeColor="text1"/>
                <w:sz w:val="20"/>
                <w:szCs w:val="20"/>
                <w:lang w:eastAsia="zh-CN"/>
              </w:rPr>
            </w:pPr>
          </w:p>
        </w:tc>
        <w:tc>
          <w:tcPr>
            <w:tcW w:w="1478" w:type="dxa"/>
          </w:tcPr>
          <w:p w14:paraId="5FC080A5" w14:textId="77777777" w:rsidR="00970AFF" w:rsidRDefault="00970AFF" w:rsidP="00970AFF">
            <w:pPr>
              <w:rPr>
                <w:color w:val="000000" w:themeColor="text1"/>
                <w:sz w:val="20"/>
                <w:szCs w:val="20"/>
                <w:lang w:eastAsia="zh-CN"/>
              </w:rPr>
            </w:pPr>
          </w:p>
        </w:tc>
        <w:tc>
          <w:tcPr>
            <w:tcW w:w="6247" w:type="dxa"/>
            <w:gridSpan w:val="2"/>
          </w:tcPr>
          <w:p w14:paraId="7714272F" w14:textId="77777777" w:rsidR="00970AFF" w:rsidRDefault="00970AFF" w:rsidP="00970AFF">
            <w:pPr>
              <w:rPr>
                <w:color w:val="000000" w:themeColor="text1"/>
                <w:sz w:val="20"/>
                <w:szCs w:val="20"/>
                <w:lang w:eastAsia="zh-CN"/>
              </w:rPr>
            </w:pPr>
          </w:p>
        </w:tc>
      </w:tr>
      <w:tr w:rsidR="00970AFF" w14:paraId="22724E7E" w14:textId="77777777" w:rsidTr="00970AFF">
        <w:tc>
          <w:tcPr>
            <w:tcW w:w="1636" w:type="dxa"/>
          </w:tcPr>
          <w:p w14:paraId="63579B5A" w14:textId="77777777" w:rsidR="00970AFF" w:rsidRDefault="00970AFF" w:rsidP="00970AFF">
            <w:pPr>
              <w:rPr>
                <w:color w:val="000000" w:themeColor="text1"/>
                <w:sz w:val="20"/>
                <w:szCs w:val="20"/>
                <w:lang w:eastAsia="zh-CN"/>
              </w:rPr>
            </w:pPr>
          </w:p>
        </w:tc>
        <w:tc>
          <w:tcPr>
            <w:tcW w:w="1478" w:type="dxa"/>
          </w:tcPr>
          <w:p w14:paraId="32EFAC5B" w14:textId="77777777" w:rsidR="00970AFF" w:rsidRDefault="00970AFF" w:rsidP="00970AFF">
            <w:pPr>
              <w:rPr>
                <w:color w:val="000000" w:themeColor="text1"/>
                <w:sz w:val="20"/>
                <w:szCs w:val="20"/>
                <w:lang w:eastAsia="zh-CN"/>
              </w:rPr>
            </w:pPr>
          </w:p>
        </w:tc>
        <w:tc>
          <w:tcPr>
            <w:tcW w:w="6247" w:type="dxa"/>
            <w:gridSpan w:val="2"/>
          </w:tcPr>
          <w:p w14:paraId="2FB3DEAD" w14:textId="77777777" w:rsidR="00970AFF" w:rsidRDefault="00970AFF" w:rsidP="00970AFF">
            <w:pPr>
              <w:rPr>
                <w:color w:val="000000" w:themeColor="text1"/>
                <w:sz w:val="20"/>
                <w:szCs w:val="20"/>
                <w:lang w:eastAsia="zh-CN"/>
              </w:rPr>
            </w:pPr>
          </w:p>
        </w:tc>
      </w:tr>
    </w:tbl>
    <w:p w14:paraId="096005D6" w14:textId="400A4E1C" w:rsidR="00591EF2" w:rsidRDefault="00591EF2">
      <w:pPr>
        <w:rPr>
          <w:color w:val="000000" w:themeColor="text1"/>
          <w:lang w:eastAsia="zh-CN"/>
        </w:rPr>
      </w:pPr>
    </w:p>
    <w:p w14:paraId="66634CBB" w14:textId="77777777" w:rsidR="00970AFF" w:rsidRPr="009A7355" w:rsidRDefault="00970AFF">
      <w:pPr>
        <w:rPr>
          <w:color w:val="000000" w:themeColor="text1"/>
          <w:lang w:eastAsia="zh-CN"/>
        </w:rPr>
      </w:pPr>
    </w:p>
    <w:p w14:paraId="096005D7" w14:textId="77777777" w:rsidR="00591EF2" w:rsidRDefault="00591EF2">
      <w:pPr>
        <w:rPr>
          <w:lang w:eastAsia="zh-CN"/>
        </w:rPr>
      </w:pPr>
    </w:p>
    <w:p w14:paraId="096005D8" w14:textId="77777777" w:rsidR="00591EF2" w:rsidRDefault="00684078">
      <w:pPr>
        <w:pStyle w:val="20"/>
        <w:rPr>
          <w:lang w:eastAsia="zh-CN"/>
        </w:rPr>
      </w:pPr>
      <w:r>
        <w:rPr>
          <w:lang w:eastAsia="zh-CN"/>
        </w:rPr>
        <w:t>Variants for waveforms</w:t>
      </w:r>
    </w:p>
    <w:p w14:paraId="096005D9" w14:textId="77777777" w:rsidR="00591EF2" w:rsidRDefault="00684078">
      <w:pPr>
        <w:pStyle w:val="3"/>
        <w:rPr>
          <w:rFonts w:eastAsia="等线"/>
          <w:sz w:val="20"/>
          <w:szCs w:val="20"/>
          <w:lang w:eastAsia="zh-CN"/>
        </w:rPr>
      </w:pPr>
      <w:r>
        <w:rPr>
          <w:rFonts w:eastAsia="等线"/>
          <w:sz w:val="20"/>
          <w:szCs w:val="20"/>
          <w:lang w:eastAsia="zh-CN"/>
        </w:rPr>
        <w:t>Single-tone waveform with frequency hopping (FH) [Open]</w:t>
      </w:r>
    </w:p>
    <w:p w14:paraId="096005DA" w14:textId="77777777" w:rsidR="00591EF2" w:rsidRDefault="00684078">
      <w:pPr>
        <w:rPr>
          <w:color w:val="000000" w:themeColor="text1"/>
          <w:sz w:val="20"/>
          <w:szCs w:val="20"/>
        </w:rPr>
      </w:pPr>
      <w:r>
        <w:rPr>
          <w:color w:val="000000" w:themeColor="text1"/>
          <w:sz w:val="20"/>
          <w:szCs w:val="20"/>
        </w:rPr>
        <w:t xml:space="preserve">Contributions [10], [11], [12], [15], [16], </w:t>
      </w:r>
      <w:r>
        <w:rPr>
          <w:color w:val="000000" w:themeColor="text1"/>
          <w:sz w:val="20"/>
          <w:szCs w:val="20"/>
          <w:lang w:eastAsia="zh-CN"/>
        </w:rPr>
        <w:t xml:space="preserve">[18], [19], </w:t>
      </w:r>
      <w:r>
        <w:rPr>
          <w:color w:val="000000" w:themeColor="text1"/>
          <w:sz w:val="20"/>
          <w:szCs w:val="20"/>
        </w:rPr>
        <w:t>[21], [27], [28], [31], [32], [35] discussed single-tone waveform with frequency hopping. The views are summarized below:</w:t>
      </w:r>
    </w:p>
    <w:p w14:paraId="096005DB" w14:textId="77777777" w:rsidR="00591EF2" w:rsidRDefault="00684078">
      <w:pPr>
        <w:pStyle w:val="aff0"/>
        <w:numPr>
          <w:ilvl w:val="0"/>
          <w:numId w:val="22"/>
        </w:numPr>
        <w:ind w:firstLineChars="0"/>
        <w:rPr>
          <w:b/>
          <w:color w:val="000000" w:themeColor="text1"/>
          <w:sz w:val="20"/>
          <w:szCs w:val="20"/>
          <w:lang w:eastAsia="zh-CN"/>
        </w:rPr>
      </w:pPr>
      <w:r>
        <w:rPr>
          <w:rFonts w:eastAsia="Batang"/>
          <w:b/>
          <w:color w:val="000000" w:themeColor="text1"/>
          <w:sz w:val="20"/>
          <w:szCs w:val="20"/>
          <w:lang w:val="en-GB"/>
        </w:rPr>
        <w:t xml:space="preserve">General support of </w:t>
      </w:r>
      <w:r>
        <w:rPr>
          <w:b/>
          <w:color w:val="000000" w:themeColor="text1"/>
          <w:sz w:val="20"/>
          <w:szCs w:val="20"/>
          <w:lang w:eastAsia="zh-CN"/>
        </w:rPr>
        <w:t>single-tone with FH</w:t>
      </w:r>
    </w:p>
    <w:p w14:paraId="096005DC"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Contributions [15][16][18] prefer to c</w:t>
      </w:r>
      <w:r>
        <w:rPr>
          <w:rFonts w:hint="eastAsia"/>
          <w:color w:val="000000" w:themeColor="text1"/>
          <w:sz w:val="20"/>
          <w:szCs w:val="20"/>
          <w:lang w:eastAsia="zh-CN"/>
        </w:rPr>
        <w:t xml:space="preserve">onsider frequency hopping for </w:t>
      </w:r>
      <w:r>
        <w:rPr>
          <w:color w:val="000000" w:themeColor="text1"/>
          <w:sz w:val="20"/>
          <w:szCs w:val="20"/>
          <w:lang w:eastAsia="zh-CN"/>
        </w:rPr>
        <w:t>single-tone unmodulated sinusoid waveform</w:t>
      </w:r>
      <w:r>
        <w:rPr>
          <w:rFonts w:hint="eastAsia"/>
          <w:color w:val="000000" w:themeColor="text1"/>
          <w:sz w:val="20"/>
          <w:szCs w:val="20"/>
          <w:lang w:eastAsia="zh-CN"/>
        </w:rPr>
        <w:t xml:space="preserve"> to improve frequency diversity gain and avoid channel fading.</w:t>
      </w:r>
    </w:p>
    <w:p w14:paraId="096005DD" w14:textId="77777777" w:rsidR="00591EF2" w:rsidRDefault="00684078">
      <w:pPr>
        <w:pStyle w:val="aff0"/>
        <w:numPr>
          <w:ilvl w:val="0"/>
          <w:numId w:val="22"/>
        </w:numPr>
        <w:ind w:firstLineChars="0"/>
        <w:rPr>
          <w:rFonts w:eastAsia="Batang"/>
          <w:b/>
          <w:color w:val="000000" w:themeColor="text1"/>
          <w:sz w:val="20"/>
          <w:szCs w:val="20"/>
          <w:lang w:val="en-GB"/>
        </w:rPr>
      </w:pPr>
      <w:r>
        <w:rPr>
          <w:b/>
          <w:color w:val="000000" w:themeColor="text1"/>
          <w:sz w:val="20"/>
          <w:szCs w:val="20"/>
          <w:lang w:eastAsia="zh-CN"/>
        </w:rPr>
        <w:t xml:space="preserve">Characteristics analyzation </w:t>
      </w:r>
      <w:r>
        <w:rPr>
          <w:rFonts w:eastAsia="Batang"/>
          <w:b/>
          <w:color w:val="000000" w:themeColor="text1"/>
          <w:sz w:val="20"/>
          <w:szCs w:val="20"/>
          <w:lang w:val="en-GB"/>
        </w:rPr>
        <w:t xml:space="preserve">for </w:t>
      </w:r>
      <w:r>
        <w:rPr>
          <w:b/>
          <w:color w:val="000000" w:themeColor="text1"/>
          <w:sz w:val="20"/>
          <w:szCs w:val="20"/>
          <w:lang w:eastAsia="zh-CN"/>
        </w:rPr>
        <w:t>single-tone with FH</w:t>
      </w:r>
    </w:p>
    <w:p w14:paraId="096005DE"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Contributions [16][26][33][35][36] analyzed characteristics (i.e. characteristics discussed in section 2.1) for single-tone waveform with frequency hopping. </w:t>
      </w:r>
    </w:p>
    <w:p w14:paraId="096005DF" w14:textId="77777777" w:rsidR="00591EF2" w:rsidRDefault="00684078">
      <w:pPr>
        <w:pStyle w:val="aff0"/>
        <w:numPr>
          <w:ilvl w:val="0"/>
          <w:numId w:val="22"/>
        </w:numPr>
        <w:ind w:firstLineChars="0"/>
        <w:rPr>
          <w:rFonts w:eastAsia="Batang"/>
          <w:b/>
          <w:color w:val="000000" w:themeColor="text1"/>
          <w:sz w:val="20"/>
          <w:szCs w:val="20"/>
          <w:lang w:val="en-GB"/>
        </w:rPr>
      </w:pPr>
      <w:r>
        <w:rPr>
          <w:b/>
          <w:color w:val="000000" w:themeColor="text1"/>
          <w:sz w:val="20"/>
          <w:szCs w:val="20"/>
          <w:lang w:eastAsia="zh-CN"/>
        </w:rPr>
        <w:t>How to achieve gain</w:t>
      </w:r>
      <w:r>
        <w:rPr>
          <w:rFonts w:eastAsia="Batang"/>
          <w:b/>
          <w:color w:val="000000" w:themeColor="text1"/>
          <w:sz w:val="20"/>
          <w:szCs w:val="20"/>
          <w:lang w:val="en-GB"/>
        </w:rPr>
        <w:t xml:space="preserve"> for </w:t>
      </w:r>
      <w:r>
        <w:rPr>
          <w:b/>
          <w:color w:val="000000" w:themeColor="text1"/>
          <w:sz w:val="20"/>
          <w:szCs w:val="20"/>
          <w:lang w:eastAsia="zh-CN"/>
        </w:rPr>
        <w:t>single-tone with FH</w:t>
      </w:r>
    </w:p>
    <w:p w14:paraId="096005E0"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Contributions [11], [16], [21], [35] discussed or mentioned that </w:t>
      </w:r>
      <w:r>
        <w:rPr>
          <w:color w:val="000000" w:themeColor="text1"/>
          <w:sz w:val="20"/>
          <w:szCs w:val="20"/>
          <w:lang w:val="en-GB" w:eastAsia="zh-CN"/>
        </w:rPr>
        <w:t>to exploit the benefits of frequency diversity, repetition on bit-level or packet-level is req</w:t>
      </w:r>
      <w:r>
        <w:rPr>
          <w:color w:val="000000" w:themeColor="text1"/>
          <w:sz w:val="20"/>
          <w:szCs w:val="20"/>
        </w:rPr>
        <w:t xml:space="preserve">uired. </w:t>
      </w:r>
      <w:r>
        <w:rPr>
          <w:color w:val="000000" w:themeColor="text1"/>
          <w:sz w:val="20"/>
          <w:szCs w:val="20"/>
          <w:lang w:eastAsia="zh-CN"/>
        </w:rPr>
        <w:t xml:space="preserve">Contribution [11] observed that single-tone CW with 2 frequency hops can achieves similar detection performance as 2-tone CW. </w:t>
      </w:r>
      <w:r>
        <w:rPr>
          <w:color w:val="000000" w:themeColor="text1"/>
          <w:sz w:val="20"/>
          <w:szCs w:val="20"/>
        </w:rPr>
        <w:t xml:space="preserve">Contribution [35] further identified that </w:t>
      </w:r>
      <w:r>
        <w:rPr>
          <w:sz w:val="20"/>
          <w:szCs w:val="20"/>
          <w:lang w:eastAsia="zh-CN"/>
        </w:rPr>
        <w:t xml:space="preserve">by using lower coding rate with interleaving, single-tone with FH can achieve </w:t>
      </w:r>
      <w:r>
        <w:rPr>
          <w:color w:val="000000" w:themeColor="text1"/>
          <w:sz w:val="20"/>
          <w:szCs w:val="20"/>
          <w:lang w:val="en-GB" w:eastAsia="zh-CN"/>
        </w:rPr>
        <w:t xml:space="preserve">frequency diversity gain. </w:t>
      </w:r>
      <w:r>
        <w:rPr>
          <w:sz w:val="20"/>
          <w:szCs w:val="20"/>
        </w:rPr>
        <w:t xml:space="preserve">Contribution </w:t>
      </w:r>
      <w:r>
        <w:rPr>
          <w:rFonts w:hint="eastAsia"/>
          <w:sz w:val="20"/>
          <w:szCs w:val="20"/>
        </w:rPr>
        <w:t>[</w:t>
      </w:r>
      <w:r>
        <w:rPr>
          <w:sz w:val="20"/>
          <w:szCs w:val="20"/>
        </w:rPr>
        <w:t>19] indicated that the minimum gap between two hops should be 5.3MHz</w:t>
      </w:r>
    </w:p>
    <w:p w14:paraId="096005E1" w14:textId="77777777" w:rsidR="00591EF2" w:rsidRDefault="00684078">
      <w:pPr>
        <w:pStyle w:val="aff0"/>
        <w:numPr>
          <w:ilvl w:val="0"/>
          <w:numId w:val="22"/>
        </w:numPr>
        <w:ind w:firstLineChars="0"/>
        <w:rPr>
          <w:rFonts w:eastAsia="Batang"/>
          <w:b/>
          <w:color w:val="000000" w:themeColor="text1"/>
          <w:sz w:val="20"/>
          <w:szCs w:val="20"/>
          <w:lang w:val="en-GB"/>
        </w:rPr>
      </w:pPr>
      <w:r>
        <w:rPr>
          <w:b/>
          <w:color w:val="000000" w:themeColor="text1"/>
          <w:sz w:val="20"/>
          <w:szCs w:val="20"/>
          <w:lang w:eastAsia="zh-CN"/>
        </w:rPr>
        <w:t>Hopping pattern for single-tone with FH</w:t>
      </w:r>
    </w:p>
    <w:p w14:paraId="096005E2"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Contributions [10] [11] [32] propose to further study the hopping periodicity, pattern, whether/how frequency hopping pattern and/or frequency location of each hopped single-tone is recognized by the reader receiving the corresponding D2R transmission in the case of D1T1–A1/B and D2T2–A1/B.</w:t>
      </w:r>
    </w:p>
    <w:p w14:paraId="096005E3" w14:textId="77777777" w:rsidR="00591EF2" w:rsidRDefault="00684078">
      <w:pPr>
        <w:pStyle w:val="aff0"/>
        <w:numPr>
          <w:ilvl w:val="0"/>
          <w:numId w:val="22"/>
        </w:numPr>
        <w:ind w:firstLineChars="0"/>
        <w:rPr>
          <w:rFonts w:eastAsia="Batang"/>
          <w:b/>
          <w:color w:val="000000" w:themeColor="text1"/>
          <w:sz w:val="20"/>
          <w:szCs w:val="20"/>
          <w:lang w:val="en-GB"/>
        </w:rPr>
      </w:pPr>
      <w:r>
        <w:rPr>
          <w:rFonts w:eastAsia="Batang"/>
          <w:b/>
          <w:color w:val="000000" w:themeColor="text1"/>
          <w:sz w:val="20"/>
          <w:szCs w:val="20"/>
          <w:lang w:val="en-GB"/>
        </w:rPr>
        <w:t xml:space="preserve">Not support </w:t>
      </w:r>
      <w:r>
        <w:rPr>
          <w:rFonts w:eastAsia="Batang" w:hint="eastAsia"/>
          <w:b/>
          <w:color w:val="000000" w:themeColor="text1"/>
          <w:sz w:val="20"/>
          <w:szCs w:val="20"/>
          <w:lang w:val="en-GB"/>
        </w:rPr>
        <w:t>t</w:t>
      </w:r>
      <w:r>
        <w:rPr>
          <w:rFonts w:eastAsia="Batang"/>
          <w:b/>
          <w:color w:val="000000" w:themeColor="text1"/>
          <w:sz w:val="20"/>
          <w:szCs w:val="20"/>
          <w:lang w:val="en-GB"/>
        </w:rPr>
        <w:t xml:space="preserve">he </w:t>
      </w:r>
      <w:r>
        <w:rPr>
          <w:rFonts w:eastAsia="Batang" w:hint="eastAsia"/>
          <w:b/>
          <w:color w:val="000000" w:themeColor="text1"/>
          <w:sz w:val="20"/>
          <w:szCs w:val="20"/>
          <w:lang w:val="en-GB"/>
        </w:rPr>
        <w:t>study</w:t>
      </w:r>
      <w:r>
        <w:rPr>
          <w:rFonts w:eastAsia="Batang"/>
          <w:b/>
          <w:color w:val="000000" w:themeColor="text1"/>
          <w:sz w:val="20"/>
          <w:szCs w:val="20"/>
          <w:lang w:val="en-GB"/>
        </w:rPr>
        <w:t xml:space="preserve"> of </w:t>
      </w:r>
      <w:r>
        <w:rPr>
          <w:b/>
          <w:color w:val="000000" w:themeColor="text1"/>
          <w:sz w:val="20"/>
          <w:szCs w:val="20"/>
          <w:lang w:eastAsia="zh-CN"/>
        </w:rPr>
        <w:t>single-tone with FH</w:t>
      </w:r>
    </w:p>
    <w:p w14:paraId="096005E4"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Contribution [12] pointed out that the unknown timing offset of each D2R transmission makes it hard to align the boundary of each hop of the external carrier-wave with the corresponding segment of the D2R transmission. For the RF interference cancellation at the D2R receiver, the frequency hopping of external carrier-wave requires the re-detection of the parameters of the received carrier-wave interference. Contribution [12] proposed that the unmodulated single-tone waveform with frequency hopping is not studied in Rel-19.</w:t>
      </w:r>
    </w:p>
    <w:p w14:paraId="096005E5"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 </w:t>
      </w:r>
      <w:r>
        <w:rPr>
          <w:rFonts w:hint="eastAsia"/>
          <w:color w:val="000000" w:themeColor="text1"/>
          <w:sz w:val="20"/>
          <w:szCs w:val="20"/>
          <w:lang w:eastAsia="zh-CN"/>
        </w:rPr>
        <w:t>[</w:t>
      </w:r>
      <w:r>
        <w:rPr>
          <w:color w:val="000000" w:themeColor="text1"/>
          <w:sz w:val="20"/>
          <w:szCs w:val="20"/>
          <w:lang w:eastAsia="zh-CN"/>
        </w:rPr>
        <w:t xml:space="preserve">28] prefer that single-tone unmodulated sinusoid waveform with frequency hopping is not supported at the first release, and [28] pointed out that if interleaver after channel coding is not supported for PDRCH transmission, the diversity gain due to frequency hopping may be much less than two unmodulated single-tones. Contribution </w:t>
      </w:r>
      <w:r>
        <w:rPr>
          <w:rFonts w:hint="eastAsia"/>
          <w:color w:val="000000" w:themeColor="text1"/>
          <w:sz w:val="20"/>
          <w:szCs w:val="20"/>
          <w:lang w:eastAsia="zh-CN"/>
        </w:rPr>
        <w:t>[</w:t>
      </w:r>
      <w:r>
        <w:rPr>
          <w:color w:val="000000" w:themeColor="text1"/>
          <w:sz w:val="20"/>
          <w:szCs w:val="20"/>
          <w:lang w:eastAsia="zh-CN"/>
        </w:rPr>
        <w:t>31] thinks that unless a significant gain in reception performance is confirmed compared to the complexity of the terminal and the entire network for frequency hopping management, CW waveform based on frequency hopping of single tone would be studied as a low priority</w:t>
      </w:r>
    </w:p>
    <w:p w14:paraId="096005E6" w14:textId="77777777" w:rsidR="00591EF2" w:rsidRDefault="00684078">
      <w:pPr>
        <w:rPr>
          <w:color w:val="000000" w:themeColor="text1"/>
          <w:sz w:val="20"/>
          <w:szCs w:val="20"/>
        </w:rPr>
      </w:pPr>
      <w:r>
        <w:rPr>
          <w:color w:val="000000" w:themeColor="text1"/>
          <w:sz w:val="20"/>
          <w:szCs w:val="20"/>
        </w:rPr>
        <w:t xml:space="preserve">Based on the above, it seems the majority companies prefer to study </w:t>
      </w:r>
      <w:r>
        <w:rPr>
          <w:bCs/>
          <w:sz w:val="20"/>
          <w:szCs w:val="20"/>
          <w:lang w:eastAsia="zh-CN"/>
        </w:rPr>
        <w:t>single-tone waveform with FH, and some of them provided detailed analysis for single-tone waveform with FH. As there is no agreement to study single-tone waveform with FH before, and this might be the last meeting for the CW part. FL would like to check whether there is consensus on capturing the observations and/</w:t>
      </w:r>
      <w:r>
        <w:rPr>
          <w:rFonts w:hint="eastAsia"/>
          <w:bCs/>
          <w:sz w:val="20"/>
          <w:szCs w:val="20"/>
          <w:lang w:eastAsia="zh-CN"/>
        </w:rPr>
        <w:t>or</w:t>
      </w:r>
      <w:r>
        <w:rPr>
          <w:bCs/>
          <w:sz w:val="20"/>
          <w:szCs w:val="20"/>
          <w:lang w:eastAsia="zh-CN"/>
        </w:rPr>
        <w:t xml:space="preserve"> comparisons of single-tone without FH and single-tone with FH in the TR first, if so, we can try to discuss the aspects what we can capture in the TR.</w:t>
      </w:r>
    </w:p>
    <w:p w14:paraId="096005E7" w14:textId="77777777" w:rsidR="00591EF2" w:rsidRDefault="00684078">
      <w:pPr>
        <w:rPr>
          <w:color w:val="000000" w:themeColor="text1"/>
          <w:sz w:val="20"/>
          <w:szCs w:val="20"/>
          <w:lang w:eastAsia="zh-CN"/>
        </w:rPr>
      </w:pPr>
      <w:r>
        <w:rPr>
          <w:color w:val="000000" w:themeColor="text1"/>
          <w:sz w:val="20"/>
          <w:szCs w:val="20"/>
          <w:lang w:eastAsia="zh-CN"/>
        </w:rPr>
        <w:lastRenderedPageBreak/>
        <w:t>Therefore, the following proposal is considered.</w:t>
      </w:r>
    </w:p>
    <w:p w14:paraId="096005E8" w14:textId="78E1EAF5" w:rsidR="00591EF2" w:rsidRDefault="00684078">
      <w:pPr>
        <w:rPr>
          <w:bCs/>
          <w:color w:val="000000"/>
          <w:sz w:val="20"/>
          <w:szCs w:val="20"/>
          <w:lang w:eastAsia="zh-CN"/>
        </w:rPr>
      </w:pPr>
      <w:r>
        <w:rPr>
          <w:b/>
          <w:color w:val="000000" w:themeColor="text1"/>
          <w:sz w:val="20"/>
          <w:szCs w:val="20"/>
          <w:highlight w:val="yellow"/>
          <w:lang w:eastAsia="zh-CN"/>
        </w:rPr>
        <w:t>FL1</w:t>
      </w:r>
      <w:r w:rsidR="00970AFF">
        <w:rPr>
          <w:b/>
          <w:color w:val="000000" w:themeColor="text1"/>
          <w:sz w:val="20"/>
          <w:szCs w:val="20"/>
          <w:highlight w:val="yellow"/>
          <w:lang w:eastAsia="zh-CN"/>
        </w:rPr>
        <w:t>/FL2</w:t>
      </w:r>
      <w:r>
        <w:rPr>
          <w:b/>
          <w:color w:val="000000" w:themeColor="text1"/>
          <w:sz w:val="20"/>
          <w:szCs w:val="20"/>
          <w:highlight w:val="yellow"/>
          <w:lang w:eastAsia="zh-CN"/>
        </w:rPr>
        <w:t xml:space="preserve"> High Priority Proposal 2.3.1-1a:</w:t>
      </w:r>
      <w:r>
        <w:rPr>
          <w:b/>
          <w:color w:val="000000" w:themeColor="text1"/>
          <w:sz w:val="20"/>
          <w:szCs w:val="20"/>
          <w:lang w:eastAsia="zh-CN"/>
        </w:rPr>
        <w:t xml:space="preserve"> </w:t>
      </w:r>
      <w:r>
        <w:rPr>
          <w:b/>
          <w:bCs/>
          <w:sz w:val="20"/>
          <w:szCs w:val="20"/>
          <w:lang w:eastAsia="zh-CN"/>
        </w:rPr>
        <w:t>Observations and/</w:t>
      </w:r>
      <w:r>
        <w:rPr>
          <w:rFonts w:hint="eastAsia"/>
          <w:b/>
          <w:bCs/>
          <w:sz w:val="20"/>
          <w:szCs w:val="20"/>
          <w:lang w:eastAsia="zh-CN"/>
        </w:rPr>
        <w:t>or</w:t>
      </w:r>
      <w:r>
        <w:rPr>
          <w:b/>
          <w:bCs/>
          <w:sz w:val="20"/>
          <w:szCs w:val="20"/>
          <w:lang w:eastAsia="zh-CN"/>
        </w:rPr>
        <w:t xml:space="preserve"> comparisons of single-tone unmodulated sinusoid waveform without frequency hopping and single-tone unmodulated sinusoid waveform with frequency hopping can be captured in the TR. </w:t>
      </w:r>
    </w:p>
    <w:tbl>
      <w:tblPr>
        <w:tblStyle w:val="af9"/>
        <w:tblpPr w:leftFromText="180" w:rightFromText="180" w:vertAnchor="text" w:horzAnchor="margin" w:tblpX="35" w:tblpY="227"/>
        <w:tblW w:w="9508" w:type="dxa"/>
        <w:tblLayout w:type="fixed"/>
        <w:tblLook w:val="04A0" w:firstRow="1" w:lastRow="0" w:firstColumn="1" w:lastColumn="0" w:noHBand="0" w:noVBand="1"/>
      </w:tblPr>
      <w:tblGrid>
        <w:gridCol w:w="1783"/>
        <w:gridCol w:w="1583"/>
        <w:gridCol w:w="6142"/>
      </w:tblGrid>
      <w:tr w:rsidR="00591EF2" w14:paraId="096005EC" w14:textId="77777777" w:rsidTr="00397440">
        <w:tc>
          <w:tcPr>
            <w:tcW w:w="1783" w:type="dxa"/>
            <w:shd w:val="clear" w:color="auto" w:fill="D9D9D9" w:themeFill="background1" w:themeFillShade="D9"/>
          </w:tcPr>
          <w:p w14:paraId="096005E9" w14:textId="77777777" w:rsidR="00591EF2" w:rsidRDefault="00684078" w:rsidP="00397440">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5EA" w14:textId="77777777" w:rsidR="00591EF2" w:rsidRDefault="00684078" w:rsidP="00397440">
            <w:pPr>
              <w:jc w:val="center"/>
              <w:rPr>
                <w:b/>
                <w:bCs/>
                <w:color w:val="000000" w:themeColor="text1"/>
                <w:sz w:val="20"/>
                <w:szCs w:val="20"/>
              </w:rPr>
            </w:pPr>
            <w:r>
              <w:rPr>
                <w:b/>
                <w:bCs/>
                <w:color w:val="000000" w:themeColor="text1"/>
                <w:sz w:val="20"/>
                <w:szCs w:val="20"/>
              </w:rPr>
              <w:t>Y/N</w:t>
            </w:r>
          </w:p>
        </w:tc>
        <w:tc>
          <w:tcPr>
            <w:tcW w:w="6142" w:type="dxa"/>
            <w:shd w:val="clear" w:color="auto" w:fill="D9D9D9" w:themeFill="background1" w:themeFillShade="D9"/>
          </w:tcPr>
          <w:p w14:paraId="096005EB" w14:textId="77777777" w:rsidR="00591EF2" w:rsidRDefault="00684078" w:rsidP="00397440">
            <w:pPr>
              <w:jc w:val="center"/>
              <w:rPr>
                <w:b/>
                <w:bCs/>
                <w:color w:val="000000" w:themeColor="text1"/>
                <w:sz w:val="20"/>
                <w:szCs w:val="20"/>
              </w:rPr>
            </w:pPr>
            <w:r>
              <w:rPr>
                <w:b/>
                <w:bCs/>
                <w:color w:val="000000" w:themeColor="text1"/>
                <w:sz w:val="20"/>
                <w:szCs w:val="20"/>
              </w:rPr>
              <w:t>Comments</w:t>
            </w:r>
          </w:p>
        </w:tc>
      </w:tr>
      <w:tr w:rsidR="00591EF2" w14:paraId="096005F0" w14:textId="77777777" w:rsidTr="00397440">
        <w:tc>
          <w:tcPr>
            <w:tcW w:w="1783" w:type="dxa"/>
          </w:tcPr>
          <w:p w14:paraId="096005ED" w14:textId="77777777" w:rsidR="00591EF2" w:rsidRDefault="00684078" w:rsidP="00397440">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096005EE" w14:textId="77777777" w:rsidR="00591EF2" w:rsidRDefault="00684078" w:rsidP="00397440">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es</w:t>
            </w:r>
          </w:p>
        </w:tc>
        <w:tc>
          <w:tcPr>
            <w:tcW w:w="6142" w:type="dxa"/>
          </w:tcPr>
          <w:p w14:paraId="096005EF" w14:textId="77777777" w:rsidR="00591EF2" w:rsidRDefault="00591EF2" w:rsidP="00397440">
            <w:pPr>
              <w:rPr>
                <w:color w:val="000000" w:themeColor="text1"/>
                <w:sz w:val="20"/>
                <w:szCs w:val="20"/>
                <w:lang w:eastAsia="zh-CN"/>
              </w:rPr>
            </w:pPr>
          </w:p>
        </w:tc>
      </w:tr>
      <w:tr w:rsidR="00591EF2" w14:paraId="096005F4" w14:textId="77777777" w:rsidTr="00397440">
        <w:tc>
          <w:tcPr>
            <w:tcW w:w="1783" w:type="dxa"/>
          </w:tcPr>
          <w:p w14:paraId="096005F1" w14:textId="77777777" w:rsidR="00591EF2" w:rsidRDefault="00684078" w:rsidP="00397440">
            <w:pPr>
              <w:rPr>
                <w:color w:val="000000" w:themeColor="text1"/>
                <w:sz w:val="20"/>
                <w:szCs w:val="20"/>
                <w:lang w:eastAsia="zh-CN"/>
              </w:rPr>
            </w:pPr>
            <w:r>
              <w:rPr>
                <w:color w:val="000000" w:themeColor="text1"/>
                <w:sz w:val="20"/>
                <w:szCs w:val="20"/>
                <w:lang w:eastAsia="zh-CN"/>
              </w:rPr>
              <w:t>TCL</w:t>
            </w:r>
          </w:p>
        </w:tc>
        <w:tc>
          <w:tcPr>
            <w:tcW w:w="1583" w:type="dxa"/>
          </w:tcPr>
          <w:p w14:paraId="096005F2" w14:textId="77777777" w:rsidR="00591EF2" w:rsidRDefault="00684078" w:rsidP="00397440">
            <w:pPr>
              <w:tabs>
                <w:tab w:val="left" w:pos="551"/>
              </w:tabs>
              <w:jc w:val="left"/>
              <w:rPr>
                <w:color w:val="000000" w:themeColor="text1"/>
                <w:sz w:val="20"/>
                <w:szCs w:val="20"/>
                <w:lang w:eastAsia="zh-CN"/>
              </w:rPr>
            </w:pPr>
            <w:r>
              <w:rPr>
                <w:color w:val="000000" w:themeColor="text1"/>
                <w:sz w:val="20"/>
                <w:szCs w:val="20"/>
                <w:lang w:eastAsia="zh-CN"/>
              </w:rPr>
              <w:t>Y</w:t>
            </w:r>
          </w:p>
        </w:tc>
        <w:tc>
          <w:tcPr>
            <w:tcW w:w="6142" w:type="dxa"/>
          </w:tcPr>
          <w:p w14:paraId="096005F3" w14:textId="77777777" w:rsidR="00591EF2" w:rsidRDefault="00684078" w:rsidP="00397440">
            <w:pPr>
              <w:rPr>
                <w:color w:val="000000" w:themeColor="text1"/>
                <w:sz w:val="20"/>
                <w:szCs w:val="20"/>
                <w:lang w:eastAsia="zh-CN"/>
              </w:rPr>
            </w:pPr>
            <w:r>
              <w:rPr>
                <w:color w:val="000000" w:themeColor="text1"/>
                <w:sz w:val="20"/>
                <w:szCs w:val="20"/>
                <w:lang w:eastAsia="zh-CN"/>
              </w:rPr>
              <w:t>Fine.</w:t>
            </w:r>
          </w:p>
        </w:tc>
      </w:tr>
      <w:tr w:rsidR="00900830" w14:paraId="09EBC121" w14:textId="77777777" w:rsidTr="00397440">
        <w:tc>
          <w:tcPr>
            <w:tcW w:w="1783" w:type="dxa"/>
          </w:tcPr>
          <w:p w14:paraId="4A4A545E" w14:textId="5BD08B67" w:rsidR="00900830" w:rsidRDefault="00900830" w:rsidP="00397440">
            <w:pPr>
              <w:rPr>
                <w:color w:val="000000" w:themeColor="text1"/>
                <w:sz w:val="20"/>
                <w:szCs w:val="20"/>
                <w:lang w:eastAsia="zh-CN"/>
              </w:rPr>
            </w:pPr>
            <w:r>
              <w:rPr>
                <w:color w:val="000000" w:themeColor="text1"/>
                <w:sz w:val="20"/>
                <w:szCs w:val="20"/>
                <w:lang w:eastAsia="zh-CN"/>
              </w:rPr>
              <w:t>Qualcomm</w:t>
            </w:r>
          </w:p>
        </w:tc>
        <w:tc>
          <w:tcPr>
            <w:tcW w:w="1583" w:type="dxa"/>
          </w:tcPr>
          <w:p w14:paraId="20937184" w14:textId="247E26E5" w:rsidR="00900830" w:rsidRDefault="00900830" w:rsidP="00397440">
            <w:pPr>
              <w:tabs>
                <w:tab w:val="left" w:pos="551"/>
              </w:tabs>
              <w:jc w:val="left"/>
              <w:rPr>
                <w:color w:val="000000" w:themeColor="text1"/>
                <w:sz w:val="20"/>
                <w:szCs w:val="20"/>
                <w:lang w:eastAsia="zh-CN"/>
              </w:rPr>
            </w:pPr>
            <w:r>
              <w:rPr>
                <w:color w:val="000000" w:themeColor="text1"/>
                <w:sz w:val="20"/>
                <w:szCs w:val="20"/>
                <w:lang w:eastAsia="zh-CN"/>
              </w:rPr>
              <w:t>Yes and comment</w:t>
            </w:r>
          </w:p>
        </w:tc>
        <w:tc>
          <w:tcPr>
            <w:tcW w:w="6142" w:type="dxa"/>
          </w:tcPr>
          <w:p w14:paraId="576055AC" w14:textId="617C54F6" w:rsidR="00900830" w:rsidRDefault="00900830" w:rsidP="00397440">
            <w:pPr>
              <w:rPr>
                <w:color w:val="000000" w:themeColor="text1"/>
                <w:sz w:val="20"/>
                <w:szCs w:val="20"/>
                <w:lang w:eastAsia="zh-CN"/>
              </w:rPr>
            </w:pPr>
            <w:r>
              <w:rPr>
                <w:color w:val="000000" w:themeColor="text1"/>
                <w:sz w:val="20"/>
                <w:szCs w:val="20"/>
                <w:lang w:eastAsia="zh-CN"/>
              </w:rPr>
              <w:t xml:space="preserve">In addition, we think two-tone with freq hopping </w:t>
            </w:r>
            <w:r w:rsidR="00DC5ECB">
              <w:rPr>
                <w:color w:val="000000" w:themeColor="text1"/>
                <w:sz w:val="20"/>
                <w:szCs w:val="20"/>
                <w:lang w:eastAsia="zh-CN"/>
              </w:rPr>
              <w:t>combined with 2 tx</w:t>
            </w:r>
            <w:r>
              <w:rPr>
                <w:color w:val="000000" w:themeColor="text1"/>
                <w:sz w:val="20"/>
                <w:szCs w:val="20"/>
                <w:lang w:eastAsia="zh-CN"/>
              </w:rPr>
              <w:t xml:space="preserve"> antenna </w:t>
            </w:r>
            <w:r w:rsidR="00DC5ECB">
              <w:rPr>
                <w:color w:val="000000" w:themeColor="text1"/>
                <w:sz w:val="20"/>
                <w:szCs w:val="20"/>
                <w:lang w:eastAsia="zh-CN"/>
              </w:rPr>
              <w:t xml:space="preserve">transmission should also be captured. </w:t>
            </w:r>
          </w:p>
          <w:p w14:paraId="5376A6D9" w14:textId="04C83761" w:rsidR="001177B0" w:rsidRPr="00951324" w:rsidRDefault="001177B0" w:rsidP="00397440">
            <w:pPr>
              <w:rPr>
                <w:color w:val="000000" w:themeColor="text1"/>
                <w:sz w:val="20"/>
                <w:szCs w:val="20"/>
                <w:lang w:eastAsia="zh-CN"/>
              </w:rPr>
            </w:pPr>
            <w:r>
              <w:rPr>
                <w:color w:val="000000" w:themeColor="text1"/>
                <w:sz w:val="20"/>
                <w:szCs w:val="20"/>
                <w:lang w:eastAsia="zh-CN"/>
              </w:rPr>
              <w:t xml:space="preserve">Based on </w:t>
            </w:r>
            <w:r w:rsidR="00516797">
              <w:rPr>
                <w:color w:val="000000" w:themeColor="text1"/>
                <w:sz w:val="20"/>
                <w:szCs w:val="20"/>
                <w:lang w:eastAsia="zh-CN"/>
              </w:rPr>
              <w:t>our simulation [36]</w:t>
            </w:r>
            <w:r w:rsidR="00FA0497">
              <w:rPr>
                <w:color w:val="000000" w:themeColor="text1"/>
                <w:sz w:val="20"/>
                <w:szCs w:val="20"/>
                <w:lang w:eastAsia="zh-CN"/>
              </w:rPr>
              <w:t xml:space="preserve">, two-tone with FH on 2-tx ant can achieve </w:t>
            </w:r>
            <w:r w:rsidR="002B2D3C">
              <w:rPr>
                <w:color w:val="000000" w:themeColor="text1"/>
                <w:sz w:val="20"/>
                <w:szCs w:val="20"/>
                <w:lang w:eastAsia="zh-CN"/>
              </w:rPr>
              <w:t>1</w:t>
            </w:r>
            <w:r w:rsidR="000C0FF7">
              <w:rPr>
                <w:color w:val="000000" w:themeColor="text1"/>
                <w:sz w:val="20"/>
                <w:szCs w:val="20"/>
                <w:lang w:eastAsia="zh-CN"/>
              </w:rPr>
              <w:t xml:space="preserve"> or </w:t>
            </w:r>
            <w:r w:rsidR="002B2D3C">
              <w:rPr>
                <w:color w:val="000000" w:themeColor="text1"/>
                <w:sz w:val="20"/>
                <w:szCs w:val="20"/>
                <w:lang w:eastAsia="zh-CN"/>
              </w:rPr>
              <w:t xml:space="preserve">2dB better </w:t>
            </w:r>
            <w:r w:rsidR="000C0FF7">
              <w:rPr>
                <w:color w:val="000000" w:themeColor="text1"/>
                <w:sz w:val="20"/>
                <w:szCs w:val="20"/>
                <w:lang w:eastAsia="zh-CN"/>
              </w:rPr>
              <w:t xml:space="preserve">than two-tone without FH </w:t>
            </w:r>
            <w:r w:rsidR="002B2D3C">
              <w:rPr>
                <w:color w:val="000000" w:themeColor="text1"/>
                <w:sz w:val="20"/>
                <w:szCs w:val="20"/>
                <w:lang w:eastAsia="zh-CN"/>
              </w:rPr>
              <w:t xml:space="preserve">and </w:t>
            </w:r>
            <w:r w:rsidR="00FA0497">
              <w:rPr>
                <w:color w:val="000000" w:themeColor="text1"/>
                <w:sz w:val="20"/>
                <w:szCs w:val="20"/>
                <w:lang w:eastAsia="zh-CN"/>
              </w:rPr>
              <w:t>8</w:t>
            </w:r>
            <w:r w:rsidR="002B2D3C">
              <w:rPr>
                <w:color w:val="000000" w:themeColor="text1"/>
                <w:sz w:val="20"/>
                <w:szCs w:val="20"/>
                <w:lang w:eastAsia="zh-CN"/>
              </w:rPr>
              <w:t xml:space="preserve"> or </w:t>
            </w:r>
            <w:r w:rsidR="00FA0497">
              <w:rPr>
                <w:color w:val="000000" w:themeColor="text1"/>
                <w:sz w:val="20"/>
                <w:szCs w:val="20"/>
                <w:lang w:eastAsia="zh-CN"/>
              </w:rPr>
              <w:t>12dB gain@BLER=1% than single-tone without FH</w:t>
            </w:r>
            <w:r w:rsidR="00FA0497" w:rsidRPr="001177B0">
              <w:rPr>
                <w:sz w:val="20"/>
                <w:szCs w:val="20"/>
                <w:lang w:val="en-GB" w:eastAsia="ja-JP"/>
              </w:rPr>
              <w:t xml:space="preserve"> with </w:t>
            </w:r>
            <w:r w:rsidR="00FA0497">
              <w:rPr>
                <w:sz w:val="20"/>
                <w:szCs w:val="20"/>
                <w:lang w:val="en-GB" w:eastAsia="ja-JP"/>
              </w:rPr>
              <w:t xml:space="preserve">2.14MHz or </w:t>
            </w:r>
            <w:r w:rsidR="00FA0497" w:rsidRPr="001177B0">
              <w:rPr>
                <w:sz w:val="20"/>
                <w:szCs w:val="20"/>
                <w:lang w:val="en-GB" w:eastAsia="ja-JP"/>
              </w:rPr>
              <w:t xml:space="preserve">10MHz freq gap in </w:t>
            </w:r>
            <w:r w:rsidR="00FA0497" w:rsidRPr="001177B0">
              <w:rPr>
                <w:sz w:val="20"/>
                <w:szCs w:val="20"/>
                <w:lang w:eastAsia="ja-JP"/>
              </w:rPr>
              <w:t>TDL-A 30ns DS</w:t>
            </w:r>
            <w:r w:rsidR="00FA0497">
              <w:rPr>
                <w:color w:val="000000" w:themeColor="text1"/>
                <w:sz w:val="20"/>
                <w:szCs w:val="20"/>
                <w:lang w:eastAsia="zh-CN"/>
              </w:rPr>
              <w:t xml:space="preserve">. </w:t>
            </w:r>
          </w:p>
        </w:tc>
      </w:tr>
      <w:tr w:rsidR="005E5C96" w14:paraId="4174E38D" w14:textId="77777777" w:rsidTr="00397440">
        <w:tc>
          <w:tcPr>
            <w:tcW w:w="1783" w:type="dxa"/>
          </w:tcPr>
          <w:p w14:paraId="6C4F59C6" w14:textId="009C886B" w:rsidR="005E5C96" w:rsidRDefault="005E5C96" w:rsidP="00397440">
            <w:pPr>
              <w:rPr>
                <w:color w:val="000000" w:themeColor="text1"/>
                <w:sz w:val="20"/>
                <w:szCs w:val="20"/>
                <w:lang w:eastAsia="zh-CN"/>
              </w:rPr>
            </w:pPr>
            <w:r>
              <w:rPr>
                <w:rFonts w:hint="eastAsia"/>
                <w:color w:val="000000" w:themeColor="text1"/>
                <w:sz w:val="20"/>
                <w:szCs w:val="20"/>
                <w:lang w:eastAsia="zh-CN"/>
              </w:rPr>
              <w:t>vivo</w:t>
            </w:r>
          </w:p>
        </w:tc>
        <w:tc>
          <w:tcPr>
            <w:tcW w:w="1583" w:type="dxa"/>
          </w:tcPr>
          <w:p w14:paraId="3B33E4F6" w14:textId="77777777" w:rsidR="005E5C96" w:rsidRDefault="005E5C96" w:rsidP="00397440">
            <w:pPr>
              <w:tabs>
                <w:tab w:val="left" w:pos="551"/>
              </w:tabs>
              <w:jc w:val="left"/>
              <w:rPr>
                <w:color w:val="000000" w:themeColor="text1"/>
                <w:sz w:val="20"/>
                <w:szCs w:val="20"/>
                <w:lang w:eastAsia="zh-CN"/>
              </w:rPr>
            </w:pPr>
          </w:p>
        </w:tc>
        <w:tc>
          <w:tcPr>
            <w:tcW w:w="6142" w:type="dxa"/>
          </w:tcPr>
          <w:p w14:paraId="50E377B9" w14:textId="2035E97C" w:rsidR="005E5C96" w:rsidRDefault="005E5C96" w:rsidP="00397440">
            <w:pPr>
              <w:rPr>
                <w:color w:val="000000" w:themeColor="text1"/>
                <w:sz w:val="20"/>
                <w:szCs w:val="20"/>
                <w:lang w:eastAsia="zh-CN"/>
              </w:rPr>
            </w:pPr>
            <w:r>
              <w:rPr>
                <w:color w:val="000000" w:themeColor="text1"/>
                <w:sz w:val="20"/>
                <w:szCs w:val="20"/>
                <w:lang w:eastAsia="zh-CN"/>
              </w:rPr>
              <w:t>F</w:t>
            </w:r>
            <w:r>
              <w:rPr>
                <w:rFonts w:hint="eastAsia"/>
                <w:color w:val="000000" w:themeColor="text1"/>
                <w:sz w:val="20"/>
                <w:szCs w:val="20"/>
                <w:lang w:eastAsia="zh-CN"/>
              </w:rPr>
              <w:t>ine</w:t>
            </w:r>
            <w:r>
              <w:rPr>
                <w:color w:val="000000" w:themeColor="text1"/>
                <w:sz w:val="20"/>
                <w:szCs w:val="20"/>
                <w:lang w:eastAsia="zh-CN"/>
              </w:rPr>
              <w:t xml:space="preserve"> to have observations, 3</w:t>
            </w:r>
            <w:r w:rsidRPr="00D668F3">
              <w:rPr>
                <w:color w:val="000000" w:themeColor="text1"/>
                <w:sz w:val="20"/>
                <w:szCs w:val="20"/>
                <w:vertAlign w:val="superscript"/>
                <w:lang w:eastAsia="zh-CN"/>
              </w:rPr>
              <w:t>rd</w:t>
            </w:r>
            <w:r>
              <w:rPr>
                <w:color w:val="000000" w:themeColor="text1"/>
                <w:sz w:val="20"/>
                <w:szCs w:val="20"/>
                <w:lang w:eastAsia="zh-CN"/>
              </w:rPr>
              <w:t xml:space="preserve"> and 5</w:t>
            </w:r>
            <w:r w:rsidRPr="00D668F3">
              <w:rPr>
                <w:color w:val="000000" w:themeColor="text1"/>
                <w:sz w:val="20"/>
                <w:szCs w:val="20"/>
                <w:vertAlign w:val="superscript"/>
                <w:lang w:eastAsia="zh-CN"/>
              </w:rPr>
              <w:t>th</w:t>
            </w:r>
            <w:r>
              <w:rPr>
                <w:color w:val="000000" w:themeColor="text1"/>
                <w:sz w:val="20"/>
                <w:szCs w:val="20"/>
                <w:lang w:eastAsia="zh-CN"/>
              </w:rPr>
              <w:t xml:space="preserve"> bullet summarized by FL in this section can be starting point.</w:t>
            </w:r>
          </w:p>
        </w:tc>
      </w:tr>
      <w:tr w:rsidR="00162616" w14:paraId="16648D28" w14:textId="77777777" w:rsidTr="00397440">
        <w:tc>
          <w:tcPr>
            <w:tcW w:w="1783" w:type="dxa"/>
          </w:tcPr>
          <w:p w14:paraId="79CB9454" w14:textId="132B4B95" w:rsidR="00162616" w:rsidRDefault="00162616" w:rsidP="00397440">
            <w:pPr>
              <w:rPr>
                <w:color w:val="000000" w:themeColor="text1"/>
                <w:sz w:val="20"/>
                <w:szCs w:val="20"/>
                <w:lang w:eastAsia="zh-CN"/>
              </w:rPr>
            </w:pPr>
            <w:r>
              <w:rPr>
                <w:color w:val="000000" w:themeColor="text1"/>
                <w:sz w:val="20"/>
                <w:szCs w:val="20"/>
                <w:lang w:eastAsia="zh-CN"/>
              </w:rPr>
              <w:t>Huawei, HiSilicon</w:t>
            </w:r>
          </w:p>
        </w:tc>
        <w:tc>
          <w:tcPr>
            <w:tcW w:w="1583" w:type="dxa"/>
          </w:tcPr>
          <w:p w14:paraId="1206619D" w14:textId="7EFF5476" w:rsidR="00162616" w:rsidRDefault="00162616" w:rsidP="00397440">
            <w:pPr>
              <w:tabs>
                <w:tab w:val="left" w:pos="551"/>
              </w:tabs>
              <w:jc w:val="left"/>
              <w:rPr>
                <w:color w:val="000000" w:themeColor="text1"/>
                <w:sz w:val="20"/>
                <w:szCs w:val="20"/>
                <w:lang w:eastAsia="zh-CN"/>
              </w:rPr>
            </w:pPr>
            <w:r>
              <w:rPr>
                <w:color w:val="000000" w:themeColor="text1"/>
                <w:sz w:val="20"/>
                <w:szCs w:val="20"/>
                <w:lang w:eastAsia="zh-CN"/>
              </w:rPr>
              <w:t>No</w:t>
            </w:r>
          </w:p>
        </w:tc>
        <w:tc>
          <w:tcPr>
            <w:tcW w:w="6142" w:type="dxa"/>
          </w:tcPr>
          <w:p w14:paraId="2458420F" w14:textId="77777777" w:rsidR="00162616" w:rsidRDefault="00162616" w:rsidP="00397440">
            <w:pPr>
              <w:rPr>
                <w:color w:val="000000" w:themeColor="text1"/>
                <w:sz w:val="20"/>
                <w:szCs w:val="20"/>
                <w:lang w:eastAsia="zh-CN"/>
              </w:rPr>
            </w:pPr>
            <w:r>
              <w:rPr>
                <w:color w:val="000000" w:themeColor="text1"/>
                <w:sz w:val="20"/>
                <w:szCs w:val="20"/>
                <w:lang w:eastAsia="zh-CN"/>
              </w:rPr>
              <w:t>We have concerns in including the option with frequency hopping.</w:t>
            </w:r>
          </w:p>
          <w:p w14:paraId="68EAF16B" w14:textId="77777777" w:rsidR="00162616" w:rsidRDefault="00162616" w:rsidP="00397440">
            <w:pPr>
              <w:rPr>
                <w:color w:val="000000" w:themeColor="text1"/>
                <w:sz w:val="20"/>
                <w:szCs w:val="20"/>
                <w:lang w:eastAsia="zh-CN"/>
              </w:rPr>
            </w:pPr>
            <w:r>
              <w:rPr>
                <w:color w:val="000000" w:themeColor="text1"/>
                <w:sz w:val="20"/>
                <w:szCs w:val="20"/>
                <w:lang w:eastAsia="zh-CN"/>
              </w:rPr>
              <w:t xml:space="preserve">There is the issue of a guard band being required by the D2R transmissions between each of these frequency hops, </w:t>
            </w:r>
            <w:r w:rsidRPr="00AB3813">
              <w:rPr>
                <w:color w:val="000000" w:themeColor="text1"/>
                <w:sz w:val="20"/>
                <w:szCs w:val="20"/>
                <w:lang w:eastAsia="zh-CN"/>
              </w:rPr>
              <w:t>result</w:t>
            </w:r>
            <w:r>
              <w:rPr>
                <w:color w:val="000000" w:themeColor="text1"/>
                <w:sz w:val="20"/>
                <w:szCs w:val="20"/>
                <w:lang w:eastAsia="zh-CN"/>
              </w:rPr>
              <w:t>ing</w:t>
            </w:r>
            <w:r w:rsidRPr="00AB3813">
              <w:rPr>
                <w:color w:val="000000" w:themeColor="text1"/>
                <w:sz w:val="20"/>
                <w:szCs w:val="20"/>
                <w:lang w:eastAsia="zh-CN"/>
              </w:rPr>
              <w:t xml:space="preserve"> in the repetitions being transmitted in each of the backscatter D2R to be discontinuous, which also results in a latency increase and overhead depending on how frequently the guard bands are required.</w:t>
            </w:r>
          </w:p>
          <w:p w14:paraId="183C8A03" w14:textId="77777777" w:rsidR="00162616" w:rsidRDefault="00162616" w:rsidP="00397440">
            <w:pPr>
              <w:rPr>
                <w:color w:val="000000" w:themeColor="text1"/>
                <w:sz w:val="20"/>
                <w:szCs w:val="20"/>
                <w:lang w:eastAsia="zh-CN"/>
              </w:rPr>
            </w:pPr>
            <w:r>
              <w:rPr>
                <w:color w:val="000000" w:themeColor="text1"/>
                <w:sz w:val="20"/>
                <w:szCs w:val="20"/>
                <w:lang w:eastAsia="zh-CN"/>
              </w:rPr>
              <w:t xml:space="preserve">Another issue is </w:t>
            </w:r>
            <w:r w:rsidRPr="00AB3813">
              <w:rPr>
                <w:color w:val="000000" w:themeColor="text1"/>
                <w:sz w:val="20"/>
                <w:szCs w:val="20"/>
                <w:lang w:eastAsia="zh-CN"/>
              </w:rPr>
              <w:t xml:space="preserve">that the D2R receiver has to complete the detection of the single tone CW in the first frequency before hopping to the second frequency, </w:t>
            </w:r>
            <w:r>
              <w:rPr>
                <w:color w:val="000000" w:themeColor="text1"/>
                <w:sz w:val="20"/>
                <w:szCs w:val="20"/>
                <w:lang w:eastAsia="zh-CN"/>
              </w:rPr>
              <w:t>without which</w:t>
            </w:r>
            <w:r w:rsidRPr="00AB3813">
              <w:rPr>
                <w:color w:val="000000" w:themeColor="text1"/>
                <w:sz w:val="20"/>
                <w:szCs w:val="20"/>
                <w:lang w:eastAsia="zh-CN"/>
              </w:rPr>
              <w:t xml:space="preserve"> RF interference cancellation cannot work appropriately.</w:t>
            </w:r>
          </w:p>
          <w:p w14:paraId="19DB8AB2" w14:textId="65875D65" w:rsidR="00162616" w:rsidRDefault="00162616" w:rsidP="00397440">
            <w:pPr>
              <w:rPr>
                <w:color w:val="000000" w:themeColor="text1"/>
                <w:sz w:val="20"/>
                <w:szCs w:val="20"/>
                <w:lang w:eastAsia="zh-CN"/>
              </w:rPr>
            </w:pPr>
            <w:r>
              <w:rPr>
                <w:color w:val="000000" w:themeColor="text1"/>
                <w:sz w:val="20"/>
                <w:szCs w:val="20"/>
                <w:lang w:eastAsia="zh-CN"/>
              </w:rPr>
              <w:t>These aspects require excessive study for the return on the time it would take. RAN1 identified already sufficient waveforms.</w:t>
            </w:r>
          </w:p>
        </w:tc>
      </w:tr>
      <w:tr w:rsidR="00236918" w:rsidRPr="00552FC5" w14:paraId="63C244F9" w14:textId="77777777" w:rsidTr="00397440">
        <w:tc>
          <w:tcPr>
            <w:tcW w:w="1783" w:type="dxa"/>
          </w:tcPr>
          <w:p w14:paraId="77420247" w14:textId="741380D1" w:rsidR="00236918" w:rsidRPr="00552FC5" w:rsidRDefault="00236918" w:rsidP="00397440">
            <w:pPr>
              <w:rPr>
                <w:color w:val="000000" w:themeColor="text1"/>
                <w:sz w:val="20"/>
                <w:szCs w:val="20"/>
                <w:lang w:eastAsia="zh-CN"/>
              </w:rPr>
            </w:pPr>
            <w:r>
              <w:rPr>
                <w:color w:val="000000" w:themeColor="text1"/>
                <w:sz w:val="20"/>
                <w:szCs w:val="20"/>
                <w:lang w:eastAsia="zh-CN"/>
              </w:rPr>
              <w:t>Xiaomi</w:t>
            </w:r>
          </w:p>
        </w:tc>
        <w:tc>
          <w:tcPr>
            <w:tcW w:w="1583" w:type="dxa"/>
          </w:tcPr>
          <w:p w14:paraId="3A5E433F" w14:textId="77777777" w:rsidR="00236918" w:rsidRPr="00552FC5" w:rsidRDefault="00236918" w:rsidP="00397440">
            <w:pPr>
              <w:tabs>
                <w:tab w:val="left" w:pos="551"/>
              </w:tabs>
              <w:jc w:val="left"/>
              <w:rPr>
                <w:color w:val="000000" w:themeColor="text1"/>
                <w:sz w:val="20"/>
                <w:szCs w:val="20"/>
                <w:lang w:eastAsia="zh-CN"/>
              </w:rPr>
            </w:pPr>
          </w:p>
        </w:tc>
        <w:tc>
          <w:tcPr>
            <w:tcW w:w="6142" w:type="dxa"/>
          </w:tcPr>
          <w:p w14:paraId="4D469FA1" w14:textId="77777777" w:rsidR="00236918" w:rsidRPr="00DD7CC1" w:rsidRDefault="00236918" w:rsidP="00397440">
            <w:pPr>
              <w:rPr>
                <w:color w:val="000000" w:themeColor="text1"/>
                <w:sz w:val="20"/>
                <w:szCs w:val="20"/>
                <w:lang w:eastAsia="zh-CN"/>
              </w:rPr>
            </w:pPr>
            <w:r>
              <w:rPr>
                <w:color w:val="000000" w:themeColor="text1"/>
                <w:sz w:val="20"/>
                <w:szCs w:val="20"/>
                <w:lang w:eastAsia="zh-CN"/>
              </w:rPr>
              <w:t xml:space="preserve">We prefer that </w:t>
            </w:r>
            <w:r w:rsidRPr="00DD7CC1">
              <w:rPr>
                <w:color w:val="000000" w:themeColor="text1"/>
                <w:sz w:val="20"/>
                <w:szCs w:val="20"/>
                <w:lang w:eastAsia="zh-CN"/>
              </w:rPr>
              <w:t xml:space="preserve">single-tone unmodulated sinusoid waveform with frequency hopping is not studied in R19 AIOT, because it is difficult to </w:t>
            </w:r>
            <w:r>
              <w:rPr>
                <w:color w:val="000000" w:themeColor="text1"/>
                <w:sz w:val="20"/>
                <w:szCs w:val="20"/>
                <w:lang w:eastAsia="zh-CN"/>
              </w:rPr>
              <w:t xml:space="preserve">accurately </w:t>
            </w:r>
            <w:r w:rsidRPr="00DD7CC1">
              <w:rPr>
                <w:color w:val="000000" w:themeColor="text1"/>
                <w:sz w:val="20"/>
                <w:szCs w:val="20"/>
                <w:lang w:eastAsia="zh-CN"/>
              </w:rPr>
              <w:t>align the hopping timing between the CW node and AIOT device if CW node is responsible for the frequency hopping</w:t>
            </w:r>
            <w:r>
              <w:rPr>
                <w:rFonts w:hint="eastAsia"/>
                <w:color w:val="000000" w:themeColor="text1"/>
                <w:sz w:val="20"/>
                <w:szCs w:val="20"/>
                <w:lang w:eastAsia="zh-CN"/>
              </w:rPr>
              <w:t>.</w:t>
            </w:r>
          </w:p>
          <w:p w14:paraId="2966B1DD" w14:textId="77777777" w:rsidR="00236918" w:rsidRPr="00DD7CC1" w:rsidRDefault="00236918" w:rsidP="00397440">
            <w:pPr>
              <w:rPr>
                <w:color w:val="000000" w:themeColor="text1"/>
                <w:sz w:val="20"/>
                <w:szCs w:val="20"/>
                <w:lang w:eastAsia="zh-CN"/>
              </w:rPr>
            </w:pPr>
          </w:p>
        </w:tc>
      </w:tr>
      <w:tr w:rsidR="00651936" w:rsidRPr="00E66DE6" w14:paraId="6F896E09" w14:textId="77777777" w:rsidTr="00397440">
        <w:tc>
          <w:tcPr>
            <w:tcW w:w="1783" w:type="dxa"/>
          </w:tcPr>
          <w:p w14:paraId="76A49CEE" w14:textId="3FE73B47" w:rsidR="00651936" w:rsidRPr="00651936" w:rsidRDefault="00651936" w:rsidP="00397440">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tcPr>
          <w:p w14:paraId="242541AF" w14:textId="77777777" w:rsidR="00651936" w:rsidRPr="00552FC5" w:rsidRDefault="00651936" w:rsidP="00397440">
            <w:pPr>
              <w:tabs>
                <w:tab w:val="left" w:pos="551"/>
              </w:tabs>
              <w:jc w:val="left"/>
              <w:rPr>
                <w:color w:val="000000" w:themeColor="text1"/>
                <w:sz w:val="20"/>
                <w:szCs w:val="20"/>
                <w:lang w:eastAsia="zh-CN"/>
              </w:rPr>
            </w:pPr>
          </w:p>
        </w:tc>
        <w:tc>
          <w:tcPr>
            <w:tcW w:w="6142" w:type="dxa"/>
          </w:tcPr>
          <w:p w14:paraId="4455ADB7" w14:textId="7F9BA425" w:rsidR="00651936" w:rsidRPr="00651936" w:rsidRDefault="00651936" w:rsidP="00397440">
            <w:pPr>
              <w:rPr>
                <w:rFonts w:eastAsia="Malgun Gothic"/>
                <w:color w:val="000000" w:themeColor="text1"/>
                <w:sz w:val="20"/>
                <w:szCs w:val="20"/>
                <w:lang w:eastAsia="ko-KR"/>
              </w:rPr>
            </w:pPr>
            <w:r>
              <w:rPr>
                <w:rFonts w:eastAsia="Malgun Gothic" w:hint="eastAsia"/>
                <w:color w:val="000000" w:themeColor="text1"/>
                <w:sz w:val="20"/>
                <w:szCs w:val="20"/>
                <w:lang w:eastAsia="ko-KR"/>
              </w:rPr>
              <w:t>Similar view as Huawei/Xiaomi.</w:t>
            </w:r>
          </w:p>
          <w:p w14:paraId="25F628D6" w14:textId="763C72D7" w:rsidR="00651936" w:rsidRPr="00651936" w:rsidRDefault="00651936" w:rsidP="00397440">
            <w:pPr>
              <w:rPr>
                <w:rFonts w:eastAsia="Malgun Gothic"/>
                <w:color w:val="000000" w:themeColor="text1"/>
                <w:sz w:val="20"/>
                <w:szCs w:val="20"/>
                <w:lang w:eastAsia="ko-KR"/>
              </w:rPr>
            </w:pPr>
            <w:r>
              <w:rPr>
                <w:rFonts w:eastAsia="Malgun Gothic"/>
                <w:color w:val="000000" w:themeColor="text1"/>
                <w:sz w:val="20"/>
                <w:szCs w:val="20"/>
                <w:lang w:eastAsia="ko-KR"/>
              </w:rPr>
              <w:t>T</w:t>
            </w:r>
            <w:r>
              <w:rPr>
                <w:rFonts w:eastAsia="Malgun Gothic" w:hint="eastAsia"/>
                <w:color w:val="000000" w:themeColor="text1"/>
                <w:sz w:val="20"/>
                <w:szCs w:val="20"/>
                <w:lang w:eastAsia="ko-KR"/>
              </w:rPr>
              <w:t>he frequency hopping requiring the data repetition or low code rate</w:t>
            </w:r>
            <w:r w:rsidR="00E66DE6">
              <w:rPr>
                <w:rFonts w:eastAsia="Malgun Gothic" w:hint="eastAsia"/>
                <w:color w:val="000000" w:themeColor="text1"/>
                <w:sz w:val="20"/>
                <w:szCs w:val="20"/>
                <w:lang w:eastAsia="ko-KR"/>
              </w:rPr>
              <w:t>,</w:t>
            </w:r>
            <w:r>
              <w:rPr>
                <w:rFonts w:eastAsia="Malgun Gothic" w:hint="eastAsia"/>
                <w:color w:val="000000" w:themeColor="text1"/>
                <w:sz w:val="20"/>
                <w:szCs w:val="20"/>
                <w:lang w:eastAsia="ko-KR"/>
              </w:rPr>
              <w:t xml:space="preserve"> would increase time domain overhead and also require </w:t>
            </w:r>
            <w:r w:rsidR="00E66DE6">
              <w:rPr>
                <w:rFonts w:eastAsia="Malgun Gothic" w:hint="eastAsia"/>
                <w:color w:val="000000" w:themeColor="text1"/>
                <w:sz w:val="20"/>
                <w:szCs w:val="20"/>
                <w:lang w:eastAsia="ko-KR"/>
              </w:rPr>
              <w:t>longer device</w:t>
            </w:r>
            <w:r w:rsidR="00E66DE6">
              <w:rPr>
                <w:rFonts w:eastAsia="Malgun Gothic"/>
                <w:color w:val="000000" w:themeColor="text1"/>
                <w:sz w:val="20"/>
                <w:szCs w:val="20"/>
                <w:lang w:eastAsia="ko-KR"/>
              </w:rPr>
              <w:t>’</w:t>
            </w:r>
            <w:r w:rsidR="00E66DE6">
              <w:rPr>
                <w:rFonts w:eastAsia="Malgun Gothic" w:hint="eastAsia"/>
                <w:color w:val="000000" w:themeColor="text1"/>
                <w:sz w:val="20"/>
                <w:szCs w:val="20"/>
                <w:lang w:eastAsia="ko-KR"/>
              </w:rPr>
              <w:t>s on-time for D2R/R2D reception/transmission.</w:t>
            </w:r>
          </w:p>
        </w:tc>
      </w:tr>
      <w:tr w:rsidR="00B34DA4" w:rsidRPr="00E66DE6" w14:paraId="6085CB4A" w14:textId="77777777" w:rsidTr="00397440">
        <w:tc>
          <w:tcPr>
            <w:tcW w:w="1783" w:type="dxa"/>
          </w:tcPr>
          <w:p w14:paraId="1839DD3A" w14:textId="3B2F18CC" w:rsidR="00B34DA4" w:rsidRDefault="00B34DA4" w:rsidP="00397440">
            <w:pPr>
              <w:rPr>
                <w:rFonts w:eastAsia="Malgun Gothic"/>
                <w:color w:val="000000" w:themeColor="text1"/>
                <w:sz w:val="20"/>
                <w:szCs w:val="20"/>
                <w:lang w:eastAsia="ko-KR"/>
              </w:rPr>
            </w:pPr>
            <w:r>
              <w:rPr>
                <w:rFonts w:hint="eastAsia"/>
                <w:color w:val="000000" w:themeColor="text1"/>
                <w:sz w:val="20"/>
                <w:szCs w:val="20"/>
                <w:lang w:eastAsia="zh-CN"/>
              </w:rPr>
              <w:t>Ericsson</w:t>
            </w:r>
          </w:p>
        </w:tc>
        <w:tc>
          <w:tcPr>
            <w:tcW w:w="1583" w:type="dxa"/>
          </w:tcPr>
          <w:p w14:paraId="7EE8AC92" w14:textId="18D71E42" w:rsidR="00B34DA4" w:rsidRPr="00552FC5" w:rsidRDefault="00B34DA4" w:rsidP="00397440">
            <w:pPr>
              <w:tabs>
                <w:tab w:val="left" w:pos="551"/>
              </w:tabs>
              <w:jc w:val="left"/>
              <w:rPr>
                <w:color w:val="000000" w:themeColor="text1"/>
                <w:sz w:val="20"/>
                <w:szCs w:val="20"/>
                <w:lang w:eastAsia="zh-CN"/>
              </w:rPr>
            </w:pPr>
            <w:r>
              <w:rPr>
                <w:color w:val="000000" w:themeColor="text1"/>
                <w:sz w:val="20"/>
                <w:szCs w:val="20"/>
                <w:lang w:eastAsia="zh-CN"/>
              </w:rPr>
              <w:t>Y</w:t>
            </w:r>
          </w:p>
        </w:tc>
        <w:tc>
          <w:tcPr>
            <w:tcW w:w="6142" w:type="dxa"/>
          </w:tcPr>
          <w:p w14:paraId="3F314736" w14:textId="0FB07CC8" w:rsidR="00B34DA4" w:rsidRDefault="00B34DA4" w:rsidP="00397440">
            <w:pPr>
              <w:rPr>
                <w:rFonts w:eastAsia="Malgun Gothic"/>
                <w:color w:val="000000" w:themeColor="text1"/>
                <w:sz w:val="20"/>
                <w:szCs w:val="20"/>
                <w:lang w:eastAsia="ko-KR"/>
              </w:rPr>
            </w:pPr>
            <w:r>
              <w:rPr>
                <w:color w:val="000000" w:themeColor="text1"/>
                <w:sz w:val="20"/>
                <w:szCs w:val="20"/>
                <w:lang w:eastAsia="zh-CN"/>
              </w:rPr>
              <w:t xml:space="preserve">We are fine with capturing the </w:t>
            </w:r>
            <w:r w:rsidRPr="00075B23">
              <w:rPr>
                <w:color w:val="000000" w:themeColor="text1"/>
                <w:sz w:val="20"/>
                <w:szCs w:val="20"/>
                <w:lang w:eastAsia="zh-CN"/>
              </w:rPr>
              <w:t>comparisons</w:t>
            </w:r>
            <w:r>
              <w:rPr>
                <w:color w:val="000000" w:themeColor="text1"/>
                <w:sz w:val="20"/>
                <w:szCs w:val="20"/>
                <w:lang w:eastAsia="zh-CN"/>
              </w:rPr>
              <w:t xml:space="preserve">/observations of single tone with FH in the TR. </w:t>
            </w:r>
          </w:p>
        </w:tc>
      </w:tr>
      <w:tr w:rsidR="00C323C7" w:rsidRPr="00E66DE6" w14:paraId="225ED67E" w14:textId="77777777" w:rsidTr="00397440">
        <w:tc>
          <w:tcPr>
            <w:tcW w:w="1783" w:type="dxa"/>
          </w:tcPr>
          <w:p w14:paraId="75F8427F" w14:textId="77777777" w:rsidR="00C323C7" w:rsidRDefault="00C323C7" w:rsidP="00397440">
            <w:pPr>
              <w:rPr>
                <w:color w:val="000000" w:themeColor="text1"/>
                <w:sz w:val="20"/>
                <w:szCs w:val="20"/>
                <w:lang w:eastAsia="zh-CN"/>
              </w:rPr>
            </w:pPr>
          </w:p>
        </w:tc>
        <w:tc>
          <w:tcPr>
            <w:tcW w:w="1583" w:type="dxa"/>
          </w:tcPr>
          <w:p w14:paraId="501C020A" w14:textId="77777777" w:rsidR="00C323C7" w:rsidRDefault="00C323C7" w:rsidP="00397440">
            <w:pPr>
              <w:tabs>
                <w:tab w:val="left" w:pos="551"/>
              </w:tabs>
              <w:jc w:val="left"/>
              <w:rPr>
                <w:color w:val="000000" w:themeColor="text1"/>
                <w:sz w:val="20"/>
                <w:szCs w:val="20"/>
                <w:lang w:eastAsia="zh-CN"/>
              </w:rPr>
            </w:pPr>
          </w:p>
        </w:tc>
        <w:tc>
          <w:tcPr>
            <w:tcW w:w="6142" w:type="dxa"/>
          </w:tcPr>
          <w:p w14:paraId="5D8715DE" w14:textId="77777777" w:rsidR="00C323C7" w:rsidRDefault="00C323C7" w:rsidP="00397440">
            <w:pPr>
              <w:rPr>
                <w:color w:val="000000" w:themeColor="text1"/>
                <w:sz w:val="20"/>
                <w:szCs w:val="20"/>
                <w:lang w:eastAsia="zh-CN"/>
              </w:rPr>
            </w:pPr>
          </w:p>
        </w:tc>
      </w:tr>
    </w:tbl>
    <w:p w14:paraId="096005F5" w14:textId="77777777" w:rsidR="00591EF2" w:rsidRPr="00651936" w:rsidRDefault="00591EF2">
      <w:pPr>
        <w:rPr>
          <w:lang w:eastAsia="zh-CN"/>
        </w:rPr>
      </w:pPr>
    </w:p>
    <w:p w14:paraId="096005F6" w14:textId="77777777" w:rsidR="00591EF2" w:rsidRDefault="00591EF2">
      <w:pPr>
        <w:rPr>
          <w:lang w:eastAsia="zh-CN"/>
        </w:rPr>
      </w:pPr>
    </w:p>
    <w:p w14:paraId="096005F7" w14:textId="77777777" w:rsidR="00591EF2" w:rsidRDefault="00684078">
      <w:pPr>
        <w:pStyle w:val="3"/>
        <w:rPr>
          <w:rFonts w:eastAsia="等线"/>
          <w:color w:val="000000" w:themeColor="text1"/>
          <w:sz w:val="20"/>
          <w:szCs w:val="20"/>
          <w:lang w:eastAsia="zh-CN"/>
        </w:rPr>
      </w:pPr>
      <w:r>
        <w:rPr>
          <w:rFonts w:eastAsia="等线" w:hint="eastAsia"/>
          <w:color w:val="000000" w:themeColor="text1"/>
          <w:sz w:val="20"/>
          <w:szCs w:val="20"/>
          <w:lang w:eastAsia="zh-CN"/>
        </w:rPr>
        <w:t>T</w:t>
      </w:r>
      <w:r>
        <w:rPr>
          <w:rFonts w:eastAsia="等线"/>
          <w:color w:val="000000" w:themeColor="text1"/>
          <w:sz w:val="20"/>
          <w:szCs w:val="20"/>
          <w:lang w:eastAsia="zh-CN"/>
        </w:rPr>
        <w:t>wo-tone waveforms from different node. [</w:t>
      </w:r>
      <w:r>
        <w:rPr>
          <w:rFonts w:eastAsia="等线"/>
          <w:sz w:val="20"/>
          <w:szCs w:val="20"/>
          <w:lang w:eastAsia="zh-CN"/>
        </w:rPr>
        <w:t>O</w:t>
      </w:r>
      <w:r>
        <w:rPr>
          <w:rFonts w:eastAsia="等线"/>
          <w:color w:val="000000" w:themeColor="text1"/>
          <w:sz w:val="20"/>
          <w:szCs w:val="20"/>
          <w:lang w:eastAsia="zh-CN"/>
        </w:rPr>
        <w:t>pen]</w:t>
      </w:r>
    </w:p>
    <w:p w14:paraId="096005F8" w14:textId="77777777" w:rsidR="00591EF2" w:rsidRDefault="00684078">
      <w:pPr>
        <w:rPr>
          <w:color w:val="000000" w:themeColor="text1"/>
          <w:sz w:val="20"/>
          <w:szCs w:val="20"/>
        </w:rPr>
      </w:pPr>
      <w:r>
        <w:rPr>
          <w:color w:val="000000" w:themeColor="text1"/>
          <w:sz w:val="20"/>
          <w:szCs w:val="20"/>
        </w:rPr>
        <w:t xml:space="preserve">Contributions </w:t>
      </w:r>
      <w:r>
        <w:rPr>
          <w:color w:val="000000" w:themeColor="text1"/>
          <w:sz w:val="20"/>
          <w:szCs w:val="20"/>
          <w:lang w:eastAsia="zh-CN"/>
        </w:rPr>
        <w:t xml:space="preserve">[11], [21], </w:t>
      </w:r>
      <w:r>
        <w:rPr>
          <w:color w:val="000000" w:themeColor="text1"/>
          <w:sz w:val="20"/>
          <w:szCs w:val="20"/>
        </w:rPr>
        <w:t>[</w:t>
      </w:r>
      <w:r>
        <w:rPr>
          <w:rFonts w:hint="eastAsia"/>
          <w:color w:val="000000" w:themeColor="text1"/>
          <w:sz w:val="20"/>
          <w:szCs w:val="20"/>
          <w:lang w:eastAsia="zh-CN"/>
        </w:rPr>
        <w:t>33</w:t>
      </w:r>
      <w:r>
        <w:rPr>
          <w:color w:val="000000" w:themeColor="text1"/>
          <w:sz w:val="20"/>
          <w:szCs w:val="20"/>
        </w:rPr>
        <w:t>], [</w:t>
      </w:r>
      <w:r>
        <w:rPr>
          <w:rFonts w:hint="eastAsia"/>
          <w:color w:val="000000" w:themeColor="text1"/>
          <w:sz w:val="20"/>
          <w:szCs w:val="20"/>
          <w:lang w:eastAsia="zh-CN"/>
        </w:rPr>
        <w:t>35</w:t>
      </w:r>
      <w:r>
        <w:rPr>
          <w:color w:val="000000" w:themeColor="text1"/>
          <w:sz w:val="20"/>
          <w:szCs w:val="20"/>
        </w:rPr>
        <w:t>], [</w:t>
      </w:r>
      <w:r>
        <w:rPr>
          <w:rFonts w:hint="eastAsia"/>
          <w:color w:val="000000" w:themeColor="text1"/>
          <w:sz w:val="20"/>
          <w:szCs w:val="20"/>
          <w:lang w:eastAsia="zh-CN"/>
        </w:rPr>
        <w:t>36</w:t>
      </w:r>
      <w:r>
        <w:rPr>
          <w:color w:val="000000" w:themeColor="text1"/>
          <w:sz w:val="20"/>
          <w:szCs w:val="20"/>
        </w:rPr>
        <w:t xml:space="preserve">] shared views for </w:t>
      </w:r>
      <w:r>
        <w:rPr>
          <w:rFonts w:eastAsia="等线"/>
          <w:color w:val="000000" w:themeColor="text1"/>
          <w:sz w:val="20"/>
          <w:szCs w:val="20"/>
          <w:lang w:eastAsia="zh-CN"/>
        </w:rPr>
        <w:t>multi-tone waveforms from different nodes</w:t>
      </w:r>
      <w:r>
        <w:rPr>
          <w:color w:val="000000" w:themeColor="text1"/>
          <w:sz w:val="20"/>
          <w:szCs w:val="20"/>
        </w:rPr>
        <w:t>. The views are summarized below:</w:t>
      </w:r>
    </w:p>
    <w:p w14:paraId="096005F9" w14:textId="77777777" w:rsidR="00591EF2" w:rsidRDefault="00684078">
      <w:pPr>
        <w:pStyle w:val="aff0"/>
        <w:numPr>
          <w:ilvl w:val="0"/>
          <w:numId w:val="22"/>
        </w:numPr>
        <w:ind w:firstLineChars="0"/>
        <w:rPr>
          <w:b/>
          <w:color w:val="000000" w:themeColor="text1"/>
          <w:sz w:val="20"/>
          <w:szCs w:val="20"/>
          <w:lang w:eastAsia="zh-CN"/>
        </w:rPr>
      </w:pPr>
      <w:r>
        <w:rPr>
          <w:b/>
          <w:color w:val="000000" w:themeColor="text1"/>
          <w:sz w:val="20"/>
          <w:szCs w:val="20"/>
          <w:lang w:eastAsia="zh-CN"/>
        </w:rPr>
        <w:t>Propose to study</w:t>
      </w:r>
    </w:p>
    <w:p w14:paraId="096005FA"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lastRenderedPageBreak/>
        <w:t xml:space="preserve">Contributions [33][35][36] prefer to study </w:t>
      </w:r>
      <w:r>
        <w:rPr>
          <w:rFonts w:eastAsia="等线"/>
          <w:color w:val="000000" w:themeColor="text1"/>
          <w:sz w:val="20"/>
          <w:szCs w:val="20"/>
          <w:lang w:eastAsia="zh-CN"/>
        </w:rPr>
        <w:t xml:space="preserve">multi-tone waveforms from different node. These contributions </w:t>
      </w:r>
      <w:r>
        <w:rPr>
          <w:color w:val="000000" w:themeColor="text1"/>
          <w:sz w:val="20"/>
          <w:szCs w:val="20"/>
          <w:lang w:eastAsia="zh-CN"/>
        </w:rPr>
        <w:t xml:space="preserve">analyzed characteristics (i.e. characteristics discussed in section 2.1) for multi-tone waveforms from different nodes, and observed several benefits, e.g., two tones can be transmitted from different nodes with no power splitting,  two-tone from different CW nodes have no additional complexity of CW generation compared to single tone. </w:t>
      </w:r>
    </w:p>
    <w:p w14:paraId="096005FB" w14:textId="77777777" w:rsidR="00591EF2" w:rsidRDefault="00684078">
      <w:pPr>
        <w:pStyle w:val="aff0"/>
        <w:numPr>
          <w:ilvl w:val="0"/>
          <w:numId w:val="22"/>
        </w:numPr>
        <w:ind w:firstLineChars="0"/>
        <w:rPr>
          <w:b/>
          <w:color w:val="000000" w:themeColor="text1"/>
          <w:sz w:val="20"/>
          <w:szCs w:val="20"/>
          <w:lang w:eastAsia="zh-CN"/>
        </w:rPr>
      </w:pPr>
      <w:r>
        <w:rPr>
          <w:b/>
          <w:color w:val="000000" w:themeColor="text1"/>
          <w:sz w:val="20"/>
          <w:szCs w:val="20"/>
          <w:lang w:eastAsia="zh-CN"/>
        </w:rPr>
        <w:t>Negative views</w:t>
      </w:r>
    </w:p>
    <w:p w14:paraId="096005FC"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Contribution [11] shared</w:t>
      </w:r>
      <w:r>
        <w:rPr>
          <w:rFonts w:hint="eastAsia"/>
        </w:rPr>
        <w:t xml:space="preserve"> </w:t>
      </w:r>
      <w:r>
        <w:rPr>
          <w:color w:val="000000" w:themeColor="text1"/>
          <w:sz w:val="20"/>
          <w:szCs w:val="20"/>
          <w:lang w:eastAsia="zh-CN"/>
        </w:rPr>
        <w:t>negative views as they observed that regarding two tones of a carrier wave transmitted separately from different CW nodes, a reader is required to distinguish between devices which backscatter the two single-tone CW from two CW nodes and those which backscatter the single-tone CW from one CW node. Control and synchronization of multiple CW nodes simultaneously would be required.</w:t>
      </w:r>
    </w:p>
    <w:p w14:paraId="096005FD"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 [21] thinks that two single tones CW from different nodes is a </w:t>
      </w:r>
      <w:r>
        <w:rPr>
          <w:b/>
          <w:color w:val="000000" w:themeColor="text1"/>
          <w:sz w:val="20"/>
          <w:szCs w:val="20"/>
          <w:lang w:eastAsia="zh-CN"/>
        </w:rPr>
        <w:t>deployment choice</w:t>
      </w:r>
      <w:r>
        <w:rPr>
          <w:color w:val="000000" w:themeColor="text1"/>
          <w:sz w:val="20"/>
          <w:szCs w:val="20"/>
          <w:lang w:eastAsia="zh-CN"/>
        </w:rPr>
        <w:t>, and no additional spec impact is expected. Contribution [21] propose to deprioritize the cases two tones are transmitted from the different CW nodes for two unmodulated single-tones waveform.</w:t>
      </w:r>
    </w:p>
    <w:p w14:paraId="096005FE" w14:textId="77777777" w:rsidR="00591EF2" w:rsidRDefault="00684078">
      <w:pPr>
        <w:rPr>
          <w:color w:val="000000" w:themeColor="text1"/>
          <w:sz w:val="20"/>
          <w:szCs w:val="20"/>
        </w:rPr>
      </w:pPr>
      <w:r>
        <w:rPr>
          <w:color w:val="000000" w:themeColor="text1"/>
          <w:sz w:val="20"/>
          <w:szCs w:val="20"/>
        </w:rPr>
        <w:t>In the last RAN1 meeting, few companies shared negative views in their feedback. Considering that this issue has not been widely discussed (according to the contributions this meeting and the feedback last meeting), FL would like to collect more views for this case: Do</w:t>
      </w:r>
      <w:r>
        <w:rPr>
          <w:rFonts w:eastAsia="等线"/>
          <w:color w:val="000000" w:themeColor="text1"/>
          <w:sz w:val="20"/>
          <w:szCs w:val="20"/>
          <w:lang w:eastAsia="zh-CN"/>
        </w:rPr>
        <w:t xml:space="preserve"> multi-tone waveforms from different nodes</w:t>
      </w:r>
      <w:r>
        <w:rPr>
          <w:color w:val="000000" w:themeColor="text1"/>
          <w:sz w:val="20"/>
          <w:szCs w:val="20"/>
        </w:rPr>
        <w:t xml:space="preserve"> need to be studied, and whether the relevant observations need to be captured in the TR?</w:t>
      </w:r>
    </w:p>
    <w:p w14:paraId="096005FF" w14:textId="27BC3508" w:rsidR="00591EF2" w:rsidRDefault="00684078">
      <w:pPr>
        <w:autoSpaceDE/>
        <w:autoSpaceDN/>
        <w:adjustRightInd/>
        <w:snapToGrid/>
        <w:spacing w:after="0" w:line="276" w:lineRule="auto"/>
        <w:rPr>
          <w:b/>
          <w:color w:val="000000" w:themeColor="text1"/>
          <w:sz w:val="20"/>
          <w:szCs w:val="20"/>
        </w:rPr>
      </w:pPr>
      <w:r>
        <w:rPr>
          <w:b/>
          <w:color w:val="000000" w:themeColor="text1"/>
          <w:sz w:val="20"/>
          <w:szCs w:val="20"/>
          <w:highlight w:val="cyan"/>
          <w:lang w:eastAsia="zh-CN"/>
        </w:rPr>
        <w:t>FL1</w:t>
      </w:r>
      <w:r w:rsidR="00C323C7">
        <w:rPr>
          <w:b/>
          <w:color w:val="000000" w:themeColor="text1"/>
          <w:sz w:val="20"/>
          <w:szCs w:val="20"/>
          <w:highlight w:val="cyan"/>
          <w:lang w:eastAsia="zh-CN"/>
        </w:rPr>
        <w:t>/FL2</w:t>
      </w:r>
      <w:r>
        <w:rPr>
          <w:b/>
          <w:color w:val="000000" w:themeColor="text1"/>
          <w:sz w:val="20"/>
          <w:szCs w:val="20"/>
          <w:highlight w:val="cyan"/>
          <w:lang w:eastAsia="zh-CN"/>
        </w:rPr>
        <w:t xml:space="preserve"> Medium priority question 2.3.2-1a:</w:t>
      </w:r>
      <w:r>
        <w:rPr>
          <w:b/>
          <w:color w:val="000000" w:themeColor="text1"/>
          <w:sz w:val="20"/>
          <w:szCs w:val="20"/>
          <w:lang w:eastAsia="zh-CN"/>
        </w:rPr>
        <w:t xml:space="preserve"> </w:t>
      </w:r>
      <w:r>
        <w:rPr>
          <w:b/>
          <w:color w:val="000000" w:themeColor="text1"/>
          <w:sz w:val="20"/>
          <w:szCs w:val="20"/>
        </w:rPr>
        <w:t>Whether</w:t>
      </w:r>
      <w:r>
        <w:rPr>
          <w:rFonts w:eastAsia="等线"/>
          <w:b/>
          <w:color w:val="000000" w:themeColor="text1"/>
          <w:sz w:val="20"/>
          <w:szCs w:val="20"/>
          <w:lang w:eastAsia="zh-CN"/>
        </w:rPr>
        <w:t xml:space="preserve"> two-tone waveforms from different node is an essential case and</w:t>
      </w:r>
      <w:r>
        <w:rPr>
          <w:b/>
          <w:color w:val="000000" w:themeColor="text1"/>
          <w:sz w:val="20"/>
          <w:szCs w:val="20"/>
        </w:rPr>
        <w:t xml:space="preserve"> needs to be studied in R19 SI?</w:t>
      </w:r>
      <w:r>
        <w:rPr>
          <w:b/>
          <w:color w:val="000000" w:themeColor="text1"/>
          <w:sz w:val="20"/>
          <w:szCs w:val="20"/>
          <w:lang w:eastAsia="zh-CN"/>
        </w:rPr>
        <w:t xml:space="preserve"> </w:t>
      </w:r>
    </w:p>
    <w:tbl>
      <w:tblPr>
        <w:tblStyle w:val="af9"/>
        <w:tblpPr w:leftFromText="180" w:rightFromText="180" w:vertAnchor="text" w:horzAnchor="margin" w:tblpX="182" w:tblpY="227"/>
        <w:tblW w:w="9356" w:type="dxa"/>
        <w:tblLayout w:type="fixed"/>
        <w:tblLook w:val="04A0" w:firstRow="1" w:lastRow="0" w:firstColumn="1" w:lastColumn="0" w:noHBand="0" w:noVBand="1"/>
      </w:tblPr>
      <w:tblGrid>
        <w:gridCol w:w="1636"/>
        <w:gridCol w:w="1583"/>
        <w:gridCol w:w="6137"/>
      </w:tblGrid>
      <w:tr w:rsidR="00591EF2" w14:paraId="09600603" w14:textId="77777777" w:rsidTr="00DF0055">
        <w:tc>
          <w:tcPr>
            <w:tcW w:w="1636" w:type="dxa"/>
            <w:shd w:val="clear" w:color="auto" w:fill="D9D9D9" w:themeFill="background1" w:themeFillShade="D9"/>
          </w:tcPr>
          <w:p w14:paraId="09600600" w14:textId="77777777" w:rsidR="00591EF2" w:rsidRDefault="00684078" w:rsidP="00DF0055">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601" w14:textId="77777777" w:rsidR="00591EF2" w:rsidRDefault="00684078" w:rsidP="00DF0055">
            <w:pPr>
              <w:jc w:val="center"/>
              <w:rPr>
                <w:b/>
                <w:bCs/>
                <w:color w:val="000000" w:themeColor="text1"/>
                <w:sz w:val="20"/>
                <w:szCs w:val="20"/>
              </w:rPr>
            </w:pPr>
            <w:r>
              <w:rPr>
                <w:b/>
                <w:bCs/>
                <w:color w:val="000000" w:themeColor="text1"/>
                <w:sz w:val="20"/>
                <w:szCs w:val="20"/>
              </w:rPr>
              <w:t>Y/N</w:t>
            </w:r>
          </w:p>
        </w:tc>
        <w:tc>
          <w:tcPr>
            <w:tcW w:w="6137" w:type="dxa"/>
            <w:shd w:val="clear" w:color="auto" w:fill="D9D9D9" w:themeFill="background1" w:themeFillShade="D9"/>
          </w:tcPr>
          <w:p w14:paraId="09600602" w14:textId="77777777" w:rsidR="00591EF2" w:rsidRDefault="00684078" w:rsidP="00DF0055">
            <w:pPr>
              <w:jc w:val="center"/>
              <w:rPr>
                <w:b/>
                <w:bCs/>
                <w:color w:val="000000" w:themeColor="text1"/>
                <w:sz w:val="20"/>
                <w:szCs w:val="20"/>
              </w:rPr>
            </w:pPr>
            <w:r>
              <w:rPr>
                <w:b/>
                <w:bCs/>
                <w:color w:val="000000" w:themeColor="text1"/>
                <w:sz w:val="20"/>
                <w:szCs w:val="20"/>
              </w:rPr>
              <w:t>Comments</w:t>
            </w:r>
          </w:p>
        </w:tc>
      </w:tr>
      <w:tr w:rsidR="00591EF2" w14:paraId="09600607" w14:textId="77777777" w:rsidTr="00DF0055">
        <w:tc>
          <w:tcPr>
            <w:tcW w:w="1636" w:type="dxa"/>
          </w:tcPr>
          <w:p w14:paraId="09600604" w14:textId="77777777" w:rsidR="00591EF2" w:rsidRDefault="00684078" w:rsidP="00DF0055">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09600605" w14:textId="77777777" w:rsidR="00591EF2" w:rsidRDefault="00591EF2" w:rsidP="00DF0055">
            <w:pPr>
              <w:tabs>
                <w:tab w:val="left" w:pos="551"/>
              </w:tabs>
              <w:jc w:val="left"/>
              <w:rPr>
                <w:color w:val="000000" w:themeColor="text1"/>
                <w:sz w:val="20"/>
                <w:szCs w:val="20"/>
                <w:lang w:eastAsia="zh-CN"/>
              </w:rPr>
            </w:pPr>
          </w:p>
        </w:tc>
        <w:tc>
          <w:tcPr>
            <w:tcW w:w="6137" w:type="dxa"/>
          </w:tcPr>
          <w:p w14:paraId="09600606" w14:textId="77777777" w:rsidR="00591EF2" w:rsidRDefault="00684078" w:rsidP="00DF0055">
            <w:pPr>
              <w:rPr>
                <w:color w:val="000000" w:themeColor="text1"/>
                <w:sz w:val="20"/>
                <w:szCs w:val="20"/>
                <w:lang w:eastAsia="zh-CN"/>
              </w:rPr>
            </w:pPr>
            <w:r>
              <w:rPr>
                <w:color w:val="000000" w:themeColor="text1"/>
                <w:sz w:val="20"/>
                <w:szCs w:val="20"/>
                <w:lang w:eastAsia="zh-CN"/>
              </w:rPr>
              <w:t>We think it can be deprioritized in R19 SI.</w:t>
            </w:r>
          </w:p>
        </w:tc>
      </w:tr>
      <w:tr w:rsidR="00162616" w14:paraId="0960060B" w14:textId="77777777" w:rsidTr="00DF0055">
        <w:tc>
          <w:tcPr>
            <w:tcW w:w="1636" w:type="dxa"/>
          </w:tcPr>
          <w:p w14:paraId="09600608" w14:textId="473451AE" w:rsidR="00162616" w:rsidRDefault="00162616" w:rsidP="00DF0055">
            <w:pPr>
              <w:rPr>
                <w:color w:val="000000" w:themeColor="text1"/>
                <w:sz w:val="20"/>
                <w:szCs w:val="20"/>
                <w:lang w:eastAsia="zh-CN"/>
              </w:rPr>
            </w:pPr>
            <w:r>
              <w:rPr>
                <w:color w:val="000000" w:themeColor="text1"/>
                <w:sz w:val="20"/>
                <w:szCs w:val="20"/>
                <w:lang w:eastAsia="zh-CN"/>
              </w:rPr>
              <w:t>Huawei, Hisilicon</w:t>
            </w:r>
          </w:p>
        </w:tc>
        <w:tc>
          <w:tcPr>
            <w:tcW w:w="1583" w:type="dxa"/>
          </w:tcPr>
          <w:p w14:paraId="09600609" w14:textId="3D2E68F6" w:rsidR="00162616" w:rsidRDefault="00162616" w:rsidP="00DF0055">
            <w:pPr>
              <w:tabs>
                <w:tab w:val="left" w:pos="551"/>
              </w:tabs>
              <w:jc w:val="left"/>
              <w:rPr>
                <w:color w:val="000000" w:themeColor="text1"/>
                <w:sz w:val="20"/>
                <w:szCs w:val="20"/>
                <w:lang w:eastAsia="zh-CN"/>
              </w:rPr>
            </w:pPr>
            <w:r>
              <w:rPr>
                <w:color w:val="000000" w:themeColor="text1"/>
                <w:sz w:val="20"/>
                <w:szCs w:val="20"/>
                <w:lang w:eastAsia="zh-CN"/>
              </w:rPr>
              <w:t>No</w:t>
            </w:r>
          </w:p>
        </w:tc>
        <w:tc>
          <w:tcPr>
            <w:tcW w:w="6137" w:type="dxa"/>
          </w:tcPr>
          <w:p w14:paraId="0960060A" w14:textId="77777777" w:rsidR="00162616" w:rsidRDefault="00162616" w:rsidP="00DF0055">
            <w:pPr>
              <w:rPr>
                <w:color w:val="000000" w:themeColor="text1"/>
                <w:sz w:val="20"/>
                <w:szCs w:val="20"/>
                <w:lang w:eastAsia="zh-CN"/>
              </w:rPr>
            </w:pPr>
          </w:p>
        </w:tc>
      </w:tr>
      <w:tr w:rsidR="00236918" w:rsidRPr="00B76EF7" w14:paraId="2C7B05C6" w14:textId="77777777" w:rsidTr="00DF0055">
        <w:tc>
          <w:tcPr>
            <w:tcW w:w="1636" w:type="dxa"/>
          </w:tcPr>
          <w:p w14:paraId="6BEAA42D" w14:textId="13D0034E" w:rsidR="00236918" w:rsidRPr="00B76EF7" w:rsidRDefault="00236918" w:rsidP="00DF0055">
            <w:pPr>
              <w:rPr>
                <w:color w:val="000000" w:themeColor="text1"/>
                <w:sz w:val="20"/>
                <w:szCs w:val="20"/>
                <w:lang w:eastAsia="zh-CN"/>
              </w:rPr>
            </w:pPr>
            <w:r>
              <w:rPr>
                <w:color w:val="000000" w:themeColor="text1"/>
                <w:sz w:val="20"/>
                <w:szCs w:val="20"/>
                <w:lang w:eastAsia="zh-CN"/>
              </w:rPr>
              <w:t>Xiaomi</w:t>
            </w:r>
          </w:p>
        </w:tc>
        <w:tc>
          <w:tcPr>
            <w:tcW w:w="1583" w:type="dxa"/>
          </w:tcPr>
          <w:p w14:paraId="23A93E8C" w14:textId="77777777" w:rsidR="00236918" w:rsidRPr="00B76EF7" w:rsidRDefault="00236918" w:rsidP="00DF0055">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6137" w:type="dxa"/>
          </w:tcPr>
          <w:p w14:paraId="2ED13F6D" w14:textId="77777777" w:rsidR="00236918" w:rsidRPr="00B76EF7" w:rsidRDefault="00236918" w:rsidP="00DF0055">
            <w:pPr>
              <w:rPr>
                <w:color w:val="000000" w:themeColor="text1"/>
                <w:sz w:val="20"/>
                <w:szCs w:val="20"/>
                <w:lang w:eastAsia="zh-CN"/>
              </w:rPr>
            </w:pPr>
            <w:r>
              <w:rPr>
                <w:color w:val="000000" w:themeColor="text1"/>
                <w:sz w:val="20"/>
                <w:szCs w:val="20"/>
                <w:lang w:eastAsia="zh-CN"/>
              </w:rPr>
              <w:t>The system interference of AIOT will largely increase if introducing two CW node.</w:t>
            </w:r>
          </w:p>
        </w:tc>
      </w:tr>
      <w:tr w:rsidR="00DF0055" w:rsidRPr="00B76EF7" w14:paraId="23E0B1D2" w14:textId="77777777" w:rsidTr="00DF0055">
        <w:tc>
          <w:tcPr>
            <w:tcW w:w="1636" w:type="dxa"/>
          </w:tcPr>
          <w:p w14:paraId="1101E5A1" w14:textId="0D0B10D3" w:rsidR="00DF0055" w:rsidRPr="00DF0055" w:rsidRDefault="00DF0055" w:rsidP="00DF0055">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tcPr>
          <w:p w14:paraId="10D31826" w14:textId="77777777" w:rsidR="00DF0055" w:rsidRPr="00B76EF7" w:rsidRDefault="00DF0055" w:rsidP="00DF0055">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6137" w:type="dxa"/>
          </w:tcPr>
          <w:p w14:paraId="0D52284C" w14:textId="7C911ECA" w:rsidR="00DF0055" w:rsidRPr="00B76EF7" w:rsidRDefault="00DF0055" w:rsidP="00DF0055">
            <w:pPr>
              <w:rPr>
                <w:color w:val="000000" w:themeColor="text1"/>
                <w:sz w:val="20"/>
                <w:szCs w:val="20"/>
                <w:lang w:eastAsia="zh-CN"/>
              </w:rPr>
            </w:pPr>
          </w:p>
        </w:tc>
      </w:tr>
      <w:tr w:rsidR="00AA445F" w:rsidRPr="00B76EF7" w14:paraId="120F6A0D" w14:textId="77777777" w:rsidTr="00DF0055">
        <w:tc>
          <w:tcPr>
            <w:tcW w:w="1636" w:type="dxa"/>
          </w:tcPr>
          <w:p w14:paraId="506D5285" w14:textId="35329A0F" w:rsidR="00AA445F" w:rsidRDefault="00AA445F" w:rsidP="00AA445F">
            <w:pPr>
              <w:rPr>
                <w:rFonts w:eastAsia="Malgun Gothic"/>
                <w:color w:val="000000" w:themeColor="text1"/>
                <w:sz w:val="20"/>
                <w:szCs w:val="20"/>
                <w:lang w:eastAsia="ko-KR"/>
              </w:rPr>
            </w:pPr>
            <w:r>
              <w:rPr>
                <w:color w:val="000000" w:themeColor="text1"/>
                <w:sz w:val="20"/>
                <w:szCs w:val="20"/>
                <w:lang w:eastAsia="zh-CN"/>
              </w:rPr>
              <w:t>Apple</w:t>
            </w:r>
          </w:p>
        </w:tc>
        <w:tc>
          <w:tcPr>
            <w:tcW w:w="1583" w:type="dxa"/>
          </w:tcPr>
          <w:p w14:paraId="0D03966E" w14:textId="714CF94E" w:rsidR="00AA445F" w:rsidRDefault="00AA445F" w:rsidP="00AA445F">
            <w:pPr>
              <w:tabs>
                <w:tab w:val="left" w:pos="551"/>
              </w:tabs>
              <w:jc w:val="left"/>
              <w:rPr>
                <w:color w:val="000000" w:themeColor="text1"/>
                <w:sz w:val="20"/>
                <w:szCs w:val="20"/>
                <w:lang w:eastAsia="zh-CN"/>
              </w:rPr>
            </w:pPr>
            <w:r>
              <w:rPr>
                <w:color w:val="000000" w:themeColor="text1"/>
                <w:sz w:val="20"/>
                <w:szCs w:val="20"/>
                <w:lang w:eastAsia="zh-CN"/>
              </w:rPr>
              <w:t>Yes</w:t>
            </w:r>
          </w:p>
        </w:tc>
        <w:tc>
          <w:tcPr>
            <w:tcW w:w="6137" w:type="dxa"/>
          </w:tcPr>
          <w:p w14:paraId="31050698" w14:textId="77777777" w:rsidR="00AA445F" w:rsidRDefault="00AA445F" w:rsidP="00AA445F">
            <w:r>
              <w:t xml:space="preserve">The discussion related to the two factors: </w:t>
            </w:r>
          </w:p>
          <w:p w14:paraId="28DAC638" w14:textId="77777777" w:rsidR="00AA445F" w:rsidRPr="00141100"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sidRPr="00141100">
              <w:rPr>
                <w:bCs/>
                <w:color w:val="000000" w:themeColor="text1"/>
                <w:sz w:val="20"/>
                <w:szCs w:val="20"/>
              </w:rPr>
              <w:t>D2R transmission bandwidth from the backscattering of one or multiple devices</w:t>
            </w:r>
          </w:p>
          <w:p w14:paraId="6BF31361" w14:textId="77777777" w:rsidR="00AA445F" w:rsidRPr="00141100"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sidRPr="00141100">
              <w:rPr>
                <w:bCs/>
                <w:color w:val="000000" w:themeColor="text1"/>
                <w:sz w:val="20"/>
                <w:szCs w:val="20"/>
              </w:rPr>
              <w:t>BW allocated for A-IoT</w:t>
            </w:r>
          </w:p>
          <w:p w14:paraId="673B638D" w14:textId="77777777" w:rsidR="00AA445F" w:rsidRDefault="00AA445F" w:rsidP="00AA445F">
            <w:r>
              <w:t xml:space="preserve">Compared to two un-modulated tones from the same CW nodes, the two un-modulated tones from two CW nodes enjoy: </w:t>
            </w:r>
          </w:p>
          <w:p w14:paraId="6C67070A"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Larger transmission power (3dB higher) </w:t>
            </w:r>
          </w:p>
          <w:p w14:paraId="4785FD46"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Larger spatial diversity (do not require large BW separation larger than coherent BW).   </w:t>
            </w:r>
          </w:p>
          <w:p w14:paraId="7A523CD2"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Simple CW generation (low PAPR)</w:t>
            </w:r>
          </w:p>
          <w:p w14:paraId="3FF42EB0"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The inference cancellation is similar to two tones from the same CW nodes</w:t>
            </w:r>
          </w:p>
          <w:p w14:paraId="15AFED15" w14:textId="77777777" w:rsidR="00AA445F" w:rsidRPr="00141100"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Due to spatial-seperation, D2R transmission can be FDMed based on proximity of different CW nodes </w:t>
            </w:r>
          </w:p>
          <w:p w14:paraId="1926FBA0" w14:textId="77777777" w:rsidR="00AA445F" w:rsidRDefault="00AA445F" w:rsidP="00AA445F">
            <w:r>
              <w:t xml:space="preserve">Compared to single un-modulated tones without frequency hopping, the two un-modulated tones from two CW nodes enjoy: </w:t>
            </w:r>
          </w:p>
          <w:p w14:paraId="078FD70F"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Larger transmission power (3dB higher) </w:t>
            </w:r>
          </w:p>
          <w:p w14:paraId="343A1B30"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Larger spatial diversity (do not require large BW separation larger than coherent BW).   </w:t>
            </w:r>
          </w:p>
          <w:p w14:paraId="3431D7E1"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Larger frequency diversity</w:t>
            </w:r>
          </w:p>
          <w:p w14:paraId="7733AB9A" w14:textId="77777777" w:rsidR="00AA445F" w:rsidRPr="00141100"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Due to spatial-separation, D2R transmission can be FDMed based on proximity of different CW nodes </w:t>
            </w:r>
          </w:p>
          <w:p w14:paraId="144B1D1F" w14:textId="77777777" w:rsidR="00AA445F" w:rsidRDefault="00AA445F" w:rsidP="00AA445F">
            <w:r>
              <w:lastRenderedPageBreak/>
              <w:t xml:space="preserve">When single tone CW per CW node is used, unless 3GPP specification specifies only one channel/carrier for D2R transmission, the multi-tone transmission with multiple CW nodes is formed naturally as AIoT backscattering operation cannot filter out one CW and only modulate the other CW.  </w:t>
            </w:r>
          </w:p>
          <w:p w14:paraId="20A8F093" w14:textId="77777777" w:rsidR="00AA445F" w:rsidRDefault="00AA445F" w:rsidP="00AA445F">
            <w:pPr>
              <w:rPr>
                <w:color w:val="000000" w:themeColor="text1"/>
                <w:sz w:val="20"/>
                <w:szCs w:val="20"/>
                <w:lang w:eastAsia="zh-CN"/>
              </w:rPr>
            </w:pPr>
          </w:p>
          <w:p w14:paraId="5DAEB2D4" w14:textId="77777777" w:rsidR="00AA445F" w:rsidRPr="00B76EF7" w:rsidRDefault="00AA445F" w:rsidP="00AA445F">
            <w:pPr>
              <w:rPr>
                <w:color w:val="000000" w:themeColor="text1"/>
                <w:sz w:val="20"/>
                <w:szCs w:val="20"/>
                <w:lang w:eastAsia="zh-CN"/>
              </w:rPr>
            </w:pPr>
          </w:p>
        </w:tc>
      </w:tr>
      <w:tr w:rsidR="00B34DA4" w:rsidRPr="00B76EF7" w14:paraId="54B84DC8" w14:textId="77777777" w:rsidTr="00DF0055">
        <w:tc>
          <w:tcPr>
            <w:tcW w:w="1636" w:type="dxa"/>
          </w:tcPr>
          <w:p w14:paraId="3F3FC5EF" w14:textId="0D7735E0" w:rsidR="00B34DA4" w:rsidRDefault="00B34DA4" w:rsidP="00B34DA4">
            <w:pPr>
              <w:rPr>
                <w:color w:val="000000" w:themeColor="text1"/>
                <w:sz w:val="20"/>
                <w:szCs w:val="20"/>
                <w:lang w:eastAsia="zh-CN"/>
              </w:rPr>
            </w:pPr>
            <w:r>
              <w:rPr>
                <w:rFonts w:hint="eastAsia"/>
                <w:color w:val="000000" w:themeColor="text1"/>
                <w:sz w:val="20"/>
                <w:szCs w:val="20"/>
                <w:lang w:eastAsia="zh-CN"/>
              </w:rPr>
              <w:lastRenderedPageBreak/>
              <w:t>Ericsson</w:t>
            </w:r>
          </w:p>
        </w:tc>
        <w:tc>
          <w:tcPr>
            <w:tcW w:w="1583" w:type="dxa"/>
          </w:tcPr>
          <w:p w14:paraId="0C9931C7" w14:textId="77777777" w:rsidR="00B34DA4" w:rsidRDefault="00B34DA4" w:rsidP="00B34DA4">
            <w:pPr>
              <w:tabs>
                <w:tab w:val="left" w:pos="551"/>
              </w:tabs>
              <w:jc w:val="left"/>
              <w:rPr>
                <w:color w:val="000000" w:themeColor="text1"/>
                <w:sz w:val="20"/>
                <w:szCs w:val="20"/>
                <w:lang w:eastAsia="zh-CN"/>
              </w:rPr>
            </w:pPr>
          </w:p>
        </w:tc>
        <w:tc>
          <w:tcPr>
            <w:tcW w:w="6137" w:type="dxa"/>
          </w:tcPr>
          <w:p w14:paraId="6C174B80" w14:textId="315A8002" w:rsidR="00B34DA4" w:rsidRDefault="00B34DA4" w:rsidP="00B34DA4">
            <w:r>
              <w:rPr>
                <w:rFonts w:hint="eastAsia"/>
                <w:color w:val="000000" w:themeColor="text1"/>
                <w:sz w:val="20"/>
                <w:szCs w:val="20"/>
                <w:lang w:eastAsia="zh-CN"/>
              </w:rPr>
              <w:t>We have provided our views toward the issue in our contribution. We are open to study it.</w:t>
            </w:r>
          </w:p>
        </w:tc>
      </w:tr>
      <w:tr w:rsidR="00C323C7" w:rsidRPr="00B76EF7" w14:paraId="640A3BD1" w14:textId="77777777" w:rsidTr="00DF0055">
        <w:tc>
          <w:tcPr>
            <w:tcW w:w="1636" w:type="dxa"/>
          </w:tcPr>
          <w:p w14:paraId="6A0F3DF8" w14:textId="3557A222" w:rsidR="00C323C7" w:rsidRDefault="00C36FB3" w:rsidP="00B34DA4">
            <w:pPr>
              <w:rPr>
                <w:color w:val="000000" w:themeColor="text1"/>
                <w:sz w:val="20"/>
                <w:szCs w:val="20"/>
                <w:lang w:eastAsia="zh-CN"/>
              </w:rPr>
            </w:pPr>
            <w:r>
              <w:rPr>
                <w:rFonts w:hint="eastAsia"/>
                <w:color w:val="000000" w:themeColor="text1"/>
                <w:sz w:val="20"/>
                <w:szCs w:val="20"/>
                <w:lang w:eastAsia="zh-CN"/>
              </w:rPr>
              <w:t>v</w:t>
            </w:r>
            <w:r>
              <w:rPr>
                <w:color w:val="000000" w:themeColor="text1"/>
                <w:sz w:val="20"/>
                <w:szCs w:val="20"/>
                <w:lang w:eastAsia="zh-CN"/>
              </w:rPr>
              <w:t>ivo</w:t>
            </w:r>
          </w:p>
        </w:tc>
        <w:tc>
          <w:tcPr>
            <w:tcW w:w="1583" w:type="dxa"/>
          </w:tcPr>
          <w:p w14:paraId="65C942A9" w14:textId="7DF3D27B" w:rsidR="00C323C7" w:rsidRDefault="00C36FB3" w:rsidP="00B34DA4">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6137" w:type="dxa"/>
          </w:tcPr>
          <w:p w14:paraId="750F38FD" w14:textId="77777777" w:rsidR="00C323C7" w:rsidRDefault="00C323C7" w:rsidP="00B34DA4">
            <w:pPr>
              <w:rPr>
                <w:color w:val="000000" w:themeColor="text1"/>
                <w:sz w:val="20"/>
                <w:szCs w:val="20"/>
                <w:lang w:eastAsia="zh-CN"/>
              </w:rPr>
            </w:pPr>
          </w:p>
        </w:tc>
      </w:tr>
    </w:tbl>
    <w:p w14:paraId="0960060C" w14:textId="77777777" w:rsidR="00591EF2" w:rsidRDefault="00591EF2">
      <w:pPr>
        <w:rPr>
          <w:color w:val="000000" w:themeColor="text1"/>
          <w:sz w:val="20"/>
          <w:szCs w:val="20"/>
          <w:lang w:eastAsia="zh-CN"/>
        </w:rPr>
      </w:pPr>
    </w:p>
    <w:p w14:paraId="43C8BF0B" w14:textId="77777777" w:rsidR="00B34DA4" w:rsidRDefault="00B34DA4">
      <w:pPr>
        <w:rPr>
          <w:color w:val="000000" w:themeColor="text1"/>
          <w:sz w:val="20"/>
          <w:szCs w:val="20"/>
          <w:lang w:eastAsia="zh-CN"/>
        </w:rPr>
      </w:pPr>
    </w:p>
    <w:p w14:paraId="095E4F12" w14:textId="77777777" w:rsidR="00AA445F" w:rsidRPr="00DF0055" w:rsidRDefault="00AA445F">
      <w:pPr>
        <w:rPr>
          <w:color w:val="000000" w:themeColor="text1"/>
          <w:sz w:val="20"/>
          <w:szCs w:val="20"/>
          <w:lang w:eastAsia="zh-CN"/>
        </w:rPr>
      </w:pPr>
    </w:p>
    <w:p w14:paraId="0960060D" w14:textId="77777777" w:rsidR="00591EF2" w:rsidRDefault="00684078">
      <w:pPr>
        <w:pStyle w:val="1"/>
        <w:rPr>
          <w:lang w:eastAsia="zh-CN"/>
        </w:rPr>
      </w:pPr>
      <w:r>
        <w:rPr>
          <w:lang w:eastAsia="zh-CN"/>
        </w:rPr>
        <w:t>CW transmission (</w:t>
      </w:r>
      <w:r>
        <w:rPr>
          <w:rFonts w:hint="eastAsia"/>
          <w:lang w:eastAsia="zh-CN"/>
        </w:rPr>
        <w:t>w</w:t>
      </w:r>
      <w:r>
        <w:rPr>
          <w:lang w:eastAsia="zh-CN"/>
        </w:rPr>
        <w:t>ithout large frequency shift)</w:t>
      </w:r>
    </w:p>
    <w:p w14:paraId="0960060E" w14:textId="77777777" w:rsidR="00591EF2" w:rsidRDefault="00684078">
      <w:pPr>
        <w:rPr>
          <w:sz w:val="20"/>
          <w:szCs w:val="20"/>
          <w:lang w:eastAsia="zh-CN"/>
        </w:rPr>
      </w:pPr>
      <w:r>
        <w:rPr>
          <w:bCs/>
          <w:sz w:val="20"/>
          <w:szCs w:val="20"/>
        </w:rPr>
        <w:t xml:space="preserve">For the case that D2R backscattering is transmitted in the same carrier as CW for D2R backscattering, </w:t>
      </w:r>
      <w:r>
        <w:rPr>
          <w:sz w:val="20"/>
          <w:szCs w:val="20"/>
          <w:lang w:eastAsia="zh-CN"/>
        </w:rPr>
        <w:t xml:space="preserve">Six </w:t>
      </w:r>
      <w:r>
        <w:rPr>
          <w:bCs/>
          <w:sz w:val="20"/>
          <w:szCs w:val="20"/>
        </w:rPr>
        <w:t>CW transmission</w:t>
      </w:r>
      <w:r>
        <w:rPr>
          <w:sz w:val="20"/>
          <w:szCs w:val="20"/>
          <w:lang w:eastAsia="zh-CN"/>
        </w:rPr>
        <w:t xml:space="preserve"> cases were agreed in the last meeting RAN1#116.</w:t>
      </w:r>
    </w:p>
    <w:tbl>
      <w:tblPr>
        <w:tblStyle w:val="af9"/>
        <w:tblW w:w="0" w:type="auto"/>
        <w:tblLook w:val="04A0" w:firstRow="1" w:lastRow="0" w:firstColumn="1" w:lastColumn="0" w:noHBand="0" w:noVBand="1"/>
      </w:tblPr>
      <w:tblGrid>
        <w:gridCol w:w="9307"/>
      </w:tblGrid>
      <w:tr w:rsidR="00591EF2" w14:paraId="0960061A" w14:textId="77777777">
        <w:trPr>
          <w:trHeight w:val="3633"/>
        </w:trPr>
        <w:tc>
          <w:tcPr>
            <w:tcW w:w="9307" w:type="dxa"/>
          </w:tcPr>
          <w:p w14:paraId="0960060F" w14:textId="77777777" w:rsidR="00591EF2" w:rsidRDefault="00684078">
            <w:pPr>
              <w:suppressAutoHyphens/>
              <w:overflowPunct w:val="0"/>
              <w:spacing w:afterLines="30" w:after="72"/>
              <w:rPr>
                <w:bCs/>
                <w:sz w:val="20"/>
                <w:szCs w:val="20"/>
                <w:highlight w:val="green"/>
              </w:rPr>
            </w:pPr>
            <w:r>
              <w:rPr>
                <w:bCs/>
                <w:sz w:val="20"/>
                <w:szCs w:val="20"/>
                <w:highlight w:val="green"/>
              </w:rPr>
              <w:t>Agreement</w:t>
            </w:r>
          </w:p>
          <w:p w14:paraId="09600610" w14:textId="77777777" w:rsidR="00591EF2" w:rsidRDefault="00684078">
            <w:pPr>
              <w:suppressAutoHyphens/>
              <w:overflowPunct w:val="0"/>
              <w:spacing w:afterLines="30" w:after="72"/>
              <w:rPr>
                <w:bCs/>
                <w:sz w:val="20"/>
                <w:szCs w:val="20"/>
                <w:highlight w:val="yellow"/>
              </w:rPr>
            </w:pPr>
            <w:r>
              <w:rPr>
                <w:bCs/>
                <w:sz w:val="20"/>
                <w:szCs w:val="20"/>
              </w:rPr>
              <w:t xml:space="preserve">For the case that D2R backscattering is transmitted in the same carrier as CW for D2R backscattering, and for topology 1, the following cases for CW transmission </w:t>
            </w:r>
            <w:r>
              <w:rPr>
                <w:bCs/>
                <w:sz w:val="20"/>
                <w:szCs w:val="20"/>
                <w:lang w:eastAsia="zh-CN"/>
              </w:rPr>
              <w:t>are</w:t>
            </w:r>
            <w:r>
              <w:rPr>
                <w:bCs/>
                <w:sz w:val="20"/>
                <w:szCs w:val="20"/>
              </w:rPr>
              <w:t xml:space="preserve"> studied.</w:t>
            </w:r>
          </w:p>
          <w:p w14:paraId="09600611"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1-1: CW is transmitted from inside the topology, transmitted in DL spectrum</w:t>
            </w:r>
          </w:p>
          <w:p w14:paraId="09600612"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1-2: CW is transmitted from inside the topology, transmitted in UL spectrum</w:t>
            </w:r>
          </w:p>
          <w:p w14:paraId="09600613"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1-4: CW is transmitted from outside the topology, transmitted in UL spectrum</w:t>
            </w:r>
          </w:p>
          <w:p w14:paraId="09600614" w14:textId="77777777" w:rsidR="00591EF2" w:rsidRDefault="00591EF2">
            <w:pPr>
              <w:pStyle w:val="aff0"/>
              <w:numPr>
                <w:ilvl w:val="0"/>
                <w:numId w:val="31"/>
              </w:numPr>
              <w:tabs>
                <w:tab w:val="left" w:pos="1100"/>
              </w:tabs>
              <w:suppressAutoHyphens/>
              <w:overflowPunct w:val="0"/>
              <w:spacing w:afterLines="30" w:after="72"/>
              <w:ind w:firstLineChars="0"/>
              <w:jc w:val="left"/>
              <w:rPr>
                <w:sz w:val="20"/>
                <w:szCs w:val="20"/>
              </w:rPr>
            </w:pPr>
          </w:p>
          <w:p w14:paraId="09600615" w14:textId="77777777" w:rsidR="00591EF2" w:rsidRDefault="00684078">
            <w:pPr>
              <w:suppressAutoHyphens/>
              <w:overflowPunct w:val="0"/>
              <w:spacing w:afterLines="30" w:after="72"/>
              <w:rPr>
                <w:bCs/>
                <w:sz w:val="20"/>
                <w:szCs w:val="20"/>
                <w:highlight w:val="green"/>
              </w:rPr>
            </w:pPr>
            <w:r>
              <w:rPr>
                <w:bCs/>
                <w:sz w:val="20"/>
                <w:szCs w:val="20"/>
                <w:highlight w:val="green"/>
              </w:rPr>
              <w:t>Agreement</w:t>
            </w:r>
          </w:p>
          <w:p w14:paraId="09600616" w14:textId="77777777" w:rsidR="00591EF2" w:rsidRDefault="00684078">
            <w:pPr>
              <w:suppressAutoHyphens/>
              <w:overflowPunct w:val="0"/>
              <w:spacing w:afterLines="30" w:after="72"/>
              <w:rPr>
                <w:bCs/>
                <w:sz w:val="20"/>
                <w:szCs w:val="20"/>
                <w:highlight w:val="yellow"/>
              </w:rPr>
            </w:pPr>
            <w:r>
              <w:rPr>
                <w:bCs/>
                <w:sz w:val="20"/>
                <w:szCs w:val="20"/>
              </w:rPr>
              <w:t>For the case that D2R backscattering is transmitted in the same carrier as CW for D2R backscattering, and for topology 2, the following cases for CW transmission are studied.</w:t>
            </w:r>
          </w:p>
          <w:p w14:paraId="09600617"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2-2: CW is transmitted from inside the topology (i.e., intermediate UE), transmitted in UL spectrum</w:t>
            </w:r>
          </w:p>
          <w:p w14:paraId="09600618"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 xml:space="preserve">Case 2-3: CW is transmitted from outside the topology, transmitted in DL spectrum </w:t>
            </w:r>
          </w:p>
          <w:p w14:paraId="09600619"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2-4: CW is transmitted from outside the topology, transmitted in UL spectrum</w:t>
            </w:r>
          </w:p>
        </w:tc>
      </w:tr>
    </w:tbl>
    <w:p w14:paraId="0960061B" w14:textId="77777777" w:rsidR="00591EF2" w:rsidRDefault="00684078">
      <w:pPr>
        <w:spacing w:beforeLines="50" w:before="120"/>
        <w:rPr>
          <w:sz w:val="20"/>
          <w:szCs w:val="20"/>
          <w:lang w:eastAsia="zh-CN"/>
        </w:rPr>
      </w:pPr>
      <w:r>
        <w:rPr>
          <w:sz w:val="20"/>
          <w:szCs w:val="20"/>
          <w:lang w:eastAsia="zh-CN"/>
        </w:rPr>
        <w:t>The agreed cases in RAN1#116 can be illustrated by the following figure.</w:t>
      </w:r>
    </w:p>
    <w:tbl>
      <w:tblPr>
        <w:tblStyle w:val="af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2412"/>
        <w:gridCol w:w="2412"/>
        <w:gridCol w:w="2076"/>
      </w:tblGrid>
      <w:tr w:rsidR="00591EF2" w14:paraId="09600620" w14:textId="77777777">
        <w:trPr>
          <w:trHeight w:val="325"/>
          <w:jc w:val="center"/>
        </w:trPr>
        <w:tc>
          <w:tcPr>
            <w:tcW w:w="2412" w:type="dxa"/>
            <w:vAlign w:val="center"/>
          </w:tcPr>
          <w:p w14:paraId="0960061C" w14:textId="77777777" w:rsidR="00591EF2" w:rsidRDefault="00684078">
            <w:pPr>
              <w:jc w:val="center"/>
              <w:rPr>
                <w:sz w:val="20"/>
                <w:szCs w:val="20"/>
              </w:rPr>
            </w:pPr>
            <w:r>
              <w:rPr>
                <w:sz w:val="20"/>
                <w:szCs w:val="20"/>
              </w:rPr>
              <w:t>Case 1-1</w:t>
            </w:r>
          </w:p>
        </w:tc>
        <w:tc>
          <w:tcPr>
            <w:tcW w:w="2412" w:type="dxa"/>
            <w:vAlign w:val="center"/>
          </w:tcPr>
          <w:p w14:paraId="0960061D" w14:textId="77777777" w:rsidR="00591EF2" w:rsidRDefault="00684078">
            <w:pPr>
              <w:jc w:val="center"/>
              <w:rPr>
                <w:sz w:val="20"/>
                <w:szCs w:val="20"/>
              </w:rPr>
            </w:pPr>
            <w:r>
              <w:rPr>
                <w:sz w:val="20"/>
                <w:szCs w:val="20"/>
              </w:rPr>
              <w:t>Case 1-2</w:t>
            </w:r>
          </w:p>
        </w:tc>
        <w:tc>
          <w:tcPr>
            <w:tcW w:w="2412" w:type="dxa"/>
            <w:vAlign w:val="center"/>
          </w:tcPr>
          <w:p w14:paraId="0960061E" w14:textId="77777777" w:rsidR="00591EF2" w:rsidRDefault="00684078">
            <w:pPr>
              <w:jc w:val="center"/>
              <w:rPr>
                <w:sz w:val="20"/>
                <w:szCs w:val="20"/>
              </w:rPr>
            </w:pPr>
            <w:r>
              <w:rPr>
                <w:sz w:val="20"/>
                <w:szCs w:val="20"/>
              </w:rPr>
              <w:t>Case 1-4</w:t>
            </w:r>
          </w:p>
        </w:tc>
        <w:tc>
          <w:tcPr>
            <w:tcW w:w="2076" w:type="dxa"/>
            <w:vAlign w:val="center"/>
          </w:tcPr>
          <w:p w14:paraId="0960061F" w14:textId="77777777" w:rsidR="00591EF2" w:rsidRDefault="00591EF2">
            <w:pPr>
              <w:jc w:val="center"/>
              <w:rPr>
                <w:sz w:val="20"/>
                <w:szCs w:val="20"/>
              </w:rPr>
            </w:pPr>
          </w:p>
        </w:tc>
      </w:tr>
      <w:tr w:rsidR="00591EF2" w14:paraId="09600625" w14:textId="77777777">
        <w:trPr>
          <w:trHeight w:val="671"/>
          <w:jc w:val="center"/>
        </w:trPr>
        <w:tc>
          <w:tcPr>
            <w:tcW w:w="2412" w:type="dxa"/>
            <w:vAlign w:val="center"/>
          </w:tcPr>
          <w:p w14:paraId="09600621" w14:textId="77777777" w:rsidR="00591EF2" w:rsidRDefault="00684078">
            <w:pPr>
              <w:jc w:val="center"/>
              <w:rPr>
                <w:sz w:val="20"/>
                <w:szCs w:val="20"/>
              </w:rPr>
            </w:pPr>
            <w:r>
              <w:rPr>
                <w:noProof/>
                <w:sz w:val="20"/>
                <w:szCs w:val="20"/>
                <w:lang w:eastAsia="zh-CN"/>
              </w:rPr>
              <w:drawing>
                <wp:inline distT="0" distB="0" distL="0" distR="0" wp14:anchorId="09600B36" wp14:editId="09600B37">
                  <wp:extent cx="1007110" cy="54165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9"/>
                          <a:stretch>
                            <a:fillRect/>
                          </a:stretch>
                        </pic:blipFill>
                        <pic:spPr>
                          <a:xfrm>
                            <a:off x="0" y="0"/>
                            <a:ext cx="1016095" cy="546830"/>
                          </a:xfrm>
                          <a:prstGeom prst="rect">
                            <a:avLst/>
                          </a:prstGeom>
                        </pic:spPr>
                      </pic:pic>
                    </a:graphicData>
                  </a:graphic>
                </wp:inline>
              </w:drawing>
            </w:r>
          </w:p>
        </w:tc>
        <w:tc>
          <w:tcPr>
            <w:tcW w:w="2412" w:type="dxa"/>
            <w:vAlign w:val="center"/>
          </w:tcPr>
          <w:p w14:paraId="09600622" w14:textId="77777777" w:rsidR="00591EF2" w:rsidRDefault="00684078">
            <w:pPr>
              <w:jc w:val="center"/>
              <w:rPr>
                <w:sz w:val="20"/>
                <w:szCs w:val="20"/>
              </w:rPr>
            </w:pPr>
            <w:r>
              <w:rPr>
                <w:noProof/>
                <w:sz w:val="20"/>
                <w:szCs w:val="20"/>
                <w:lang w:eastAsia="zh-CN"/>
              </w:rPr>
              <w:drawing>
                <wp:inline distT="0" distB="0" distL="0" distR="0" wp14:anchorId="09600B38" wp14:editId="09600B39">
                  <wp:extent cx="1087755" cy="5454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40"/>
                          <a:stretch>
                            <a:fillRect/>
                          </a:stretch>
                        </pic:blipFill>
                        <pic:spPr>
                          <a:xfrm>
                            <a:off x="0" y="0"/>
                            <a:ext cx="1108191" cy="556170"/>
                          </a:xfrm>
                          <a:prstGeom prst="rect">
                            <a:avLst/>
                          </a:prstGeom>
                        </pic:spPr>
                      </pic:pic>
                    </a:graphicData>
                  </a:graphic>
                </wp:inline>
              </w:drawing>
            </w:r>
          </w:p>
        </w:tc>
        <w:tc>
          <w:tcPr>
            <w:tcW w:w="2412" w:type="dxa"/>
            <w:vAlign w:val="center"/>
          </w:tcPr>
          <w:p w14:paraId="09600623" w14:textId="77777777" w:rsidR="00591EF2" w:rsidRDefault="00684078">
            <w:pPr>
              <w:jc w:val="center"/>
              <w:rPr>
                <w:sz w:val="20"/>
                <w:szCs w:val="20"/>
              </w:rPr>
            </w:pPr>
            <w:r>
              <w:rPr>
                <w:noProof/>
                <w:sz w:val="20"/>
                <w:szCs w:val="20"/>
                <w:lang w:eastAsia="zh-CN"/>
              </w:rPr>
              <w:drawing>
                <wp:inline distT="0" distB="0" distL="0" distR="0" wp14:anchorId="09600B3A" wp14:editId="09600B3B">
                  <wp:extent cx="792480" cy="77089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41"/>
                          <a:stretch>
                            <a:fillRect/>
                          </a:stretch>
                        </pic:blipFill>
                        <pic:spPr>
                          <a:xfrm>
                            <a:off x="0" y="0"/>
                            <a:ext cx="797678" cy="776119"/>
                          </a:xfrm>
                          <a:prstGeom prst="rect">
                            <a:avLst/>
                          </a:prstGeom>
                        </pic:spPr>
                      </pic:pic>
                    </a:graphicData>
                  </a:graphic>
                </wp:inline>
              </w:drawing>
            </w:r>
          </w:p>
        </w:tc>
        <w:tc>
          <w:tcPr>
            <w:tcW w:w="2076" w:type="dxa"/>
            <w:vAlign w:val="center"/>
          </w:tcPr>
          <w:p w14:paraId="09600624" w14:textId="77777777" w:rsidR="00591EF2" w:rsidRDefault="00684078">
            <w:pPr>
              <w:jc w:val="center"/>
              <w:rPr>
                <w:sz w:val="20"/>
                <w:szCs w:val="20"/>
              </w:rPr>
            </w:pPr>
            <w:r>
              <w:rPr>
                <w:noProof/>
                <w:sz w:val="20"/>
                <w:szCs w:val="20"/>
                <w:lang w:eastAsia="zh-CN"/>
              </w:rPr>
              <w:drawing>
                <wp:inline distT="0" distB="0" distL="0" distR="0" wp14:anchorId="09600B3C" wp14:editId="09600B3D">
                  <wp:extent cx="894080" cy="38925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42"/>
                          <a:stretch>
                            <a:fillRect/>
                          </a:stretch>
                        </pic:blipFill>
                        <pic:spPr>
                          <a:xfrm>
                            <a:off x="0" y="0"/>
                            <a:ext cx="915534" cy="398987"/>
                          </a:xfrm>
                          <a:prstGeom prst="rect">
                            <a:avLst/>
                          </a:prstGeom>
                        </pic:spPr>
                      </pic:pic>
                    </a:graphicData>
                  </a:graphic>
                </wp:inline>
              </w:drawing>
            </w:r>
          </w:p>
        </w:tc>
      </w:tr>
    </w:tbl>
    <w:p w14:paraId="09600626" w14:textId="77777777" w:rsidR="00591EF2" w:rsidRDefault="00684078">
      <w:pPr>
        <w:jc w:val="center"/>
        <w:rPr>
          <w:b/>
          <w:sz w:val="20"/>
          <w:szCs w:val="20"/>
        </w:rPr>
      </w:pPr>
      <w:r>
        <w:rPr>
          <w:b/>
          <w:sz w:val="20"/>
          <w:szCs w:val="20"/>
        </w:rPr>
        <w:t>Figure 3.1-1 CW transmission for topo 1</w:t>
      </w:r>
    </w:p>
    <w:p w14:paraId="09600627" w14:textId="77777777" w:rsidR="00591EF2" w:rsidRDefault="00591EF2">
      <w:pPr>
        <w:jc w:val="left"/>
        <w:rPr>
          <w:sz w:val="20"/>
          <w:szCs w:val="20"/>
          <w:lang w:eastAsia="zh-CN"/>
        </w:rPr>
      </w:pPr>
    </w:p>
    <w:tbl>
      <w:tblPr>
        <w:tblStyle w:val="af9"/>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2412"/>
        <w:gridCol w:w="2412"/>
        <w:gridCol w:w="2077"/>
      </w:tblGrid>
      <w:tr w:rsidR="00591EF2" w14:paraId="0960062C" w14:textId="77777777">
        <w:trPr>
          <w:trHeight w:val="325"/>
        </w:trPr>
        <w:tc>
          <w:tcPr>
            <w:tcW w:w="2411" w:type="dxa"/>
          </w:tcPr>
          <w:p w14:paraId="09600628" w14:textId="77777777" w:rsidR="00591EF2" w:rsidRDefault="00684078">
            <w:pPr>
              <w:jc w:val="center"/>
              <w:rPr>
                <w:sz w:val="20"/>
                <w:szCs w:val="20"/>
              </w:rPr>
            </w:pPr>
            <w:r>
              <w:rPr>
                <w:sz w:val="20"/>
                <w:szCs w:val="20"/>
              </w:rPr>
              <w:t>Case 2-2</w:t>
            </w:r>
          </w:p>
        </w:tc>
        <w:tc>
          <w:tcPr>
            <w:tcW w:w="2412" w:type="dxa"/>
          </w:tcPr>
          <w:p w14:paraId="09600629" w14:textId="77777777" w:rsidR="00591EF2" w:rsidRDefault="00684078">
            <w:pPr>
              <w:jc w:val="center"/>
              <w:rPr>
                <w:sz w:val="20"/>
                <w:szCs w:val="20"/>
              </w:rPr>
            </w:pPr>
            <w:r>
              <w:rPr>
                <w:sz w:val="20"/>
                <w:szCs w:val="20"/>
              </w:rPr>
              <w:t>Case 2-3</w:t>
            </w:r>
          </w:p>
        </w:tc>
        <w:tc>
          <w:tcPr>
            <w:tcW w:w="2412" w:type="dxa"/>
          </w:tcPr>
          <w:p w14:paraId="0960062A" w14:textId="77777777" w:rsidR="00591EF2" w:rsidRDefault="00684078">
            <w:pPr>
              <w:jc w:val="center"/>
              <w:rPr>
                <w:sz w:val="20"/>
                <w:szCs w:val="20"/>
              </w:rPr>
            </w:pPr>
            <w:r>
              <w:rPr>
                <w:sz w:val="20"/>
                <w:szCs w:val="20"/>
              </w:rPr>
              <w:t>Case 2-4</w:t>
            </w:r>
          </w:p>
        </w:tc>
        <w:tc>
          <w:tcPr>
            <w:tcW w:w="2077" w:type="dxa"/>
          </w:tcPr>
          <w:p w14:paraId="0960062B" w14:textId="77777777" w:rsidR="00591EF2" w:rsidRDefault="00591EF2">
            <w:pPr>
              <w:jc w:val="center"/>
              <w:rPr>
                <w:sz w:val="20"/>
                <w:szCs w:val="20"/>
              </w:rPr>
            </w:pPr>
          </w:p>
        </w:tc>
      </w:tr>
      <w:tr w:rsidR="00591EF2" w14:paraId="09600631" w14:textId="77777777">
        <w:trPr>
          <w:trHeight w:val="671"/>
        </w:trPr>
        <w:tc>
          <w:tcPr>
            <w:tcW w:w="2411" w:type="dxa"/>
          </w:tcPr>
          <w:p w14:paraId="0960062D" w14:textId="77777777" w:rsidR="00591EF2" w:rsidRDefault="00684078">
            <w:pPr>
              <w:jc w:val="center"/>
              <w:rPr>
                <w:sz w:val="20"/>
                <w:szCs w:val="20"/>
              </w:rPr>
            </w:pPr>
            <w:r>
              <w:rPr>
                <w:noProof/>
                <w:sz w:val="20"/>
                <w:szCs w:val="20"/>
                <w:lang w:eastAsia="zh-CN"/>
              </w:rPr>
              <w:drawing>
                <wp:inline distT="0" distB="0" distL="0" distR="0" wp14:anchorId="09600B3E" wp14:editId="09600B3F">
                  <wp:extent cx="1393825" cy="4476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43"/>
                          <a:stretch>
                            <a:fillRect/>
                          </a:stretch>
                        </pic:blipFill>
                        <pic:spPr>
                          <a:xfrm>
                            <a:off x="0" y="0"/>
                            <a:ext cx="1393825" cy="447675"/>
                          </a:xfrm>
                          <a:prstGeom prst="rect">
                            <a:avLst/>
                          </a:prstGeom>
                        </pic:spPr>
                      </pic:pic>
                    </a:graphicData>
                  </a:graphic>
                </wp:inline>
              </w:drawing>
            </w:r>
          </w:p>
        </w:tc>
        <w:tc>
          <w:tcPr>
            <w:tcW w:w="2412" w:type="dxa"/>
          </w:tcPr>
          <w:p w14:paraId="0960062E" w14:textId="77777777" w:rsidR="00591EF2" w:rsidRDefault="00684078">
            <w:pPr>
              <w:jc w:val="center"/>
              <w:rPr>
                <w:sz w:val="20"/>
                <w:szCs w:val="20"/>
              </w:rPr>
            </w:pPr>
            <w:r>
              <w:rPr>
                <w:noProof/>
                <w:sz w:val="20"/>
                <w:szCs w:val="20"/>
                <w:lang w:eastAsia="zh-CN"/>
              </w:rPr>
              <w:drawing>
                <wp:inline distT="0" distB="0" distL="0" distR="0" wp14:anchorId="09600B40" wp14:editId="09600B41">
                  <wp:extent cx="1100455" cy="748665"/>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44"/>
                          <a:stretch>
                            <a:fillRect/>
                          </a:stretch>
                        </pic:blipFill>
                        <pic:spPr>
                          <a:xfrm>
                            <a:off x="0" y="0"/>
                            <a:ext cx="1103136" cy="750494"/>
                          </a:xfrm>
                          <a:prstGeom prst="rect">
                            <a:avLst/>
                          </a:prstGeom>
                        </pic:spPr>
                      </pic:pic>
                    </a:graphicData>
                  </a:graphic>
                </wp:inline>
              </w:drawing>
            </w:r>
          </w:p>
        </w:tc>
        <w:tc>
          <w:tcPr>
            <w:tcW w:w="2412" w:type="dxa"/>
          </w:tcPr>
          <w:p w14:paraId="0960062F" w14:textId="77777777" w:rsidR="00591EF2" w:rsidRDefault="00684078">
            <w:pPr>
              <w:jc w:val="center"/>
              <w:rPr>
                <w:sz w:val="20"/>
                <w:szCs w:val="20"/>
              </w:rPr>
            </w:pPr>
            <w:r>
              <w:rPr>
                <w:noProof/>
                <w:sz w:val="20"/>
                <w:szCs w:val="20"/>
                <w:lang w:eastAsia="zh-CN"/>
              </w:rPr>
              <w:drawing>
                <wp:inline distT="0" distB="0" distL="0" distR="0" wp14:anchorId="09600B42" wp14:editId="09600B43">
                  <wp:extent cx="1038860" cy="717550"/>
                  <wp:effectExtent l="0" t="0" r="889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45"/>
                          <a:stretch>
                            <a:fillRect/>
                          </a:stretch>
                        </pic:blipFill>
                        <pic:spPr>
                          <a:xfrm>
                            <a:off x="0" y="0"/>
                            <a:ext cx="1049588" cy="725057"/>
                          </a:xfrm>
                          <a:prstGeom prst="rect">
                            <a:avLst/>
                          </a:prstGeom>
                        </pic:spPr>
                      </pic:pic>
                    </a:graphicData>
                  </a:graphic>
                </wp:inline>
              </w:drawing>
            </w:r>
          </w:p>
        </w:tc>
        <w:tc>
          <w:tcPr>
            <w:tcW w:w="2077" w:type="dxa"/>
          </w:tcPr>
          <w:p w14:paraId="09600630" w14:textId="77777777" w:rsidR="00591EF2" w:rsidRDefault="00684078">
            <w:pPr>
              <w:jc w:val="center"/>
              <w:rPr>
                <w:sz w:val="20"/>
                <w:szCs w:val="20"/>
              </w:rPr>
            </w:pPr>
            <w:r>
              <w:rPr>
                <w:noProof/>
                <w:sz w:val="20"/>
                <w:szCs w:val="20"/>
                <w:lang w:eastAsia="zh-CN"/>
              </w:rPr>
              <w:drawing>
                <wp:inline distT="0" distB="0" distL="0" distR="0" wp14:anchorId="09600B44" wp14:editId="09600B45">
                  <wp:extent cx="894080" cy="389255"/>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42"/>
                          <a:stretch>
                            <a:fillRect/>
                          </a:stretch>
                        </pic:blipFill>
                        <pic:spPr>
                          <a:xfrm>
                            <a:off x="0" y="0"/>
                            <a:ext cx="915534" cy="398987"/>
                          </a:xfrm>
                          <a:prstGeom prst="rect">
                            <a:avLst/>
                          </a:prstGeom>
                        </pic:spPr>
                      </pic:pic>
                    </a:graphicData>
                  </a:graphic>
                </wp:inline>
              </w:drawing>
            </w:r>
          </w:p>
        </w:tc>
      </w:tr>
    </w:tbl>
    <w:p w14:paraId="09600632" w14:textId="77777777" w:rsidR="00591EF2" w:rsidRDefault="00684078">
      <w:pPr>
        <w:jc w:val="center"/>
        <w:rPr>
          <w:sz w:val="20"/>
          <w:szCs w:val="20"/>
          <w:lang w:eastAsia="zh-CN"/>
        </w:rPr>
      </w:pPr>
      <w:r>
        <w:rPr>
          <w:b/>
          <w:sz w:val="20"/>
          <w:szCs w:val="20"/>
        </w:rPr>
        <w:t>Figure 3.1-2 CW transmission for topo 2</w:t>
      </w:r>
    </w:p>
    <w:p w14:paraId="09600633" w14:textId="77777777" w:rsidR="00591EF2" w:rsidRDefault="00684078">
      <w:pPr>
        <w:rPr>
          <w:color w:val="A6A6A6" w:themeColor="background1" w:themeShade="A6"/>
          <w:sz w:val="20"/>
          <w:szCs w:val="20"/>
          <w:lang w:eastAsia="zh-CN"/>
        </w:rPr>
      </w:pPr>
      <w:r>
        <w:rPr>
          <w:color w:val="000000" w:themeColor="text1"/>
          <w:sz w:val="20"/>
          <w:szCs w:val="20"/>
          <w:lang w:eastAsia="zh-CN"/>
        </w:rPr>
        <w:lastRenderedPageBreak/>
        <w:t>C</w:t>
      </w:r>
      <w:r>
        <w:rPr>
          <w:rFonts w:hint="eastAsia"/>
          <w:color w:val="000000" w:themeColor="text1"/>
          <w:sz w:val="20"/>
          <w:szCs w:val="20"/>
          <w:lang w:eastAsia="zh-CN"/>
        </w:rPr>
        <w:t>ontribution</w:t>
      </w:r>
      <w:r>
        <w:rPr>
          <w:color w:val="000000" w:themeColor="text1"/>
          <w:sz w:val="20"/>
          <w:szCs w:val="20"/>
          <w:lang w:eastAsia="zh-CN"/>
        </w:rPr>
        <w:t>s [9], [11], [12], [14], [15], [16], [17], [18], [19], [21], [22], [23], [25], [26], [27], [31], [33], [34], [35], [36], [38], [39], [40] continue shared views for those CW transmission cases.</w:t>
      </w:r>
    </w:p>
    <w:p w14:paraId="09600634" w14:textId="77777777" w:rsidR="00591EF2" w:rsidRDefault="00684078">
      <w:pPr>
        <w:rPr>
          <w:sz w:val="20"/>
          <w:szCs w:val="20"/>
          <w:lang w:eastAsia="zh-CN"/>
        </w:rPr>
      </w:pPr>
      <w:r>
        <w:rPr>
          <w:color w:val="000000" w:themeColor="text1"/>
          <w:sz w:val="20"/>
          <w:szCs w:val="20"/>
          <w:lang w:eastAsia="zh-CN"/>
        </w:rPr>
        <w:t xml:space="preserve">Contributions [21], </w:t>
      </w:r>
      <w:r>
        <w:rPr>
          <w:rFonts w:hint="eastAsia"/>
          <w:color w:val="000000" w:themeColor="text1"/>
          <w:sz w:val="20"/>
          <w:szCs w:val="20"/>
          <w:lang w:eastAsia="zh-CN"/>
        </w:rPr>
        <w:t>[</w:t>
      </w:r>
      <w:r>
        <w:rPr>
          <w:color w:val="000000" w:themeColor="text1"/>
          <w:sz w:val="20"/>
          <w:szCs w:val="20"/>
          <w:lang w:eastAsia="zh-CN"/>
        </w:rPr>
        <w:t>23]</w:t>
      </w:r>
      <w:r>
        <w:rPr>
          <w:color w:val="A6A6A6" w:themeColor="background1" w:themeShade="A6"/>
          <w:sz w:val="20"/>
          <w:szCs w:val="20"/>
          <w:lang w:eastAsia="zh-CN"/>
        </w:rPr>
        <w:t>,</w:t>
      </w:r>
      <w:r>
        <w:rPr>
          <w:color w:val="000000" w:themeColor="text1"/>
          <w:sz w:val="20"/>
          <w:szCs w:val="20"/>
          <w:lang w:eastAsia="zh-CN"/>
        </w:rPr>
        <w:t xml:space="preserve"> [26],</w:t>
      </w:r>
      <w:r>
        <w:rPr>
          <w:color w:val="A6A6A6" w:themeColor="background1" w:themeShade="A6"/>
          <w:sz w:val="20"/>
          <w:szCs w:val="20"/>
          <w:lang w:eastAsia="zh-CN"/>
        </w:rPr>
        <w:t xml:space="preserve"> </w:t>
      </w:r>
      <w:r>
        <w:rPr>
          <w:color w:val="000000" w:themeColor="text1"/>
          <w:sz w:val="20"/>
          <w:szCs w:val="20"/>
          <w:lang w:eastAsia="zh-CN"/>
        </w:rPr>
        <w:t>[40]</w:t>
      </w:r>
      <w:r>
        <w:rPr>
          <w:color w:val="A6A6A6" w:themeColor="background1" w:themeShade="A6"/>
          <w:sz w:val="20"/>
          <w:szCs w:val="20"/>
          <w:lang w:eastAsia="zh-CN"/>
        </w:rPr>
        <w:t xml:space="preserve"> </w:t>
      </w:r>
      <w:r>
        <w:rPr>
          <w:color w:val="000000" w:themeColor="text1"/>
          <w:sz w:val="20"/>
          <w:szCs w:val="20"/>
          <w:lang w:eastAsia="zh-CN"/>
        </w:rPr>
        <w:t>shared views for CW interference types at D2R receiver for CW transmission cases/scenarios, some of the views are summarized below.</w:t>
      </w:r>
      <w:r>
        <w:rPr>
          <w:sz w:val="20"/>
          <w:szCs w:val="20"/>
          <w:lang w:eastAsia="zh-CN"/>
        </w:rPr>
        <w:t xml:space="preserve"> Contribution [23] further indicated for scenarios “B” and ‘A1’, the CW interference type at D2R receiver is cross-link interference, and cross-link interference indicates the interference between the CW and the D2R/R2D signal. For scenario “A2”, the CW interference type at D2R receiver is self-interference, and self-interference interference indicates the interference between the CW and the D2R signal.</w:t>
      </w:r>
    </w:p>
    <w:p w14:paraId="09600635" w14:textId="77777777" w:rsidR="00591EF2" w:rsidRDefault="00684078">
      <w:pPr>
        <w:rPr>
          <w:sz w:val="20"/>
          <w:lang w:val="en-GB"/>
        </w:rPr>
      </w:pPr>
      <w:r>
        <w:rPr>
          <w:sz w:val="20"/>
          <w:szCs w:val="20"/>
          <w:lang w:eastAsia="zh-CN"/>
        </w:rPr>
        <w:t xml:space="preserve">According to the online discussion in last meeting, the </w:t>
      </w:r>
      <w:r>
        <w:rPr>
          <w:sz w:val="20"/>
          <w:lang w:val="en-GB"/>
        </w:rPr>
        <w:t xml:space="preserve">CW interference type at D2R receiver is obvious </w:t>
      </w:r>
      <w:r>
        <w:rPr>
          <w:sz w:val="20"/>
          <w:szCs w:val="20"/>
          <w:lang w:eastAsia="zh-CN"/>
        </w:rPr>
        <w:t>this observation is not helpful that much</w:t>
      </w:r>
      <w:r>
        <w:rPr>
          <w:sz w:val="20"/>
          <w:lang w:val="en-GB"/>
        </w:rPr>
        <w:t>, it is not necessary to have independent observation. The observation for CW interference type is combined in the views for CW transmission cases.</w:t>
      </w:r>
    </w:p>
    <w:p w14:paraId="09600636" w14:textId="77777777" w:rsidR="00591EF2" w:rsidRDefault="00591EF2">
      <w:pPr>
        <w:rPr>
          <w:sz w:val="20"/>
          <w:szCs w:val="20"/>
          <w:lang w:eastAsia="zh-CN"/>
        </w:rPr>
      </w:pPr>
    </w:p>
    <w:p w14:paraId="09600637" w14:textId="77777777" w:rsidR="00591EF2" w:rsidRDefault="00684078">
      <w:pPr>
        <w:pStyle w:val="20"/>
        <w:rPr>
          <w:lang w:eastAsia="zh-CN"/>
        </w:rPr>
      </w:pPr>
      <w:r>
        <w:rPr>
          <w:lang w:eastAsia="zh-CN"/>
        </w:rPr>
        <w:t>CW transmission cases for topo 1 [Open]</w:t>
      </w:r>
    </w:p>
    <w:p w14:paraId="09600638" w14:textId="77777777" w:rsidR="00591EF2" w:rsidRDefault="00684078">
      <w:pPr>
        <w:rPr>
          <w:sz w:val="20"/>
          <w:szCs w:val="20"/>
        </w:rPr>
      </w:pPr>
      <w:r>
        <w:rPr>
          <w:rFonts w:eastAsia="Times New Roman"/>
          <w:sz w:val="20"/>
          <w:szCs w:val="20"/>
        </w:rPr>
        <w:t xml:space="preserve">Views from contributions for the </w:t>
      </w:r>
      <w:r>
        <w:rPr>
          <w:bCs/>
          <w:sz w:val="20"/>
          <w:szCs w:val="20"/>
        </w:rPr>
        <w:t>topology 1</w:t>
      </w:r>
      <w:r>
        <w:rPr>
          <w:rFonts w:eastAsia="Times New Roman"/>
          <w:sz w:val="20"/>
          <w:szCs w:val="20"/>
        </w:rPr>
        <w:t xml:space="preserve"> CW cases </w:t>
      </w:r>
      <w:r>
        <w:rPr>
          <w:sz w:val="20"/>
          <w:szCs w:val="20"/>
        </w:rPr>
        <w:t>are summarized below.</w:t>
      </w:r>
    </w:p>
    <w:p w14:paraId="09600639" w14:textId="77777777" w:rsidR="00591EF2" w:rsidRDefault="00684078">
      <w:pPr>
        <w:spacing w:beforeLines="50" w:before="120" w:after="12"/>
        <w:jc w:val="center"/>
        <w:rPr>
          <w:b/>
          <w:sz w:val="20"/>
          <w:szCs w:val="20"/>
          <w:lang w:eastAsia="zh-CN"/>
        </w:rPr>
      </w:pPr>
      <w:r>
        <w:rPr>
          <w:b/>
          <w:sz w:val="20"/>
          <w:szCs w:val="20"/>
          <w:lang w:eastAsia="zh-CN"/>
        </w:rPr>
        <w:t xml:space="preserve">Table 3.1-1 views for CW transmission cases for topology 1 </w:t>
      </w:r>
    </w:p>
    <w:tbl>
      <w:tblPr>
        <w:tblStyle w:val="af9"/>
        <w:tblW w:w="0" w:type="auto"/>
        <w:tblLook w:val="04A0" w:firstRow="1" w:lastRow="0" w:firstColumn="1" w:lastColumn="0" w:noHBand="0" w:noVBand="1"/>
      </w:tblPr>
      <w:tblGrid>
        <w:gridCol w:w="1413"/>
        <w:gridCol w:w="3260"/>
        <w:gridCol w:w="4634"/>
      </w:tblGrid>
      <w:tr w:rsidR="00591EF2" w14:paraId="0960063D" w14:textId="77777777">
        <w:tc>
          <w:tcPr>
            <w:tcW w:w="1413" w:type="dxa"/>
            <w:shd w:val="clear" w:color="auto" w:fill="D9D9D9" w:themeFill="background1" w:themeFillShade="D9"/>
            <w:vAlign w:val="center"/>
          </w:tcPr>
          <w:p w14:paraId="0960063A" w14:textId="77777777" w:rsidR="00591EF2" w:rsidRDefault="00684078">
            <w:pPr>
              <w:jc w:val="center"/>
              <w:rPr>
                <w:b/>
                <w:color w:val="000000" w:themeColor="text1"/>
                <w:sz w:val="20"/>
                <w:szCs w:val="20"/>
              </w:rPr>
            </w:pPr>
            <w:r>
              <w:rPr>
                <w:b/>
                <w:color w:val="000000" w:themeColor="text1"/>
                <w:sz w:val="20"/>
                <w:szCs w:val="20"/>
              </w:rPr>
              <w:t>CW Transmission case</w:t>
            </w:r>
          </w:p>
        </w:tc>
        <w:tc>
          <w:tcPr>
            <w:tcW w:w="3260" w:type="dxa"/>
            <w:shd w:val="clear" w:color="auto" w:fill="D9D9D9" w:themeFill="background1" w:themeFillShade="D9"/>
            <w:vAlign w:val="center"/>
          </w:tcPr>
          <w:p w14:paraId="0960063B" w14:textId="77777777" w:rsidR="00591EF2" w:rsidRDefault="00684078">
            <w:pPr>
              <w:jc w:val="center"/>
              <w:rPr>
                <w:b/>
                <w:color w:val="000000" w:themeColor="text1"/>
                <w:sz w:val="20"/>
                <w:szCs w:val="20"/>
              </w:rPr>
            </w:pPr>
            <w:r>
              <w:rPr>
                <w:b/>
                <w:color w:val="000000" w:themeColor="text1"/>
                <w:sz w:val="20"/>
                <w:szCs w:val="20"/>
              </w:rPr>
              <w:t>Advantages</w:t>
            </w:r>
          </w:p>
        </w:tc>
        <w:tc>
          <w:tcPr>
            <w:tcW w:w="4634" w:type="dxa"/>
            <w:shd w:val="clear" w:color="auto" w:fill="D9D9D9" w:themeFill="background1" w:themeFillShade="D9"/>
            <w:vAlign w:val="center"/>
          </w:tcPr>
          <w:p w14:paraId="0960063C" w14:textId="77777777" w:rsidR="00591EF2" w:rsidRDefault="00684078">
            <w:pPr>
              <w:jc w:val="center"/>
              <w:rPr>
                <w:b/>
                <w:color w:val="000000" w:themeColor="text1"/>
                <w:sz w:val="20"/>
                <w:szCs w:val="20"/>
              </w:rPr>
            </w:pPr>
            <w:r>
              <w:rPr>
                <w:b/>
                <w:color w:val="000000" w:themeColor="text1"/>
                <w:sz w:val="20"/>
                <w:szCs w:val="20"/>
              </w:rPr>
              <w:t>Disadvantages</w:t>
            </w:r>
          </w:p>
        </w:tc>
      </w:tr>
      <w:tr w:rsidR="00591EF2" w14:paraId="0960064D" w14:textId="77777777">
        <w:tc>
          <w:tcPr>
            <w:tcW w:w="1413" w:type="dxa"/>
            <w:vAlign w:val="center"/>
          </w:tcPr>
          <w:p w14:paraId="0960063E" w14:textId="77777777" w:rsidR="00591EF2" w:rsidRDefault="00684078">
            <w:pPr>
              <w:jc w:val="center"/>
              <w:rPr>
                <w:color w:val="000000" w:themeColor="text1"/>
                <w:sz w:val="20"/>
                <w:szCs w:val="20"/>
              </w:rPr>
            </w:pPr>
            <w:r>
              <w:rPr>
                <w:color w:val="000000" w:themeColor="text1"/>
                <w:sz w:val="20"/>
                <w:szCs w:val="20"/>
              </w:rPr>
              <w:t>Case 1-1: inside/DL</w:t>
            </w:r>
          </w:p>
        </w:tc>
        <w:tc>
          <w:tcPr>
            <w:tcW w:w="3260" w:type="dxa"/>
            <w:vAlign w:val="center"/>
          </w:tcPr>
          <w:p w14:paraId="0960063F"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CW transmission by BS in DL spectrum is in-line with the existing spectrum usage.[12][16] [31]</w:t>
            </w:r>
            <w:r>
              <w:rPr>
                <w:sz w:val="20"/>
                <w:szCs w:val="20"/>
              </w:rPr>
              <w:t xml:space="preserve">[36] </w:t>
            </w:r>
          </w:p>
          <w:p w14:paraId="09600640"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needs for gNB to support full-duplex capability in DL(for A1) [21] [35][40]</w:t>
            </w:r>
            <w:r>
              <w:rPr>
                <w:sz w:val="20"/>
                <w:szCs w:val="20"/>
              </w:rPr>
              <w:t>[36]</w:t>
            </w:r>
          </w:p>
          <w:p w14:paraId="09600641"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w:t>
            </w:r>
            <w:r>
              <w:rPr>
                <w:color w:val="000000" w:themeColor="text1"/>
                <w:sz w:val="20"/>
                <w:szCs w:val="20"/>
              </w:rPr>
              <w:t xml:space="preserve">(for A1) </w:t>
            </w:r>
            <w:r>
              <w:rPr>
                <w:sz w:val="20"/>
                <w:szCs w:val="20"/>
              </w:rPr>
              <w:t>[21] [26]</w:t>
            </w:r>
            <w:r>
              <w:rPr>
                <w:color w:val="000000" w:themeColor="text1"/>
                <w:sz w:val="20"/>
                <w:szCs w:val="20"/>
              </w:rPr>
              <w:t xml:space="preserve"> [40]</w:t>
            </w:r>
          </w:p>
          <w:p w14:paraId="09600642"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Higher CW power[33]</w:t>
            </w:r>
            <w:r>
              <w:rPr>
                <w:sz w:val="20"/>
                <w:szCs w:val="20"/>
              </w:rPr>
              <w:t>[36]</w:t>
            </w:r>
          </w:p>
          <w:p w14:paraId="09600643"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Low power D2R backscattered transmissions would not interfere with other R2D transmissions in the DL spectrum.[12]</w:t>
            </w:r>
          </w:p>
          <w:p w14:paraId="09600644"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Beam nulling gain may be possible between BS/reader tx and rx to increase spatial separation for A1[36]</w:t>
            </w:r>
          </w:p>
        </w:tc>
        <w:tc>
          <w:tcPr>
            <w:tcW w:w="4634" w:type="dxa"/>
            <w:vAlign w:val="center"/>
          </w:tcPr>
          <w:p w14:paraId="09600645"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FDD gNB needs to support full-duplex capability (for A2) [11][12][14][16][21][23][31][33][35][40]</w:t>
            </w:r>
            <w:r>
              <w:rPr>
                <w:sz w:val="20"/>
                <w:szCs w:val="20"/>
              </w:rPr>
              <w:t>[36][27]</w:t>
            </w:r>
            <w:r>
              <w:rPr>
                <w:color w:val="000000" w:themeColor="text1"/>
                <w:sz w:val="20"/>
                <w:szCs w:val="20"/>
              </w:rPr>
              <w:t xml:space="preserve"> [34]</w:t>
            </w:r>
          </w:p>
          <w:p w14:paraId="09600646" w14:textId="77777777" w:rsidR="00591EF2" w:rsidRDefault="00684078">
            <w:pPr>
              <w:pStyle w:val="aff0"/>
              <w:numPr>
                <w:ilvl w:val="0"/>
                <w:numId w:val="32"/>
              </w:numPr>
              <w:overflowPunct w:val="0"/>
              <w:spacing w:after="60"/>
              <w:ind w:left="204" w:firstLineChars="0" w:hanging="204"/>
              <w:jc w:val="left"/>
              <w:textAlignment w:val="baseline"/>
              <w:rPr>
                <w:color w:val="000000" w:themeColor="text1"/>
                <w:sz w:val="20"/>
                <w:szCs w:val="20"/>
              </w:rPr>
            </w:pPr>
            <w:r>
              <w:rPr>
                <w:sz w:val="20"/>
                <w:szCs w:val="20"/>
                <w:lang w:eastAsia="zh-CN"/>
              </w:rPr>
              <w:t>Ambient IoT BS</w:t>
            </w:r>
            <w:r>
              <w:rPr>
                <w:color w:val="000000" w:themeColor="text1"/>
                <w:sz w:val="20"/>
                <w:szCs w:val="20"/>
                <w:lang w:eastAsia="zh-CN"/>
              </w:rPr>
              <w:t xml:space="preserve"> requires self-interference suppression </w:t>
            </w:r>
            <w:r>
              <w:rPr>
                <w:sz w:val="20"/>
                <w:szCs w:val="20"/>
                <w:lang w:eastAsia="zh-CN"/>
              </w:rPr>
              <w:t>capability</w:t>
            </w:r>
            <w:r>
              <w:rPr>
                <w:color w:val="000000" w:themeColor="text1"/>
                <w:sz w:val="20"/>
                <w:szCs w:val="20"/>
              </w:rPr>
              <w:t>(for A2)</w:t>
            </w:r>
            <w:r>
              <w:rPr>
                <w:sz w:val="20"/>
                <w:szCs w:val="20"/>
                <w:lang w:eastAsia="zh-CN"/>
              </w:rPr>
              <w:t xml:space="preserve"> [11][16]</w:t>
            </w:r>
            <w:r>
              <w:rPr>
                <w:color w:val="000000" w:themeColor="text1"/>
                <w:sz w:val="20"/>
                <w:szCs w:val="20"/>
                <w:lang w:eastAsia="zh-CN"/>
              </w:rPr>
              <w:t>[21][</w:t>
            </w:r>
            <w:r>
              <w:rPr>
                <w:color w:val="000000" w:themeColor="text1"/>
                <w:sz w:val="20"/>
                <w:szCs w:val="20"/>
              </w:rPr>
              <w:t>33][38]</w:t>
            </w:r>
            <w:r>
              <w:rPr>
                <w:sz w:val="20"/>
                <w:szCs w:val="20"/>
              </w:rPr>
              <w:t xml:space="preserve"> [26] [27] [32]</w:t>
            </w:r>
            <w:r>
              <w:rPr>
                <w:color w:val="000000" w:themeColor="text1"/>
                <w:sz w:val="20"/>
                <w:szCs w:val="20"/>
              </w:rPr>
              <w:t xml:space="preserve"> [35] [40]</w:t>
            </w:r>
          </w:p>
          <w:p w14:paraId="09600647" w14:textId="77777777" w:rsidR="00591EF2" w:rsidRDefault="00684078">
            <w:pPr>
              <w:pStyle w:val="aff0"/>
              <w:widowControl/>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Additional hardware is required at gNB to receive D2R transmissions in DL spectrum. [11][12][14]</w:t>
            </w:r>
            <w:r>
              <w:rPr>
                <w:color w:val="BFBFBF" w:themeColor="background1" w:themeShade="BF"/>
                <w:sz w:val="20"/>
                <w:szCs w:val="20"/>
              </w:rPr>
              <w:t xml:space="preserve"> </w:t>
            </w:r>
            <w:r>
              <w:rPr>
                <w:color w:val="000000" w:themeColor="text1"/>
                <w:sz w:val="20"/>
                <w:szCs w:val="20"/>
              </w:rPr>
              <w:t>[16][21][35][40]</w:t>
            </w:r>
            <w:r>
              <w:rPr>
                <w:sz w:val="20"/>
                <w:szCs w:val="20"/>
              </w:rPr>
              <w:t>[36]</w:t>
            </w:r>
          </w:p>
          <w:p w14:paraId="09600648"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bCs/>
                <w:sz w:val="20"/>
                <w:szCs w:val="20"/>
              </w:rPr>
              <w:t>D2R transmission in DL spectrum is not in line with current spectrum usage</w:t>
            </w:r>
            <w:r>
              <w:rPr>
                <w:color w:val="000000" w:themeColor="text1"/>
                <w:sz w:val="20"/>
                <w:szCs w:val="20"/>
              </w:rPr>
              <w:t xml:space="preserve"> [17][22][34][31][33] [35] [38]</w:t>
            </w:r>
          </w:p>
          <w:p w14:paraId="09600649"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Spatial isolation is only possible for A1. [12] </w:t>
            </w:r>
          </w:p>
          <w:p w14:paraId="0960064A"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Additional NR interference [33]</w:t>
            </w:r>
          </w:p>
          <w:p w14:paraId="0960064B"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Separate BS/reader for tx/CW and BS/reader for rx require coordination, Estimation of CW interference outside the D2R receiver may be needed for A1 [36]</w:t>
            </w:r>
          </w:p>
          <w:p w14:paraId="0960064C"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dense deployment of gNBs[11]</w:t>
            </w:r>
          </w:p>
        </w:tc>
      </w:tr>
      <w:tr w:rsidR="00591EF2" w14:paraId="0960065D" w14:textId="77777777">
        <w:tc>
          <w:tcPr>
            <w:tcW w:w="1413" w:type="dxa"/>
            <w:vAlign w:val="center"/>
          </w:tcPr>
          <w:p w14:paraId="0960064E" w14:textId="77777777" w:rsidR="00591EF2" w:rsidRDefault="00684078">
            <w:pPr>
              <w:jc w:val="center"/>
              <w:rPr>
                <w:color w:val="000000" w:themeColor="text1"/>
                <w:sz w:val="20"/>
                <w:szCs w:val="20"/>
              </w:rPr>
            </w:pPr>
            <w:r>
              <w:rPr>
                <w:color w:val="000000" w:themeColor="text1"/>
                <w:sz w:val="20"/>
                <w:szCs w:val="20"/>
              </w:rPr>
              <w:t>Case 1-2: inside/UL</w:t>
            </w:r>
          </w:p>
        </w:tc>
        <w:tc>
          <w:tcPr>
            <w:tcW w:w="3260" w:type="dxa"/>
            <w:vAlign w:val="center"/>
          </w:tcPr>
          <w:p w14:paraId="0960064F"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changes required at BS to receive D2R transmissions in UL spectrum. [12][16][21][31][33]</w:t>
            </w:r>
          </w:p>
          <w:p w14:paraId="09600650"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needs for gNB to support full-duplex capability in UL(for A1) [21][35][40][36]</w:t>
            </w:r>
          </w:p>
          <w:p w14:paraId="09600651"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w:t>
            </w:r>
            <w:r>
              <w:rPr>
                <w:color w:val="000000" w:themeColor="text1"/>
                <w:sz w:val="20"/>
                <w:szCs w:val="20"/>
              </w:rPr>
              <w:t xml:space="preserve">(for A1) </w:t>
            </w:r>
            <w:r>
              <w:rPr>
                <w:sz w:val="20"/>
                <w:szCs w:val="20"/>
              </w:rPr>
              <w:t>[21] [26]</w:t>
            </w:r>
            <w:r>
              <w:rPr>
                <w:color w:val="000000" w:themeColor="text1"/>
                <w:sz w:val="20"/>
                <w:szCs w:val="20"/>
              </w:rPr>
              <w:t xml:space="preserve"> [40]</w:t>
            </w:r>
          </w:p>
          <w:p w14:paraId="09600652"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regulation limitation for gNB to transmit CW in UL band.[26]</w:t>
            </w:r>
          </w:p>
          <w:p w14:paraId="09600653"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D2R reception in UL spectrum is in-line with the existing spectrum usage [36]</w:t>
            </w:r>
          </w:p>
          <w:p w14:paraId="09600654"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 xml:space="preserve">Beam nulling gain may be possible between BS/reader tx and rx to increase spatial separation for </w:t>
            </w:r>
            <w:r>
              <w:rPr>
                <w:sz w:val="20"/>
                <w:szCs w:val="20"/>
              </w:rPr>
              <w:lastRenderedPageBreak/>
              <w:t>A1[36]</w:t>
            </w:r>
          </w:p>
        </w:tc>
        <w:tc>
          <w:tcPr>
            <w:tcW w:w="4634" w:type="dxa"/>
            <w:vAlign w:val="center"/>
          </w:tcPr>
          <w:p w14:paraId="09600655"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lastRenderedPageBreak/>
              <w:t>FDD gNB needs to support full-duplex capability(for A2) [11][12][14][15][17][21][31]</w:t>
            </w:r>
            <w:r>
              <w:rPr>
                <w:color w:val="BFBFBF" w:themeColor="background1" w:themeShade="BF"/>
                <w:sz w:val="20"/>
                <w:szCs w:val="20"/>
              </w:rPr>
              <w:t xml:space="preserve"> </w:t>
            </w:r>
            <w:r>
              <w:rPr>
                <w:color w:val="000000" w:themeColor="text1"/>
                <w:sz w:val="20"/>
                <w:szCs w:val="20"/>
              </w:rPr>
              <w:t>[33][35][40][36]</w:t>
            </w:r>
            <w:r>
              <w:rPr>
                <w:sz w:val="20"/>
                <w:szCs w:val="20"/>
              </w:rPr>
              <w:t xml:space="preserve"> [27]</w:t>
            </w:r>
          </w:p>
          <w:p w14:paraId="09600656"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Additional hardware is required at gNB to transmit CW in UL spectrum. [11][12] [14][16][21][33][34] [35][40][36]</w:t>
            </w:r>
          </w:p>
          <w:p w14:paraId="09600657"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CW transmission by BS in UL spectrum is not </w:t>
            </w:r>
            <w:r>
              <w:rPr>
                <w:sz w:val="20"/>
                <w:szCs w:val="20"/>
              </w:rPr>
              <w:t>in-line with the existing spectrum usage</w:t>
            </w:r>
            <w:r>
              <w:rPr>
                <w:color w:val="000000" w:themeColor="text1"/>
                <w:sz w:val="20"/>
                <w:szCs w:val="20"/>
              </w:rPr>
              <w:t>. [12][14][15][22]</w:t>
            </w:r>
            <w:r>
              <w:rPr>
                <w:color w:val="BFBFBF" w:themeColor="background1" w:themeShade="BF"/>
                <w:sz w:val="20"/>
                <w:szCs w:val="20"/>
              </w:rPr>
              <w:t xml:space="preserve"> </w:t>
            </w:r>
            <w:r>
              <w:rPr>
                <w:color w:val="000000" w:themeColor="text1"/>
                <w:sz w:val="20"/>
                <w:szCs w:val="20"/>
              </w:rPr>
              <w:t>[31][33][34][35][38][36] [23]</w:t>
            </w:r>
          </w:p>
          <w:p w14:paraId="09600658"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Ambient IoT BS requires self-interference suppression capability [16][21][33]</w:t>
            </w:r>
            <w:r>
              <w:rPr>
                <w:sz w:val="20"/>
                <w:szCs w:val="20"/>
              </w:rPr>
              <w:t xml:space="preserve"> [26] [27] [32]</w:t>
            </w:r>
            <w:r>
              <w:rPr>
                <w:color w:val="000000" w:themeColor="text1"/>
                <w:sz w:val="20"/>
                <w:szCs w:val="20"/>
              </w:rPr>
              <w:t xml:space="preserve"> [35] [40]</w:t>
            </w:r>
          </w:p>
          <w:p w14:paraId="09600659"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Dense deployment of gNBs, less cost-efficient [11][33]</w:t>
            </w:r>
          </w:p>
          <w:p w14:paraId="0960065A"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Spatial isolation is only possible for ‘A1’. [12]</w:t>
            </w:r>
          </w:p>
          <w:p w14:paraId="0960065B"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Separate BS/reader for tx/CW and BS/reader for rx </w:t>
            </w:r>
            <w:r>
              <w:rPr>
                <w:sz w:val="20"/>
                <w:szCs w:val="20"/>
              </w:rPr>
              <w:lastRenderedPageBreak/>
              <w:t>require coordination, Estimation of CW interference outside the D2R receiver may be needed for A1 [36]</w:t>
            </w:r>
          </w:p>
          <w:p w14:paraId="0960065C"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DL.[36]</w:t>
            </w:r>
          </w:p>
        </w:tc>
      </w:tr>
      <w:tr w:rsidR="00591EF2" w14:paraId="09600668" w14:textId="77777777">
        <w:tc>
          <w:tcPr>
            <w:tcW w:w="1413" w:type="dxa"/>
            <w:vAlign w:val="center"/>
          </w:tcPr>
          <w:p w14:paraId="0960065E" w14:textId="77777777" w:rsidR="00591EF2" w:rsidRDefault="00684078">
            <w:pPr>
              <w:jc w:val="center"/>
              <w:rPr>
                <w:color w:val="000000" w:themeColor="text1"/>
                <w:sz w:val="20"/>
                <w:szCs w:val="20"/>
              </w:rPr>
            </w:pPr>
            <w:r>
              <w:rPr>
                <w:color w:val="000000" w:themeColor="text1"/>
                <w:sz w:val="20"/>
                <w:szCs w:val="20"/>
              </w:rPr>
              <w:lastRenderedPageBreak/>
              <w:t>Case 1-4: outside/UL</w:t>
            </w:r>
          </w:p>
        </w:tc>
        <w:tc>
          <w:tcPr>
            <w:tcW w:w="3260" w:type="dxa"/>
            <w:vAlign w:val="center"/>
          </w:tcPr>
          <w:p w14:paraId="0960065F" w14:textId="77777777" w:rsidR="00591EF2" w:rsidRDefault="00684078">
            <w:pPr>
              <w:pStyle w:val="aff0"/>
              <w:numPr>
                <w:ilvl w:val="0"/>
                <w:numId w:val="32"/>
              </w:numPr>
              <w:ind w:left="204" w:firstLineChars="0" w:hanging="204"/>
              <w:rPr>
                <w:color w:val="000000" w:themeColor="text1"/>
              </w:rPr>
            </w:pPr>
            <w:r>
              <w:rPr>
                <w:color w:val="000000" w:themeColor="text1"/>
                <w:sz w:val="20"/>
                <w:szCs w:val="20"/>
              </w:rPr>
              <w:t>D2R transmissions by device in UL spectrum is in-line with existing spectrum regulations.</w:t>
            </w:r>
            <w:r>
              <w:rPr>
                <w:color w:val="000000" w:themeColor="text1"/>
              </w:rPr>
              <w:t xml:space="preserve"> </w:t>
            </w:r>
            <w:r>
              <w:rPr>
                <w:color w:val="000000" w:themeColor="text1"/>
                <w:sz w:val="20"/>
                <w:szCs w:val="20"/>
              </w:rPr>
              <w:t>[11][12][14][22][31][33][34] [35][36]</w:t>
            </w:r>
            <w:r>
              <w:rPr>
                <w:sz w:val="20"/>
                <w:szCs w:val="20"/>
                <w:lang w:eastAsia="zh-CN"/>
              </w:rPr>
              <w:t xml:space="preserve"> [38]</w:t>
            </w:r>
          </w:p>
          <w:p w14:paraId="09600660"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Full duplex capability is not required[14] [21] [31] [35] [40] [36]</w:t>
            </w:r>
          </w:p>
          <w:p w14:paraId="09600661"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Cross-link interference handling [16] [21] [26] [27]</w:t>
            </w:r>
            <w:r>
              <w:rPr>
                <w:color w:val="000000" w:themeColor="text1"/>
                <w:sz w:val="20"/>
                <w:szCs w:val="20"/>
              </w:rPr>
              <w:t xml:space="preserve"> [35] [40]</w:t>
            </w:r>
          </w:p>
          <w:p w14:paraId="09600662"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No changes required at BS to receive D2R transmissions in UL spectrum. [12][14][16] [33][35]</w:t>
            </w:r>
          </w:p>
          <w:p w14:paraId="09600663"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Spatial isolation is possible, reducing the received interference power. [12] [33]</w:t>
            </w:r>
          </w:p>
        </w:tc>
        <w:tc>
          <w:tcPr>
            <w:tcW w:w="4634" w:type="dxa"/>
            <w:vAlign w:val="center"/>
          </w:tcPr>
          <w:p w14:paraId="09600664" w14:textId="77777777" w:rsidR="00591EF2" w:rsidRDefault="00684078">
            <w:pPr>
              <w:pStyle w:val="aff0"/>
              <w:numPr>
                <w:ilvl w:val="0"/>
                <w:numId w:val="32"/>
              </w:numPr>
              <w:autoSpaceDE/>
              <w:autoSpaceDN/>
              <w:adjustRightInd/>
              <w:spacing w:after="60"/>
              <w:ind w:left="204" w:firstLineChars="0" w:hanging="204"/>
              <w:jc w:val="left"/>
              <w:rPr>
                <w:color w:val="BFBFBF" w:themeColor="background1" w:themeShade="BF"/>
                <w:sz w:val="20"/>
                <w:szCs w:val="20"/>
              </w:rPr>
            </w:pPr>
            <w:r>
              <w:rPr>
                <w:sz w:val="20"/>
                <w:szCs w:val="20"/>
              </w:rPr>
              <w:t>Separate CW and BS/reader for tx/rx require coordination. [36]</w:t>
            </w:r>
            <w:r>
              <w:rPr>
                <w:sz w:val="20"/>
                <w:szCs w:val="20"/>
                <w:lang w:eastAsia="zh-CN"/>
              </w:rPr>
              <w:t>[38]</w:t>
            </w:r>
          </w:p>
          <w:p w14:paraId="09600665"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Estimation of CW interference outside the D2R receiver may be needed. [36][33]</w:t>
            </w:r>
          </w:p>
          <w:p w14:paraId="09600666"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lang w:eastAsia="zh-CN"/>
              </w:rPr>
              <w:t>Ambient IoT BS</w:t>
            </w:r>
            <w:r>
              <w:rPr>
                <w:color w:val="000000" w:themeColor="text1"/>
                <w:sz w:val="20"/>
                <w:szCs w:val="20"/>
                <w:lang w:eastAsia="zh-CN"/>
              </w:rPr>
              <w:t xml:space="preserve"> requires to handle co-channel interference from CW when spatial isolation between </w:t>
            </w:r>
            <w:r>
              <w:rPr>
                <w:sz w:val="20"/>
                <w:szCs w:val="20"/>
                <w:lang w:eastAsia="zh-CN"/>
              </w:rPr>
              <w:t>Ambient IoT BS and CW node is not enough [16]</w:t>
            </w:r>
          </w:p>
          <w:p w14:paraId="09600667"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 [36]</w:t>
            </w:r>
          </w:p>
        </w:tc>
      </w:tr>
    </w:tbl>
    <w:p w14:paraId="09600669" w14:textId="77777777" w:rsidR="00591EF2" w:rsidRDefault="00684078">
      <w:pPr>
        <w:spacing w:beforeLines="50" w:before="120"/>
        <w:rPr>
          <w:color w:val="000000" w:themeColor="text1"/>
          <w:sz w:val="20"/>
          <w:szCs w:val="20"/>
          <w:lang w:eastAsia="zh-CN"/>
        </w:rPr>
      </w:pPr>
      <w:r>
        <w:rPr>
          <w:color w:val="000000" w:themeColor="text1"/>
          <w:sz w:val="20"/>
          <w:szCs w:val="20"/>
          <w:lang w:eastAsia="ko-KR"/>
        </w:rPr>
        <w:t xml:space="preserve">In the above table, the views </w:t>
      </w:r>
      <w:r>
        <w:rPr>
          <w:sz w:val="20"/>
          <w:szCs w:val="20"/>
          <w:lang w:val="en-GB" w:eastAsia="zh-CN"/>
        </w:rPr>
        <w:t>for</w:t>
      </w:r>
      <w:r>
        <w:rPr>
          <w:color w:val="000000" w:themeColor="text1"/>
          <w:sz w:val="20"/>
          <w:szCs w:val="20"/>
          <w:lang w:eastAsia="ko-KR"/>
        </w:rPr>
        <w:t xml:space="preserve"> </w:t>
      </w:r>
      <w:r>
        <w:rPr>
          <w:color w:val="000000" w:themeColor="text1"/>
          <w:sz w:val="20"/>
          <w:szCs w:val="20"/>
          <w:lang w:eastAsia="zh-CN"/>
        </w:rPr>
        <w:t>regulation are divergent, e.g., contributions [2</w:t>
      </w:r>
      <w:r>
        <w:rPr>
          <w:color w:val="000000" w:themeColor="text1"/>
          <w:sz w:val="20"/>
          <w:szCs w:val="20"/>
        </w:rPr>
        <w:t>5] [26] p</w:t>
      </w:r>
      <w:r>
        <w:rPr>
          <w:color w:val="000000" w:themeColor="text1"/>
          <w:sz w:val="20"/>
          <w:szCs w:val="20"/>
          <w:lang w:eastAsia="zh-CN"/>
        </w:rPr>
        <w:t>oint out that no regulation limitation for gNB to transmit CW in UL band.</w:t>
      </w:r>
      <w:r>
        <w:rPr>
          <w:color w:val="BFBFBF" w:themeColor="background1" w:themeShade="BF"/>
          <w:sz w:val="20"/>
          <w:szCs w:val="20"/>
          <w:lang w:eastAsia="zh-CN"/>
        </w:rPr>
        <w:t xml:space="preserve"> </w:t>
      </w:r>
      <w:r>
        <w:rPr>
          <w:color w:val="000000" w:themeColor="text1"/>
          <w:sz w:val="20"/>
          <w:szCs w:val="20"/>
          <w:lang w:eastAsia="zh-CN"/>
        </w:rPr>
        <w:t>While some other contributions understand that CW transmission by BS in UL spectrum is not allowed as per existing spectrum regulations</w:t>
      </w:r>
      <w:r>
        <w:rPr>
          <w:color w:val="BFBFBF" w:themeColor="background1" w:themeShade="BF"/>
          <w:sz w:val="20"/>
          <w:szCs w:val="20"/>
          <w:lang w:eastAsia="zh-CN"/>
        </w:rPr>
        <w:t xml:space="preserve">. </w:t>
      </w:r>
      <w:r>
        <w:rPr>
          <w:color w:val="000000" w:themeColor="text1"/>
          <w:sz w:val="20"/>
          <w:szCs w:val="20"/>
          <w:lang w:eastAsia="ko-KR"/>
        </w:rPr>
        <w:t xml:space="preserve">Contribution [26] thinks that the regulation violation issue should be considered for case 1-1, case 1-2, and case 2-3. </w:t>
      </w:r>
      <w:r>
        <w:rPr>
          <w:color w:val="000000" w:themeColor="text1"/>
          <w:sz w:val="20"/>
          <w:szCs w:val="20"/>
          <w:lang w:eastAsia="zh-CN"/>
        </w:rPr>
        <w:t>Contribution [18] proposes to study whether reduced gNB transmit power (e.g., maximum 23/26 dBm as UE) could satisfy the regulation, while contribution [36] prefers to</w:t>
      </w:r>
      <w:r>
        <w:rPr>
          <w:sz w:val="20"/>
          <w:szCs w:val="20"/>
        </w:rPr>
        <w:t xml:space="preserve"> </w:t>
      </w:r>
      <w:r>
        <w:rPr>
          <w:color w:val="000000" w:themeColor="text1"/>
          <w:sz w:val="20"/>
          <w:szCs w:val="20"/>
          <w:lang w:eastAsia="zh-CN"/>
        </w:rPr>
        <w:t xml:space="preserve">FFS whether to capture the aspects on CW/D2R transmission satisfying the spectrum regulation rules. </w:t>
      </w:r>
      <w:r>
        <w:rPr>
          <w:sz w:val="20"/>
          <w:szCs w:val="20"/>
          <w:lang w:eastAsia="zh-CN"/>
        </w:rPr>
        <w:t>FL’s suggestion is that, RAN1 can identify whether the spectrum used for CW/D2R transmission is in-line with the usage of current spectrum, and RAN1 does not discuss whether the case is allowed by the regulation or not.</w:t>
      </w:r>
    </w:p>
    <w:p w14:paraId="0960066A" w14:textId="77777777" w:rsidR="00591EF2" w:rsidRDefault="00684078">
      <w:pPr>
        <w:rPr>
          <w:color w:val="000000" w:themeColor="text1"/>
          <w:sz w:val="20"/>
          <w:szCs w:val="20"/>
          <w:lang w:eastAsia="ko-KR"/>
        </w:rPr>
      </w:pPr>
      <w:r>
        <w:rPr>
          <w:color w:val="000000" w:themeColor="text1"/>
          <w:sz w:val="20"/>
          <w:szCs w:val="20"/>
          <w:lang w:eastAsia="ko-KR"/>
        </w:rPr>
        <w:t xml:space="preserve">Contribution [19] discussed D2R reception performance, spectrum utilization and other possible issues for case 1-1/1-2/1-4. FL understand that these characteristics are for different CW waveforms, not need to compare for different CW cases. </w:t>
      </w:r>
    </w:p>
    <w:p w14:paraId="0960066B" w14:textId="77777777" w:rsidR="00591EF2" w:rsidRDefault="00684078">
      <w:pPr>
        <w:rPr>
          <w:color w:val="000000" w:themeColor="text1"/>
          <w:sz w:val="20"/>
          <w:szCs w:val="20"/>
          <w:lang w:eastAsia="ko-KR"/>
        </w:rPr>
      </w:pPr>
      <w:r>
        <w:rPr>
          <w:color w:val="000000" w:themeColor="text1"/>
          <w:sz w:val="20"/>
          <w:szCs w:val="20"/>
          <w:lang w:eastAsia="ko-KR"/>
        </w:rPr>
        <w:t xml:space="preserve">Contribution [38] thinks that for support a case 1-1, the device needs a large frequency shifter. FL understand that this </w:t>
      </w:r>
      <w:r>
        <w:rPr>
          <w:rFonts w:hint="eastAsia"/>
          <w:color w:val="000000" w:themeColor="text1"/>
          <w:sz w:val="20"/>
          <w:szCs w:val="20"/>
          <w:lang w:eastAsia="zh-CN"/>
        </w:rPr>
        <w:t>is</w:t>
      </w:r>
      <w:r>
        <w:rPr>
          <w:color w:val="000000" w:themeColor="text1"/>
          <w:sz w:val="20"/>
          <w:szCs w:val="20"/>
          <w:lang w:eastAsia="ko-KR"/>
        </w:rPr>
        <w:t xml:space="preserve"> related to 9.4.1.2.</w:t>
      </w:r>
    </w:p>
    <w:p w14:paraId="0960066C" w14:textId="77777777" w:rsidR="00591EF2" w:rsidRDefault="00684078">
      <w:pPr>
        <w:rPr>
          <w:color w:val="000000" w:themeColor="text1"/>
          <w:sz w:val="20"/>
          <w:szCs w:val="20"/>
          <w:lang w:eastAsia="zh-CN"/>
        </w:rPr>
      </w:pPr>
      <w:r>
        <w:rPr>
          <w:color w:val="000000" w:themeColor="text1"/>
          <w:sz w:val="20"/>
          <w:szCs w:val="20"/>
          <w:lang w:eastAsia="zh-CN"/>
        </w:rPr>
        <w:t>Based on the above, the following observation can be considered:</w:t>
      </w:r>
    </w:p>
    <w:p w14:paraId="0960066D" w14:textId="77777777" w:rsidR="00591EF2" w:rsidRDefault="00684078">
      <w:pPr>
        <w:rPr>
          <w:b/>
          <w:color w:val="000000" w:themeColor="text1"/>
          <w:sz w:val="20"/>
          <w:szCs w:val="20"/>
          <w:lang w:eastAsia="zh-CN"/>
        </w:rPr>
      </w:pPr>
      <w:r>
        <w:rPr>
          <w:b/>
          <w:color w:val="000000" w:themeColor="text1"/>
          <w:sz w:val="20"/>
          <w:szCs w:val="20"/>
          <w:highlight w:val="yellow"/>
          <w:lang w:eastAsia="zh-CN"/>
        </w:rPr>
        <w:t xml:space="preserve">FL1 High Priority proposal 3.1-1a: </w:t>
      </w:r>
      <w:r>
        <w:rPr>
          <w:b/>
          <w:color w:val="000000" w:themeColor="text1"/>
          <w:sz w:val="20"/>
          <w:szCs w:val="20"/>
          <w:lang w:eastAsia="zh-CN"/>
        </w:rPr>
        <w:t>F</w:t>
      </w:r>
      <w:r>
        <w:rPr>
          <w:b/>
          <w:bCs/>
          <w:sz w:val="20"/>
          <w:szCs w:val="20"/>
        </w:rPr>
        <w:t>or the cases that D2R backscattering is transmitted in the same carrier as CW for D2R backscattering, and for topology 1, c</w:t>
      </w:r>
      <w:r>
        <w:rPr>
          <w:b/>
          <w:color w:val="000000" w:themeColor="text1"/>
          <w:sz w:val="20"/>
          <w:szCs w:val="20"/>
          <w:lang w:eastAsia="zh-CN"/>
        </w:rPr>
        <w:t>apture the following table in the TR.</w:t>
      </w:r>
    </w:p>
    <w:tbl>
      <w:tblPr>
        <w:tblStyle w:val="af9"/>
        <w:tblW w:w="0" w:type="auto"/>
        <w:tblLook w:val="04A0" w:firstRow="1" w:lastRow="0" w:firstColumn="1" w:lastColumn="0" w:noHBand="0" w:noVBand="1"/>
      </w:tblPr>
      <w:tblGrid>
        <w:gridCol w:w="1413"/>
        <w:gridCol w:w="3402"/>
        <w:gridCol w:w="4492"/>
      </w:tblGrid>
      <w:tr w:rsidR="00591EF2" w14:paraId="09600671" w14:textId="77777777">
        <w:tc>
          <w:tcPr>
            <w:tcW w:w="1413" w:type="dxa"/>
            <w:shd w:val="clear" w:color="auto" w:fill="D9D9D9" w:themeFill="background1" w:themeFillShade="D9"/>
            <w:vAlign w:val="center"/>
          </w:tcPr>
          <w:p w14:paraId="0960066E" w14:textId="77777777" w:rsidR="00591EF2" w:rsidRDefault="00684078">
            <w:pPr>
              <w:jc w:val="center"/>
              <w:rPr>
                <w:b/>
                <w:color w:val="000000" w:themeColor="text1"/>
                <w:sz w:val="20"/>
                <w:szCs w:val="20"/>
              </w:rPr>
            </w:pPr>
            <w:r>
              <w:rPr>
                <w:b/>
                <w:color w:val="000000" w:themeColor="text1"/>
                <w:sz w:val="20"/>
                <w:szCs w:val="20"/>
              </w:rPr>
              <w:t>CW Transmission case</w:t>
            </w:r>
          </w:p>
        </w:tc>
        <w:tc>
          <w:tcPr>
            <w:tcW w:w="3402" w:type="dxa"/>
            <w:shd w:val="clear" w:color="auto" w:fill="D9D9D9" w:themeFill="background1" w:themeFillShade="D9"/>
            <w:vAlign w:val="center"/>
          </w:tcPr>
          <w:p w14:paraId="0960066F" w14:textId="77777777" w:rsidR="00591EF2" w:rsidRDefault="00684078">
            <w:pPr>
              <w:jc w:val="center"/>
              <w:rPr>
                <w:b/>
                <w:color w:val="000000" w:themeColor="text1"/>
                <w:sz w:val="20"/>
                <w:szCs w:val="20"/>
              </w:rPr>
            </w:pPr>
            <w:r>
              <w:rPr>
                <w:b/>
                <w:color w:val="000000" w:themeColor="text1"/>
                <w:sz w:val="20"/>
                <w:szCs w:val="20"/>
              </w:rPr>
              <w:t>Advantages</w:t>
            </w:r>
          </w:p>
        </w:tc>
        <w:tc>
          <w:tcPr>
            <w:tcW w:w="4492" w:type="dxa"/>
            <w:shd w:val="clear" w:color="auto" w:fill="D9D9D9" w:themeFill="background1" w:themeFillShade="D9"/>
            <w:vAlign w:val="center"/>
          </w:tcPr>
          <w:p w14:paraId="09600670" w14:textId="77777777" w:rsidR="00591EF2" w:rsidRDefault="00684078">
            <w:pPr>
              <w:jc w:val="center"/>
              <w:rPr>
                <w:b/>
                <w:color w:val="000000" w:themeColor="text1"/>
                <w:sz w:val="20"/>
                <w:szCs w:val="20"/>
              </w:rPr>
            </w:pPr>
            <w:r>
              <w:rPr>
                <w:b/>
                <w:color w:val="000000" w:themeColor="text1"/>
                <w:sz w:val="20"/>
                <w:szCs w:val="20"/>
              </w:rPr>
              <w:t>Disadvantages</w:t>
            </w:r>
          </w:p>
        </w:tc>
      </w:tr>
      <w:tr w:rsidR="00591EF2" w14:paraId="09600681" w14:textId="77777777">
        <w:tc>
          <w:tcPr>
            <w:tcW w:w="1413" w:type="dxa"/>
            <w:vAlign w:val="center"/>
          </w:tcPr>
          <w:p w14:paraId="09600672" w14:textId="77777777" w:rsidR="00591EF2" w:rsidRDefault="00684078">
            <w:pPr>
              <w:jc w:val="center"/>
              <w:rPr>
                <w:color w:val="000000" w:themeColor="text1"/>
                <w:sz w:val="20"/>
                <w:szCs w:val="20"/>
              </w:rPr>
            </w:pPr>
            <w:r>
              <w:rPr>
                <w:color w:val="000000" w:themeColor="text1"/>
                <w:sz w:val="20"/>
                <w:szCs w:val="20"/>
              </w:rPr>
              <w:t>Case 1-1: inside/DL</w:t>
            </w:r>
          </w:p>
        </w:tc>
        <w:tc>
          <w:tcPr>
            <w:tcW w:w="3402" w:type="dxa"/>
            <w:vAlign w:val="center"/>
          </w:tcPr>
          <w:p w14:paraId="09600673"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CW transmission by BS in DL spectrum is in-line with the existing spectrum usage.(4 sources)</w:t>
            </w:r>
          </w:p>
          <w:p w14:paraId="09600674"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NO needs for </w:t>
            </w:r>
            <w:r>
              <w:rPr>
                <w:sz w:val="20"/>
                <w:szCs w:val="20"/>
                <w:lang w:eastAsia="zh-CN"/>
              </w:rPr>
              <w:t>BS</w:t>
            </w:r>
            <w:r>
              <w:rPr>
                <w:color w:val="000000" w:themeColor="text1"/>
                <w:sz w:val="20"/>
                <w:szCs w:val="20"/>
              </w:rPr>
              <w:t xml:space="preserve"> to support full-duplex capability in DL(for A1) (4 sources)</w:t>
            </w:r>
          </w:p>
          <w:p w14:paraId="09600675"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w:t>
            </w:r>
            <w:r>
              <w:rPr>
                <w:color w:val="000000" w:themeColor="text1"/>
                <w:sz w:val="20"/>
                <w:szCs w:val="20"/>
              </w:rPr>
              <w:t>(for A1) (3 sources)</w:t>
            </w:r>
          </w:p>
          <w:p w14:paraId="09600676"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Higher CW power (2 sources)</w:t>
            </w:r>
          </w:p>
          <w:p w14:paraId="09600677"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Low power D2R backscattered transmissions would not interfere with other R2D transmissions in the DL spectrum. (1 source)</w:t>
            </w:r>
          </w:p>
          <w:p w14:paraId="09600678"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lastRenderedPageBreak/>
              <w:t xml:space="preserve">Beam nulling gain may be possible between BS/reader tx and rx to increase spatial separation for A1 </w:t>
            </w:r>
            <w:r>
              <w:rPr>
                <w:color w:val="000000" w:themeColor="text1"/>
                <w:sz w:val="20"/>
                <w:szCs w:val="20"/>
              </w:rPr>
              <w:t>(1 source)</w:t>
            </w:r>
          </w:p>
        </w:tc>
        <w:tc>
          <w:tcPr>
            <w:tcW w:w="4492" w:type="dxa"/>
            <w:vAlign w:val="center"/>
          </w:tcPr>
          <w:p w14:paraId="09600679"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lastRenderedPageBreak/>
              <w:t xml:space="preserve">FDD </w:t>
            </w:r>
            <w:r>
              <w:rPr>
                <w:sz w:val="20"/>
                <w:szCs w:val="20"/>
                <w:lang w:eastAsia="zh-CN"/>
              </w:rPr>
              <w:t>BS</w:t>
            </w:r>
            <w:r>
              <w:rPr>
                <w:color w:val="000000" w:themeColor="text1"/>
                <w:sz w:val="20"/>
                <w:szCs w:val="20"/>
              </w:rPr>
              <w:t xml:space="preserve"> needs to support full-duplex capability (for A2) (13 sources)</w:t>
            </w:r>
          </w:p>
          <w:p w14:paraId="0960067A" w14:textId="77777777" w:rsidR="00591EF2" w:rsidRDefault="00684078">
            <w:pPr>
              <w:pStyle w:val="aff0"/>
              <w:numPr>
                <w:ilvl w:val="0"/>
                <w:numId w:val="32"/>
              </w:numPr>
              <w:overflowPunct w:val="0"/>
              <w:spacing w:after="60"/>
              <w:ind w:left="204" w:firstLineChars="0" w:hanging="204"/>
              <w:jc w:val="left"/>
              <w:textAlignment w:val="baseline"/>
              <w:rPr>
                <w:color w:val="000000" w:themeColor="text1"/>
                <w:sz w:val="20"/>
                <w:szCs w:val="20"/>
              </w:rPr>
            </w:pPr>
            <w:r>
              <w:rPr>
                <w:sz w:val="20"/>
                <w:szCs w:val="20"/>
                <w:lang w:eastAsia="zh-CN"/>
              </w:rPr>
              <w:t>BS</w:t>
            </w:r>
            <w:r>
              <w:rPr>
                <w:color w:val="000000" w:themeColor="text1"/>
                <w:sz w:val="20"/>
                <w:szCs w:val="20"/>
                <w:lang w:eastAsia="zh-CN"/>
              </w:rPr>
              <w:t xml:space="preserve"> requires self-interference suppression </w:t>
            </w:r>
            <w:r>
              <w:rPr>
                <w:sz w:val="20"/>
                <w:szCs w:val="20"/>
                <w:lang w:eastAsia="zh-CN"/>
              </w:rPr>
              <w:t>capability</w:t>
            </w:r>
            <w:r>
              <w:rPr>
                <w:color w:val="000000" w:themeColor="text1"/>
                <w:sz w:val="20"/>
                <w:szCs w:val="20"/>
              </w:rPr>
              <w:t>(for A2)</w:t>
            </w:r>
            <w:r>
              <w:rPr>
                <w:sz w:val="20"/>
                <w:szCs w:val="20"/>
                <w:lang w:eastAsia="zh-CN"/>
              </w:rPr>
              <w:t xml:space="preserve"> </w:t>
            </w:r>
            <w:r>
              <w:rPr>
                <w:color w:val="000000" w:themeColor="text1"/>
                <w:sz w:val="20"/>
                <w:szCs w:val="20"/>
              </w:rPr>
              <w:t>(10 sources)</w:t>
            </w:r>
          </w:p>
          <w:p w14:paraId="0960067B" w14:textId="77777777" w:rsidR="00591EF2" w:rsidRDefault="00684078">
            <w:pPr>
              <w:pStyle w:val="aff0"/>
              <w:widowControl/>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Additional hardware is required at </w:t>
            </w:r>
            <w:r>
              <w:rPr>
                <w:sz w:val="20"/>
                <w:szCs w:val="20"/>
                <w:lang w:eastAsia="zh-CN"/>
              </w:rPr>
              <w:t>BS</w:t>
            </w:r>
            <w:r>
              <w:rPr>
                <w:color w:val="000000" w:themeColor="text1"/>
                <w:sz w:val="20"/>
                <w:szCs w:val="20"/>
              </w:rPr>
              <w:t xml:space="preserve"> to receive D2R transmissions in DL spectrum. (8 sources)</w:t>
            </w:r>
          </w:p>
          <w:p w14:paraId="0960067C"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bCs/>
                <w:sz w:val="20"/>
                <w:szCs w:val="20"/>
              </w:rPr>
              <w:t>D2R transmission in DL spectrum is not in line with current spectrum usage</w:t>
            </w:r>
            <w:r>
              <w:rPr>
                <w:color w:val="000000" w:themeColor="text1"/>
                <w:sz w:val="20"/>
                <w:szCs w:val="20"/>
              </w:rPr>
              <w:t xml:space="preserve"> (7 sources)</w:t>
            </w:r>
          </w:p>
          <w:p w14:paraId="0960067D"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Spatial isolation is only possible for A1. (1 source)</w:t>
            </w:r>
          </w:p>
          <w:p w14:paraId="0960067E"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Additional NR interference (1 source)</w:t>
            </w:r>
          </w:p>
          <w:p w14:paraId="0960067F"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Separate BS/reader for tx/CW and BS/reader for rx require coordination, Estimation of CW interference outside the D2R receiver may be </w:t>
            </w:r>
            <w:r>
              <w:rPr>
                <w:sz w:val="20"/>
                <w:szCs w:val="20"/>
              </w:rPr>
              <w:lastRenderedPageBreak/>
              <w:t xml:space="preserve">needed for A1 </w:t>
            </w:r>
            <w:r>
              <w:rPr>
                <w:color w:val="000000" w:themeColor="text1"/>
                <w:sz w:val="20"/>
                <w:szCs w:val="20"/>
              </w:rPr>
              <w:t>(1 source)</w:t>
            </w:r>
          </w:p>
          <w:p w14:paraId="09600680"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dense deployment of </w:t>
            </w:r>
            <w:r>
              <w:rPr>
                <w:sz w:val="20"/>
                <w:szCs w:val="20"/>
                <w:lang w:eastAsia="zh-CN"/>
              </w:rPr>
              <w:t>BS</w:t>
            </w:r>
            <w:r>
              <w:rPr>
                <w:rFonts w:hint="eastAsia"/>
                <w:sz w:val="20"/>
                <w:szCs w:val="20"/>
                <w:lang w:eastAsia="zh-CN"/>
              </w:rPr>
              <w:t>s</w:t>
            </w:r>
            <w:r>
              <w:rPr>
                <w:sz w:val="20"/>
                <w:szCs w:val="20"/>
              </w:rPr>
              <w:t xml:space="preserve"> </w:t>
            </w:r>
            <w:r>
              <w:rPr>
                <w:color w:val="000000" w:themeColor="text1"/>
                <w:sz w:val="20"/>
                <w:szCs w:val="20"/>
              </w:rPr>
              <w:t>(1 source)</w:t>
            </w:r>
          </w:p>
        </w:tc>
      </w:tr>
      <w:tr w:rsidR="00591EF2" w14:paraId="09600691" w14:textId="77777777">
        <w:tc>
          <w:tcPr>
            <w:tcW w:w="1413" w:type="dxa"/>
            <w:vAlign w:val="center"/>
          </w:tcPr>
          <w:p w14:paraId="09600682" w14:textId="77777777" w:rsidR="00591EF2" w:rsidRDefault="00684078">
            <w:pPr>
              <w:jc w:val="center"/>
              <w:rPr>
                <w:color w:val="000000" w:themeColor="text1"/>
                <w:sz w:val="20"/>
                <w:szCs w:val="20"/>
              </w:rPr>
            </w:pPr>
            <w:r>
              <w:rPr>
                <w:color w:val="000000" w:themeColor="text1"/>
                <w:sz w:val="20"/>
                <w:szCs w:val="20"/>
              </w:rPr>
              <w:lastRenderedPageBreak/>
              <w:t>Case 1-2: inside/UL</w:t>
            </w:r>
          </w:p>
        </w:tc>
        <w:tc>
          <w:tcPr>
            <w:tcW w:w="3402" w:type="dxa"/>
            <w:vAlign w:val="center"/>
          </w:tcPr>
          <w:p w14:paraId="09600683"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changes required at BS to receive D2R transmissions in UL spectrum. (5 sources)</w:t>
            </w:r>
          </w:p>
          <w:p w14:paraId="09600684"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NO needs for </w:t>
            </w:r>
            <w:r>
              <w:rPr>
                <w:sz w:val="20"/>
                <w:szCs w:val="20"/>
                <w:lang w:eastAsia="zh-CN"/>
              </w:rPr>
              <w:t>BS</w:t>
            </w:r>
            <w:r>
              <w:rPr>
                <w:color w:val="000000" w:themeColor="text1"/>
                <w:sz w:val="20"/>
                <w:szCs w:val="20"/>
              </w:rPr>
              <w:t xml:space="preserve"> to support full-duplex capability in UL(for A1) (4 sources)</w:t>
            </w:r>
          </w:p>
          <w:p w14:paraId="09600685"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w:t>
            </w:r>
            <w:r>
              <w:rPr>
                <w:color w:val="000000" w:themeColor="text1"/>
                <w:sz w:val="20"/>
                <w:szCs w:val="20"/>
              </w:rPr>
              <w:t>(for A1) (3 sources)</w:t>
            </w:r>
          </w:p>
          <w:p w14:paraId="09600686"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No regulation limitation for </w:t>
            </w:r>
            <w:r>
              <w:rPr>
                <w:sz w:val="20"/>
                <w:szCs w:val="20"/>
                <w:lang w:eastAsia="zh-CN"/>
              </w:rPr>
              <w:t>BS</w:t>
            </w:r>
            <w:r>
              <w:rPr>
                <w:color w:val="000000" w:themeColor="text1"/>
                <w:sz w:val="20"/>
                <w:szCs w:val="20"/>
              </w:rPr>
              <w:t xml:space="preserve"> to transmit CW in UL band. (1 source)</w:t>
            </w:r>
          </w:p>
          <w:p w14:paraId="09600687"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D2R reception in UL spectrum is in-line with the existing spectrum usage (1 source)</w:t>
            </w:r>
          </w:p>
          <w:p w14:paraId="09600688"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Beam nulling gain may be possible between BS/reader tx and rx to increase spatial separation for A1</w:t>
            </w:r>
            <w:r>
              <w:rPr>
                <w:color w:val="000000" w:themeColor="text1"/>
                <w:sz w:val="20"/>
                <w:szCs w:val="20"/>
              </w:rPr>
              <w:t>(1 source)</w:t>
            </w:r>
          </w:p>
        </w:tc>
        <w:tc>
          <w:tcPr>
            <w:tcW w:w="4492" w:type="dxa"/>
            <w:vAlign w:val="center"/>
          </w:tcPr>
          <w:p w14:paraId="09600689"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FDD </w:t>
            </w:r>
            <w:r>
              <w:rPr>
                <w:sz w:val="20"/>
                <w:szCs w:val="20"/>
                <w:lang w:eastAsia="zh-CN"/>
              </w:rPr>
              <w:t>BS</w:t>
            </w:r>
            <w:r>
              <w:rPr>
                <w:color w:val="000000" w:themeColor="text1"/>
                <w:sz w:val="20"/>
                <w:szCs w:val="20"/>
              </w:rPr>
              <w:t xml:space="preserve"> needs to support full-duplex capability(for A2) (12 sources)</w:t>
            </w:r>
          </w:p>
          <w:p w14:paraId="0960068A"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Additional hardware is required at </w:t>
            </w:r>
            <w:r>
              <w:rPr>
                <w:sz w:val="20"/>
                <w:szCs w:val="20"/>
                <w:lang w:eastAsia="zh-CN"/>
              </w:rPr>
              <w:t>BS</w:t>
            </w:r>
            <w:r>
              <w:rPr>
                <w:color w:val="000000" w:themeColor="text1"/>
                <w:sz w:val="20"/>
                <w:szCs w:val="20"/>
              </w:rPr>
              <w:t xml:space="preserve"> to transmit CW in UL spectrum. (10 sources)</w:t>
            </w:r>
          </w:p>
          <w:p w14:paraId="0960068B"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CW transmission by BS in UL spectrum is not </w:t>
            </w:r>
            <w:r>
              <w:rPr>
                <w:sz w:val="20"/>
                <w:szCs w:val="20"/>
              </w:rPr>
              <w:t>in-line with the existing spectrum usage</w:t>
            </w:r>
            <w:r>
              <w:rPr>
                <w:color w:val="000000" w:themeColor="text1"/>
                <w:sz w:val="20"/>
                <w:szCs w:val="20"/>
              </w:rPr>
              <w:t>. (11 sources)</w:t>
            </w:r>
          </w:p>
          <w:p w14:paraId="0960068C"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BS requires self-interference suppression capability (8 sources)</w:t>
            </w:r>
          </w:p>
          <w:p w14:paraId="0960068D"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Dense deployment of </w:t>
            </w:r>
            <w:r>
              <w:rPr>
                <w:sz w:val="20"/>
                <w:szCs w:val="20"/>
                <w:lang w:eastAsia="zh-CN"/>
              </w:rPr>
              <w:t>BSs</w:t>
            </w:r>
            <w:r>
              <w:rPr>
                <w:color w:val="000000" w:themeColor="text1"/>
                <w:sz w:val="20"/>
                <w:szCs w:val="20"/>
              </w:rPr>
              <w:t>, less cost-efficient (2 sources)</w:t>
            </w:r>
          </w:p>
          <w:p w14:paraId="0960068E"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Spatial isolation is only possible for ‘A1’. (1 source)</w:t>
            </w:r>
          </w:p>
          <w:p w14:paraId="0960068F"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Separate BS/reader for tx/CW and BS/reader for rx require coordination, Estimation of CW interference outside the D2R receiver may be needed for A1 </w:t>
            </w:r>
            <w:r>
              <w:rPr>
                <w:color w:val="000000" w:themeColor="text1"/>
                <w:sz w:val="20"/>
                <w:szCs w:val="20"/>
              </w:rPr>
              <w:t xml:space="preserve"> (1 source)</w:t>
            </w:r>
          </w:p>
          <w:p w14:paraId="09600690"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w:t>
            </w:r>
            <w:r>
              <w:rPr>
                <w:color w:val="000000" w:themeColor="text1"/>
                <w:sz w:val="20"/>
                <w:szCs w:val="20"/>
              </w:rPr>
              <w:t xml:space="preserve"> (1 source)</w:t>
            </w:r>
          </w:p>
        </w:tc>
      </w:tr>
      <w:tr w:rsidR="00591EF2" w14:paraId="0960069C" w14:textId="77777777">
        <w:tc>
          <w:tcPr>
            <w:tcW w:w="1413" w:type="dxa"/>
            <w:vAlign w:val="center"/>
          </w:tcPr>
          <w:p w14:paraId="09600692" w14:textId="77777777" w:rsidR="00591EF2" w:rsidRDefault="00684078">
            <w:pPr>
              <w:jc w:val="center"/>
              <w:rPr>
                <w:color w:val="000000" w:themeColor="text1"/>
                <w:sz w:val="20"/>
                <w:szCs w:val="20"/>
              </w:rPr>
            </w:pPr>
            <w:r>
              <w:rPr>
                <w:color w:val="000000" w:themeColor="text1"/>
                <w:sz w:val="20"/>
                <w:szCs w:val="20"/>
              </w:rPr>
              <w:t>Case 1-4: outside/UL</w:t>
            </w:r>
          </w:p>
        </w:tc>
        <w:tc>
          <w:tcPr>
            <w:tcW w:w="3402" w:type="dxa"/>
            <w:vAlign w:val="center"/>
          </w:tcPr>
          <w:p w14:paraId="09600693" w14:textId="77777777" w:rsidR="00591EF2" w:rsidRDefault="00684078">
            <w:pPr>
              <w:pStyle w:val="aff0"/>
              <w:numPr>
                <w:ilvl w:val="0"/>
                <w:numId w:val="32"/>
              </w:numPr>
              <w:ind w:left="204" w:firstLineChars="0" w:hanging="204"/>
              <w:rPr>
                <w:color w:val="000000" w:themeColor="text1"/>
              </w:rPr>
            </w:pPr>
            <w:r>
              <w:rPr>
                <w:color w:val="000000" w:themeColor="text1"/>
                <w:sz w:val="20"/>
                <w:szCs w:val="20"/>
              </w:rPr>
              <w:t>D2R transmissions by device in UL spectrum is in-line with existing spectrum usage.</w:t>
            </w:r>
            <w:r>
              <w:rPr>
                <w:color w:val="000000" w:themeColor="text1"/>
              </w:rPr>
              <w:t xml:space="preserve"> </w:t>
            </w:r>
            <w:r>
              <w:rPr>
                <w:color w:val="000000" w:themeColor="text1"/>
                <w:sz w:val="20"/>
                <w:szCs w:val="20"/>
              </w:rPr>
              <w:t>(10 sources)</w:t>
            </w:r>
          </w:p>
          <w:p w14:paraId="09600694"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Full duplex capability is not required (6 sources)</w:t>
            </w:r>
          </w:p>
          <w:p w14:paraId="09600695"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 xml:space="preserve">Cross-link interference handling at D2R receiver side </w:t>
            </w:r>
            <w:r>
              <w:rPr>
                <w:color w:val="000000" w:themeColor="text1"/>
                <w:sz w:val="20"/>
                <w:szCs w:val="20"/>
              </w:rPr>
              <w:t>(6 sources)</w:t>
            </w:r>
          </w:p>
          <w:p w14:paraId="09600696"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No changes required at BS to receive D2R transmissions in UL spectrum. (5sources)</w:t>
            </w:r>
          </w:p>
          <w:p w14:paraId="09600697"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Spatial isolation is possible, reducing the received interference power. (2 sources)</w:t>
            </w:r>
          </w:p>
        </w:tc>
        <w:tc>
          <w:tcPr>
            <w:tcW w:w="4492" w:type="dxa"/>
            <w:vAlign w:val="center"/>
          </w:tcPr>
          <w:p w14:paraId="09600698" w14:textId="77777777" w:rsidR="00591EF2" w:rsidRDefault="00684078">
            <w:pPr>
              <w:pStyle w:val="aff0"/>
              <w:numPr>
                <w:ilvl w:val="0"/>
                <w:numId w:val="32"/>
              </w:numPr>
              <w:autoSpaceDE/>
              <w:autoSpaceDN/>
              <w:adjustRightInd/>
              <w:spacing w:after="60"/>
              <w:ind w:left="204" w:firstLineChars="0" w:hanging="204"/>
              <w:jc w:val="left"/>
              <w:rPr>
                <w:color w:val="BFBFBF" w:themeColor="background1" w:themeShade="BF"/>
                <w:sz w:val="20"/>
                <w:szCs w:val="20"/>
              </w:rPr>
            </w:pPr>
            <w:r>
              <w:rPr>
                <w:sz w:val="20"/>
                <w:szCs w:val="20"/>
              </w:rPr>
              <w:t xml:space="preserve">Separate CW and BS/reader for tx/rx require coordination. </w:t>
            </w:r>
            <w:r>
              <w:rPr>
                <w:color w:val="000000" w:themeColor="text1"/>
                <w:sz w:val="20"/>
                <w:szCs w:val="20"/>
              </w:rPr>
              <w:t>(2 sources)</w:t>
            </w:r>
          </w:p>
          <w:p w14:paraId="09600699"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 xml:space="preserve">Estimation of CW interference outside the D2R receiver may be needed. </w:t>
            </w:r>
            <w:r>
              <w:rPr>
                <w:color w:val="000000" w:themeColor="text1"/>
                <w:sz w:val="20"/>
                <w:szCs w:val="20"/>
              </w:rPr>
              <w:t>(2 sources)</w:t>
            </w:r>
          </w:p>
          <w:p w14:paraId="0960069A"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lang w:eastAsia="zh-CN"/>
              </w:rPr>
              <w:t>BS</w:t>
            </w:r>
            <w:r>
              <w:rPr>
                <w:color w:val="000000" w:themeColor="text1"/>
                <w:sz w:val="20"/>
                <w:szCs w:val="20"/>
                <w:lang w:eastAsia="zh-CN"/>
              </w:rPr>
              <w:t xml:space="preserve"> requires to handle co-channel interference from CW when spatial isolation between </w:t>
            </w:r>
            <w:r>
              <w:rPr>
                <w:sz w:val="20"/>
                <w:szCs w:val="20"/>
                <w:lang w:eastAsia="zh-CN"/>
              </w:rPr>
              <w:t xml:space="preserve">Ambient IoT BS and CW node is not enough </w:t>
            </w:r>
            <w:r>
              <w:rPr>
                <w:color w:val="000000" w:themeColor="text1"/>
                <w:sz w:val="20"/>
                <w:szCs w:val="20"/>
              </w:rPr>
              <w:t>(1 source)</w:t>
            </w:r>
          </w:p>
          <w:p w14:paraId="0960069B"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 xml:space="preserve">Lower CW power may be permitted in the UL spectrum than that of DL. </w:t>
            </w:r>
            <w:r>
              <w:rPr>
                <w:color w:val="000000" w:themeColor="text1"/>
                <w:sz w:val="20"/>
                <w:szCs w:val="20"/>
              </w:rPr>
              <w:t>(1 source)</w:t>
            </w:r>
          </w:p>
        </w:tc>
      </w:tr>
    </w:tbl>
    <w:p w14:paraId="0960069D" w14:textId="77777777" w:rsidR="00591EF2" w:rsidRDefault="00591EF2">
      <w:pPr>
        <w:rPr>
          <w:b/>
          <w:color w:val="BFBFBF" w:themeColor="background1" w:themeShade="BF"/>
          <w:sz w:val="20"/>
          <w:szCs w:val="20"/>
          <w:lang w:eastAsia="zh-CN"/>
        </w:rPr>
      </w:pPr>
    </w:p>
    <w:tbl>
      <w:tblPr>
        <w:tblStyle w:val="af9"/>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591EF2" w14:paraId="096006A1" w14:textId="77777777">
        <w:tc>
          <w:tcPr>
            <w:tcW w:w="1631" w:type="dxa"/>
            <w:shd w:val="clear" w:color="auto" w:fill="D9D9D9" w:themeFill="background1" w:themeFillShade="D9"/>
          </w:tcPr>
          <w:p w14:paraId="0960069E" w14:textId="77777777" w:rsidR="00591EF2" w:rsidRDefault="00684078">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69F" w14:textId="77777777" w:rsidR="00591EF2" w:rsidRDefault="00684078">
            <w:pPr>
              <w:jc w:val="center"/>
              <w:rPr>
                <w:b/>
                <w:bCs/>
                <w:color w:val="000000" w:themeColor="text1"/>
                <w:sz w:val="20"/>
                <w:szCs w:val="20"/>
              </w:rPr>
            </w:pPr>
            <w:r>
              <w:rPr>
                <w:b/>
                <w:bCs/>
                <w:color w:val="000000" w:themeColor="text1"/>
                <w:sz w:val="20"/>
                <w:szCs w:val="20"/>
              </w:rPr>
              <w:t>Y/N</w:t>
            </w:r>
          </w:p>
        </w:tc>
        <w:tc>
          <w:tcPr>
            <w:tcW w:w="6142" w:type="dxa"/>
            <w:shd w:val="clear" w:color="auto" w:fill="D9D9D9" w:themeFill="background1" w:themeFillShade="D9"/>
          </w:tcPr>
          <w:p w14:paraId="096006A0" w14:textId="77777777" w:rsidR="00591EF2" w:rsidRDefault="00684078">
            <w:pPr>
              <w:jc w:val="center"/>
              <w:rPr>
                <w:b/>
                <w:bCs/>
                <w:color w:val="000000" w:themeColor="text1"/>
                <w:sz w:val="20"/>
                <w:szCs w:val="20"/>
              </w:rPr>
            </w:pPr>
            <w:r>
              <w:rPr>
                <w:b/>
                <w:bCs/>
                <w:color w:val="000000" w:themeColor="text1"/>
                <w:sz w:val="20"/>
                <w:szCs w:val="20"/>
              </w:rPr>
              <w:t>Comments</w:t>
            </w:r>
          </w:p>
        </w:tc>
      </w:tr>
      <w:tr w:rsidR="00591EF2" w14:paraId="096006A8" w14:textId="77777777">
        <w:tc>
          <w:tcPr>
            <w:tcW w:w="1631" w:type="dxa"/>
          </w:tcPr>
          <w:p w14:paraId="096006A2" w14:textId="77777777" w:rsidR="00591EF2" w:rsidRPr="000C1774" w:rsidRDefault="00684078">
            <w:pPr>
              <w:rPr>
                <w:color w:val="000000" w:themeColor="text1"/>
                <w:sz w:val="20"/>
                <w:szCs w:val="20"/>
                <w:lang w:eastAsia="zh-CN"/>
              </w:rPr>
            </w:pPr>
            <w:r w:rsidRPr="000C1774">
              <w:rPr>
                <w:color w:val="000000" w:themeColor="text1"/>
                <w:sz w:val="20"/>
                <w:szCs w:val="20"/>
                <w:lang w:eastAsia="zh-CN"/>
              </w:rPr>
              <w:t>OPPO</w:t>
            </w:r>
          </w:p>
        </w:tc>
        <w:tc>
          <w:tcPr>
            <w:tcW w:w="1583" w:type="dxa"/>
          </w:tcPr>
          <w:p w14:paraId="096006A3" w14:textId="77777777" w:rsidR="00591EF2" w:rsidRPr="000C1774" w:rsidRDefault="00684078">
            <w:pPr>
              <w:tabs>
                <w:tab w:val="left" w:pos="551"/>
              </w:tabs>
              <w:jc w:val="left"/>
              <w:rPr>
                <w:color w:val="000000" w:themeColor="text1"/>
                <w:sz w:val="20"/>
                <w:szCs w:val="20"/>
                <w:lang w:eastAsia="zh-CN"/>
              </w:rPr>
            </w:pPr>
            <w:r w:rsidRPr="000C1774">
              <w:rPr>
                <w:rFonts w:hint="eastAsia"/>
                <w:color w:val="000000" w:themeColor="text1"/>
                <w:sz w:val="20"/>
                <w:szCs w:val="20"/>
                <w:lang w:eastAsia="zh-CN"/>
              </w:rPr>
              <w:t>C</w:t>
            </w:r>
            <w:r w:rsidRPr="000C1774">
              <w:rPr>
                <w:color w:val="000000" w:themeColor="text1"/>
                <w:sz w:val="20"/>
                <w:szCs w:val="20"/>
                <w:lang w:eastAsia="zh-CN"/>
              </w:rPr>
              <w:t>omments</w:t>
            </w:r>
          </w:p>
        </w:tc>
        <w:tc>
          <w:tcPr>
            <w:tcW w:w="6142" w:type="dxa"/>
          </w:tcPr>
          <w:p w14:paraId="096006A4" w14:textId="77777777" w:rsidR="00591EF2" w:rsidRPr="000C1774" w:rsidRDefault="00684078">
            <w:pPr>
              <w:pStyle w:val="aff0"/>
              <w:numPr>
                <w:ilvl w:val="0"/>
                <w:numId w:val="32"/>
              </w:numPr>
              <w:spacing w:after="60"/>
              <w:ind w:left="204" w:firstLineChars="0" w:hanging="204"/>
              <w:jc w:val="left"/>
              <w:rPr>
                <w:color w:val="000000" w:themeColor="text1"/>
                <w:sz w:val="20"/>
                <w:szCs w:val="20"/>
                <w:lang w:eastAsia="zh-CN"/>
              </w:rPr>
            </w:pPr>
            <w:r w:rsidRPr="000C1774">
              <w:rPr>
                <w:rFonts w:hint="eastAsia"/>
                <w:color w:val="000000" w:themeColor="text1"/>
                <w:sz w:val="20"/>
                <w:szCs w:val="20"/>
                <w:lang w:eastAsia="zh-CN"/>
              </w:rPr>
              <w:t>F</w:t>
            </w:r>
            <w:r w:rsidRPr="000C1774">
              <w:rPr>
                <w:color w:val="000000" w:themeColor="text1"/>
                <w:sz w:val="20"/>
                <w:szCs w:val="20"/>
                <w:lang w:eastAsia="zh-CN"/>
              </w:rPr>
              <w:t>or case 1-1, we propose to remove “</w:t>
            </w:r>
            <w:r w:rsidRPr="000C1774">
              <w:rPr>
                <w:color w:val="000000" w:themeColor="text1"/>
                <w:sz w:val="20"/>
                <w:szCs w:val="20"/>
              </w:rPr>
              <w:t>Low power D2R backscattered transmissions would not interfere with other R2D transmissions in the DL spectrum. (1 source)”  by considering the near-far effect and no frequency selectivity at R2D rece</w:t>
            </w:r>
            <w:r w:rsidRPr="000C1774">
              <w:rPr>
                <w:rFonts w:hint="eastAsia"/>
                <w:color w:val="000000" w:themeColor="text1"/>
                <w:sz w:val="20"/>
                <w:szCs w:val="20"/>
                <w:lang w:eastAsia="zh-CN"/>
              </w:rPr>
              <w:t>i</w:t>
            </w:r>
            <w:r w:rsidRPr="000C1774">
              <w:rPr>
                <w:color w:val="000000" w:themeColor="text1"/>
                <w:sz w:val="20"/>
                <w:szCs w:val="20"/>
              </w:rPr>
              <w:t>ver.</w:t>
            </w:r>
          </w:p>
          <w:p w14:paraId="096006A5" w14:textId="77777777" w:rsidR="00591EF2" w:rsidRPr="000C1774" w:rsidRDefault="00684078">
            <w:pPr>
              <w:pStyle w:val="aff0"/>
              <w:numPr>
                <w:ilvl w:val="0"/>
                <w:numId w:val="32"/>
              </w:numPr>
              <w:spacing w:after="60"/>
              <w:ind w:left="204" w:firstLineChars="0" w:hanging="204"/>
              <w:jc w:val="left"/>
              <w:rPr>
                <w:color w:val="000000" w:themeColor="text1"/>
                <w:sz w:val="20"/>
                <w:szCs w:val="20"/>
              </w:rPr>
            </w:pPr>
            <w:r w:rsidRPr="000C1774">
              <w:rPr>
                <w:rFonts w:hint="eastAsia"/>
                <w:color w:val="000000" w:themeColor="text1"/>
                <w:sz w:val="20"/>
                <w:szCs w:val="20"/>
                <w:lang w:eastAsia="zh-CN"/>
              </w:rPr>
              <w:t>F</w:t>
            </w:r>
            <w:r w:rsidRPr="000C1774">
              <w:rPr>
                <w:color w:val="000000" w:themeColor="text1"/>
                <w:sz w:val="20"/>
                <w:szCs w:val="20"/>
                <w:lang w:eastAsia="zh-CN"/>
              </w:rPr>
              <w:t>or case 1-2, we disagree with “</w:t>
            </w:r>
            <w:r w:rsidRPr="000C1774">
              <w:rPr>
                <w:color w:val="000000" w:themeColor="text1"/>
                <w:sz w:val="20"/>
                <w:szCs w:val="20"/>
              </w:rPr>
              <w:t xml:space="preserve">No regulation limitation for </w:t>
            </w:r>
            <w:r w:rsidRPr="000C1774">
              <w:rPr>
                <w:color w:val="000000" w:themeColor="text1"/>
                <w:sz w:val="20"/>
                <w:szCs w:val="20"/>
                <w:lang w:eastAsia="zh-CN"/>
              </w:rPr>
              <w:t>BS</w:t>
            </w:r>
            <w:r w:rsidRPr="000C1774">
              <w:rPr>
                <w:color w:val="000000" w:themeColor="text1"/>
                <w:sz w:val="20"/>
                <w:szCs w:val="20"/>
              </w:rPr>
              <w:t xml:space="preserve"> to transmit CW in UL band. (1 source)</w:t>
            </w:r>
            <w:r w:rsidRPr="000C1774">
              <w:rPr>
                <w:color w:val="000000" w:themeColor="text1"/>
                <w:sz w:val="20"/>
                <w:szCs w:val="20"/>
                <w:lang w:eastAsia="zh-CN"/>
              </w:rPr>
              <w:t xml:space="preserve">”. In our view, the transmission of BS on UL spectrum will lead to TDD operation on FDD band, which violates the spectrum regulation. </w:t>
            </w:r>
          </w:p>
          <w:p w14:paraId="096006A6" w14:textId="77777777" w:rsidR="00591EF2" w:rsidRPr="000C1774" w:rsidRDefault="00684078">
            <w:pPr>
              <w:pStyle w:val="aff0"/>
              <w:numPr>
                <w:ilvl w:val="0"/>
                <w:numId w:val="32"/>
              </w:numPr>
              <w:spacing w:after="60"/>
              <w:ind w:left="204" w:firstLineChars="0" w:hanging="204"/>
              <w:jc w:val="left"/>
              <w:rPr>
                <w:color w:val="000000" w:themeColor="text1"/>
                <w:sz w:val="20"/>
                <w:szCs w:val="20"/>
              </w:rPr>
            </w:pPr>
            <w:r w:rsidRPr="000C1774">
              <w:rPr>
                <w:rFonts w:hint="eastAsia"/>
                <w:color w:val="000000" w:themeColor="text1"/>
                <w:sz w:val="20"/>
                <w:szCs w:val="20"/>
                <w:lang w:eastAsia="zh-CN"/>
              </w:rPr>
              <w:t>F</w:t>
            </w:r>
            <w:r w:rsidRPr="000C1774">
              <w:rPr>
                <w:color w:val="000000" w:themeColor="text1"/>
                <w:sz w:val="20"/>
                <w:szCs w:val="20"/>
                <w:lang w:eastAsia="zh-CN"/>
              </w:rPr>
              <w:t xml:space="preserve">or case 1-4, we propose to remove “BS requires to handle co-channel interference from CW when spatial isolation between Ambient IoT BS and CW node is not enough </w:t>
            </w:r>
            <w:r w:rsidRPr="000C1774">
              <w:rPr>
                <w:color w:val="000000" w:themeColor="text1"/>
                <w:sz w:val="20"/>
                <w:szCs w:val="20"/>
              </w:rPr>
              <w:t>(1 source)</w:t>
            </w:r>
            <w:r w:rsidRPr="000C1774">
              <w:rPr>
                <w:color w:val="000000" w:themeColor="text1"/>
                <w:sz w:val="20"/>
                <w:szCs w:val="20"/>
                <w:lang w:eastAsia="zh-CN"/>
              </w:rPr>
              <w:t xml:space="preserve">” because it also exists in case 1-1 and 1-2 as well. </w:t>
            </w:r>
          </w:p>
          <w:p w14:paraId="096006A7" w14:textId="77777777" w:rsidR="00591EF2" w:rsidRPr="000C1774" w:rsidRDefault="00591EF2">
            <w:pPr>
              <w:rPr>
                <w:color w:val="000000" w:themeColor="text1"/>
                <w:sz w:val="20"/>
                <w:szCs w:val="20"/>
                <w:lang w:eastAsia="zh-CN"/>
              </w:rPr>
            </w:pPr>
          </w:p>
        </w:tc>
      </w:tr>
      <w:tr w:rsidR="00591EF2" w14:paraId="096006AC" w14:textId="77777777">
        <w:tc>
          <w:tcPr>
            <w:tcW w:w="1631" w:type="dxa"/>
          </w:tcPr>
          <w:p w14:paraId="096006A9" w14:textId="77777777" w:rsidR="00591EF2" w:rsidRPr="000C1774" w:rsidRDefault="00684078">
            <w:pPr>
              <w:rPr>
                <w:color w:val="000000" w:themeColor="text1"/>
                <w:sz w:val="20"/>
                <w:szCs w:val="20"/>
                <w:lang w:eastAsia="zh-CN"/>
              </w:rPr>
            </w:pPr>
            <w:r w:rsidRPr="000C1774">
              <w:rPr>
                <w:color w:val="000000" w:themeColor="text1"/>
                <w:sz w:val="20"/>
                <w:szCs w:val="20"/>
                <w:lang w:eastAsia="zh-CN"/>
              </w:rPr>
              <w:t>TCL</w:t>
            </w:r>
          </w:p>
        </w:tc>
        <w:tc>
          <w:tcPr>
            <w:tcW w:w="1583" w:type="dxa"/>
          </w:tcPr>
          <w:p w14:paraId="096006AA" w14:textId="77777777" w:rsidR="00591EF2" w:rsidRPr="000C1774" w:rsidRDefault="00684078">
            <w:pPr>
              <w:tabs>
                <w:tab w:val="left" w:pos="551"/>
              </w:tabs>
              <w:jc w:val="left"/>
              <w:rPr>
                <w:color w:val="000000" w:themeColor="text1"/>
                <w:sz w:val="20"/>
                <w:szCs w:val="20"/>
                <w:lang w:eastAsia="zh-CN"/>
              </w:rPr>
            </w:pPr>
            <w:r w:rsidRPr="000C1774">
              <w:rPr>
                <w:color w:val="000000" w:themeColor="text1"/>
                <w:sz w:val="20"/>
                <w:szCs w:val="20"/>
                <w:lang w:eastAsia="zh-CN"/>
              </w:rPr>
              <w:t>Y</w:t>
            </w:r>
          </w:p>
        </w:tc>
        <w:tc>
          <w:tcPr>
            <w:tcW w:w="6142" w:type="dxa"/>
          </w:tcPr>
          <w:p w14:paraId="096006AB" w14:textId="77777777" w:rsidR="00591EF2" w:rsidRPr="000C1774" w:rsidRDefault="00684078">
            <w:pPr>
              <w:rPr>
                <w:color w:val="000000" w:themeColor="text1"/>
                <w:sz w:val="20"/>
                <w:szCs w:val="20"/>
                <w:lang w:eastAsia="zh-CN"/>
              </w:rPr>
            </w:pPr>
            <w:r w:rsidRPr="000C1774">
              <w:rPr>
                <w:color w:val="000000" w:themeColor="text1"/>
                <w:sz w:val="20"/>
                <w:szCs w:val="20"/>
                <w:lang w:eastAsia="zh-CN"/>
              </w:rPr>
              <w:t>Okay</w:t>
            </w:r>
          </w:p>
        </w:tc>
      </w:tr>
      <w:tr w:rsidR="00A40B7D" w14:paraId="65960CC2" w14:textId="77777777">
        <w:tc>
          <w:tcPr>
            <w:tcW w:w="1631" w:type="dxa"/>
          </w:tcPr>
          <w:p w14:paraId="47D064F9" w14:textId="0900597E" w:rsidR="00A40B7D" w:rsidRPr="000C1774" w:rsidRDefault="00A40B7D">
            <w:pPr>
              <w:rPr>
                <w:color w:val="000000" w:themeColor="text1"/>
                <w:sz w:val="20"/>
                <w:szCs w:val="20"/>
                <w:lang w:eastAsia="zh-CN"/>
              </w:rPr>
            </w:pPr>
            <w:r w:rsidRPr="000C1774">
              <w:rPr>
                <w:color w:val="000000" w:themeColor="text1"/>
                <w:sz w:val="20"/>
                <w:szCs w:val="20"/>
                <w:lang w:eastAsia="zh-CN"/>
              </w:rPr>
              <w:lastRenderedPageBreak/>
              <w:t>Qualcomm</w:t>
            </w:r>
          </w:p>
        </w:tc>
        <w:tc>
          <w:tcPr>
            <w:tcW w:w="1583" w:type="dxa"/>
          </w:tcPr>
          <w:p w14:paraId="20BE748F" w14:textId="77777777" w:rsidR="00A40B7D" w:rsidRPr="000C1774" w:rsidRDefault="00A40B7D">
            <w:pPr>
              <w:tabs>
                <w:tab w:val="left" w:pos="551"/>
              </w:tabs>
              <w:jc w:val="left"/>
              <w:rPr>
                <w:color w:val="000000" w:themeColor="text1"/>
                <w:sz w:val="20"/>
                <w:szCs w:val="20"/>
                <w:lang w:eastAsia="zh-CN"/>
              </w:rPr>
            </w:pPr>
          </w:p>
        </w:tc>
        <w:tc>
          <w:tcPr>
            <w:tcW w:w="6142" w:type="dxa"/>
          </w:tcPr>
          <w:p w14:paraId="79E61FAE" w14:textId="1F91D268" w:rsidR="00267852" w:rsidRPr="000C1774" w:rsidRDefault="00267852" w:rsidP="00267852">
            <w:pPr>
              <w:spacing w:after="60"/>
              <w:jc w:val="left"/>
              <w:rPr>
                <w:color w:val="000000" w:themeColor="text1"/>
                <w:sz w:val="20"/>
                <w:szCs w:val="20"/>
              </w:rPr>
            </w:pPr>
            <w:r w:rsidRPr="000C1774">
              <w:rPr>
                <w:color w:val="000000" w:themeColor="text1"/>
                <w:sz w:val="20"/>
                <w:szCs w:val="20"/>
                <w:lang w:eastAsia="zh-CN"/>
              </w:rPr>
              <w:t>Several concerns:</w:t>
            </w:r>
            <w:r w:rsidR="00A40B7D" w:rsidRPr="000C1774">
              <w:rPr>
                <w:color w:val="000000" w:themeColor="text1"/>
                <w:sz w:val="20"/>
                <w:szCs w:val="20"/>
                <w:lang w:eastAsia="zh-CN"/>
              </w:rPr>
              <w:t xml:space="preserve"> </w:t>
            </w:r>
          </w:p>
          <w:p w14:paraId="53600BD6" w14:textId="50161310" w:rsidR="00A40B7D" w:rsidRPr="000C1774" w:rsidRDefault="00A40B7D" w:rsidP="00FA7101">
            <w:pPr>
              <w:pStyle w:val="aff0"/>
              <w:numPr>
                <w:ilvl w:val="0"/>
                <w:numId w:val="32"/>
              </w:numPr>
              <w:spacing w:after="60"/>
              <w:ind w:left="204" w:firstLineChars="0" w:hanging="204"/>
              <w:jc w:val="left"/>
              <w:rPr>
                <w:color w:val="000000" w:themeColor="text1"/>
                <w:sz w:val="20"/>
                <w:szCs w:val="20"/>
              </w:rPr>
            </w:pPr>
            <w:r w:rsidRPr="000C1774">
              <w:rPr>
                <w:color w:val="000000" w:themeColor="text1"/>
                <w:sz w:val="20"/>
                <w:szCs w:val="20"/>
                <w:lang w:eastAsia="zh-CN"/>
              </w:rPr>
              <w:t>‘</w:t>
            </w:r>
            <w:r w:rsidRPr="000C1774">
              <w:rPr>
                <w:color w:val="000000" w:themeColor="text1"/>
                <w:sz w:val="20"/>
                <w:szCs w:val="20"/>
              </w:rPr>
              <w:t>Spatial isolation is only possible for A1. (1 source)’</w:t>
            </w:r>
            <w:r w:rsidR="00FA7101" w:rsidRPr="000C1774">
              <w:rPr>
                <w:color w:val="000000" w:themeColor="text1"/>
                <w:sz w:val="20"/>
                <w:szCs w:val="20"/>
              </w:rPr>
              <w:t xml:space="preserve"> and ‘ BS requires self-interference suppression capability (8 sources)’</w:t>
            </w:r>
            <w:r w:rsidRPr="000C1774">
              <w:rPr>
                <w:color w:val="000000" w:themeColor="text1"/>
                <w:sz w:val="20"/>
                <w:szCs w:val="20"/>
              </w:rPr>
              <w:t xml:space="preserve"> </w:t>
            </w:r>
            <w:r w:rsidR="00A31F18" w:rsidRPr="000C1774">
              <w:rPr>
                <w:color w:val="000000" w:themeColor="text1"/>
                <w:sz w:val="20"/>
                <w:szCs w:val="20"/>
              </w:rPr>
              <w:t xml:space="preserve">have duplicated meaning as </w:t>
            </w:r>
            <w:r w:rsidR="00D529D7" w:rsidRPr="000C1774">
              <w:rPr>
                <w:color w:val="000000" w:themeColor="text1"/>
                <w:sz w:val="20"/>
                <w:szCs w:val="20"/>
              </w:rPr>
              <w:t>full duplex</w:t>
            </w:r>
            <w:r w:rsidR="00A31F18" w:rsidRPr="000C1774">
              <w:rPr>
                <w:color w:val="000000" w:themeColor="text1"/>
                <w:sz w:val="20"/>
                <w:szCs w:val="20"/>
              </w:rPr>
              <w:t xml:space="preserve">? </w:t>
            </w:r>
          </w:p>
          <w:p w14:paraId="49CE2B2A" w14:textId="76AD0A21" w:rsidR="008272DF" w:rsidRPr="000C1774" w:rsidRDefault="00B07A9B" w:rsidP="00B07A9B">
            <w:pPr>
              <w:pStyle w:val="aff0"/>
              <w:numPr>
                <w:ilvl w:val="0"/>
                <w:numId w:val="32"/>
              </w:numPr>
              <w:spacing w:after="60"/>
              <w:ind w:left="204" w:firstLineChars="0" w:hanging="204"/>
              <w:jc w:val="left"/>
              <w:rPr>
                <w:color w:val="000000" w:themeColor="text1"/>
                <w:sz w:val="20"/>
                <w:szCs w:val="20"/>
              </w:rPr>
            </w:pPr>
            <w:r w:rsidRPr="000C1774">
              <w:rPr>
                <w:color w:val="000000" w:themeColor="text1"/>
                <w:sz w:val="20"/>
                <w:szCs w:val="20"/>
              </w:rPr>
              <w:t>“No changes required at BS to receive D2R transmissions in UL spectrum. (5sources)” is not accurate. D2R reception by reader is anyway new function for BS or UE.</w:t>
            </w:r>
          </w:p>
          <w:p w14:paraId="3DDCC5CF" w14:textId="77777777" w:rsidR="00DD209A" w:rsidRPr="000C1774" w:rsidRDefault="00267852" w:rsidP="00DD209A">
            <w:pPr>
              <w:pStyle w:val="aff0"/>
              <w:numPr>
                <w:ilvl w:val="0"/>
                <w:numId w:val="32"/>
              </w:numPr>
              <w:spacing w:after="60"/>
              <w:ind w:left="204" w:firstLineChars="0" w:hanging="204"/>
              <w:jc w:val="left"/>
              <w:rPr>
                <w:color w:val="000000" w:themeColor="text1"/>
                <w:sz w:val="20"/>
                <w:szCs w:val="20"/>
              </w:rPr>
            </w:pPr>
            <w:r w:rsidRPr="000C1774">
              <w:rPr>
                <w:color w:val="000000" w:themeColor="text1"/>
                <w:sz w:val="20"/>
                <w:szCs w:val="20"/>
              </w:rPr>
              <w:t xml:space="preserve">“No regulation limitation for </w:t>
            </w:r>
            <w:r w:rsidRPr="000C1774">
              <w:rPr>
                <w:color w:val="000000" w:themeColor="text1"/>
                <w:sz w:val="20"/>
                <w:szCs w:val="20"/>
                <w:lang w:eastAsia="zh-CN"/>
              </w:rPr>
              <w:t>BS</w:t>
            </w:r>
            <w:r w:rsidRPr="000C1774">
              <w:rPr>
                <w:color w:val="000000" w:themeColor="text1"/>
                <w:sz w:val="20"/>
                <w:szCs w:val="20"/>
              </w:rPr>
              <w:t xml:space="preserve"> to transmit CW in UL band. (1 source)” is not clear yet. The CW transmission restriction </w:t>
            </w:r>
            <w:r w:rsidR="00DD209A" w:rsidRPr="000C1774">
              <w:rPr>
                <w:color w:val="000000" w:themeColor="text1"/>
                <w:sz w:val="20"/>
                <w:szCs w:val="20"/>
              </w:rPr>
              <w:t>is not clear yet, which may need f</w:t>
            </w:r>
            <w:r w:rsidRPr="000C1774">
              <w:rPr>
                <w:color w:val="000000" w:themeColor="text1"/>
                <w:sz w:val="20"/>
                <w:szCs w:val="20"/>
              </w:rPr>
              <w:t>urther discuss</w:t>
            </w:r>
            <w:r w:rsidR="00DD209A" w:rsidRPr="000C1774">
              <w:rPr>
                <w:color w:val="000000" w:themeColor="text1"/>
                <w:sz w:val="20"/>
                <w:szCs w:val="20"/>
              </w:rPr>
              <w:t>ion</w:t>
            </w:r>
            <w:r w:rsidRPr="000C1774">
              <w:rPr>
                <w:color w:val="000000" w:themeColor="text1"/>
                <w:sz w:val="20"/>
                <w:szCs w:val="20"/>
              </w:rPr>
              <w:t xml:space="preserve"> in RAN4.</w:t>
            </w:r>
          </w:p>
          <w:p w14:paraId="458A4C18" w14:textId="2614833E" w:rsidR="00A40B7D" w:rsidRPr="000C1774" w:rsidRDefault="00DD209A" w:rsidP="00DD209A">
            <w:pPr>
              <w:pStyle w:val="aff0"/>
              <w:numPr>
                <w:ilvl w:val="0"/>
                <w:numId w:val="32"/>
              </w:numPr>
              <w:spacing w:after="60"/>
              <w:ind w:left="204" w:firstLineChars="0" w:hanging="204"/>
              <w:jc w:val="left"/>
              <w:rPr>
                <w:color w:val="000000" w:themeColor="text1"/>
                <w:sz w:val="20"/>
                <w:szCs w:val="20"/>
              </w:rPr>
            </w:pPr>
            <w:r w:rsidRPr="000C1774">
              <w:rPr>
                <w:color w:val="000000" w:themeColor="text1"/>
                <w:sz w:val="20"/>
                <w:szCs w:val="20"/>
              </w:rPr>
              <w:t xml:space="preserve">Also, any potential </w:t>
            </w:r>
            <w:r w:rsidR="007C050C" w:rsidRPr="000C1774">
              <w:rPr>
                <w:color w:val="000000" w:themeColor="text1"/>
                <w:sz w:val="20"/>
                <w:szCs w:val="20"/>
                <w:lang w:eastAsia="zh-CN"/>
              </w:rPr>
              <w:t xml:space="preserve">impact </w:t>
            </w:r>
            <w:r w:rsidRPr="000C1774">
              <w:rPr>
                <w:color w:val="000000" w:themeColor="text1"/>
                <w:sz w:val="20"/>
                <w:szCs w:val="20"/>
                <w:lang w:eastAsia="zh-CN"/>
              </w:rPr>
              <w:t>related with</w:t>
            </w:r>
            <w:r w:rsidR="007C050C" w:rsidRPr="000C1774">
              <w:rPr>
                <w:color w:val="000000" w:themeColor="text1"/>
                <w:sz w:val="20"/>
                <w:szCs w:val="20"/>
                <w:lang w:eastAsia="zh-CN"/>
              </w:rPr>
              <w:t xml:space="preserve"> NR coexistence may need to wait for RAN4 discussion. </w:t>
            </w:r>
          </w:p>
        </w:tc>
      </w:tr>
      <w:tr w:rsidR="00F2613E" w14:paraId="79DEAF63" w14:textId="77777777">
        <w:tc>
          <w:tcPr>
            <w:tcW w:w="1631" w:type="dxa"/>
          </w:tcPr>
          <w:p w14:paraId="3B1A50F3" w14:textId="7642ABF2" w:rsidR="00F2613E" w:rsidRPr="000C1774" w:rsidRDefault="00F2613E" w:rsidP="00F2613E">
            <w:pPr>
              <w:rPr>
                <w:color w:val="000000" w:themeColor="text1"/>
                <w:sz w:val="20"/>
                <w:szCs w:val="20"/>
                <w:lang w:eastAsia="zh-CN"/>
              </w:rPr>
            </w:pPr>
            <w:r w:rsidRPr="000C1774">
              <w:rPr>
                <w:rFonts w:hint="eastAsia"/>
                <w:color w:val="000000" w:themeColor="text1"/>
                <w:sz w:val="20"/>
                <w:szCs w:val="20"/>
                <w:lang w:eastAsia="zh-CN"/>
              </w:rPr>
              <w:t>v</w:t>
            </w:r>
            <w:r w:rsidRPr="000C1774">
              <w:rPr>
                <w:color w:val="000000" w:themeColor="text1"/>
                <w:sz w:val="20"/>
                <w:szCs w:val="20"/>
                <w:lang w:eastAsia="zh-CN"/>
              </w:rPr>
              <w:t>ivo</w:t>
            </w:r>
          </w:p>
        </w:tc>
        <w:tc>
          <w:tcPr>
            <w:tcW w:w="1583" w:type="dxa"/>
          </w:tcPr>
          <w:p w14:paraId="7BA04F64" w14:textId="77777777" w:rsidR="00F2613E" w:rsidRPr="000C1774" w:rsidRDefault="00F2613E" w:rsidP="00F2613E">
            <w:pPr>
              <w:tabs>
                <w:tab w:val="left" w:pos="551"/>
              </w:tabs>
              <w:jc w:val="left"/>
              <w:rPr>
                <w:color w:val="000000" w:themeColor="text1"/>
                <w:sz w:val="20"/>
                <w:szCs w:val="20"/>
                <w:lang w:eastAsia="zh-CN"/>
              </w:rPr>
            </w:pPr>
          </w:p>
        </w:tc>
        <w:tc>
          <w:tcPr>
            <w:tcW w:w="6142" w:type="dxa"/>
          </w:tcPr>
          <w:p w14:paraId="76CB5BB2" w14:textId="77777777" w:rsidR="00F2613E" w:rsidRPr="000C1774" w:rsidRDefault="00F2613E" w:rsidP="00F2613E">
            <w:pPr>
              <w:rPr>
                <w:color w:val="000000" w:themeColor="text1"/>
                <w:lang w:eastAsia="zh-CN"/>
              </w:rPr>
            </w:pPr>
            <w:r w:rsidRPr="000C1774">
              <w:rPr>
                <w:color w:val="000000" w:themeColor="text1"/>
                <w:lang w:eastAsia="zh-CN"/>
              </w:rPr>
              <w:t>We have following comments</w:t>
            </w:r>
          </w:p>
          <w:p w14:paraId="7289B45F" w14:textId="77777777" w:rsidR="00F2613E" w:rsidRPr="000C1774" w:rsidRDefault="00F2613E" w:rsidP="00987ADF">
            <w:pPr>
              <w:pStyle w:val="aff0"/>
              <w:numPr>
                <w:ilvl w:val="1"/>
                <w:numId w:val="50"/>
              </w:numPr>
              <w:ind w:firstLineChars="0"/>
              <w:rPr>
                <w:color w:val="000000" w:themeColor="text1"/>
                <w:lang w:eastAsia="zh-CN"/>
              </w:rPr>
            </w:pPr>
            <w:r w:rsidRPr="000C1774">
              <w:rPr>
                <w:color w:val="000000" w:themeColor="text1"/>
                <w:lang w:eastAsia="zh-CN"/>
              </w:rPr>
              <w:t>Not clear the meaning of ‘Additional NR interference, if there is co-existence issue, we can let RAN4 to make the observation.’, it seems co-existence issue, and suggest to left RAN4 to make these observations.</w:t>
            </w:r>
          </w:p>
          <w:p w14:paraId="27D99254" w14:textId="4AB18512" w:rsidR="00F2613E" w:rsidRPr="000C1774" w:rsidRDefault="00F2613E" w:rsidP="00987ADF">
            <w:pPr>
              <w:pStyle w:val="aff0"/>
              <w:numPr>
                <w:ilvl w:val="1"/>
                <w:numId w:val="50"/>
              </w:numPr>
              <w:ind w:firstLineChars="0"/>
              <w:rPr>
                <w:color w:val="000000" w:themeColor="text1"/>
                <w:sz w:val="20"/>
                <w:szCs w:val="20"/>
              </w:rPr>
            </w:pPr>
            <w:r w:rsidRPr="000C1774">
              <w:rPr>
                <w:color w:val="000000" w:themeColor="text1"/>
                <w:sz w:val="20"/>
                <w:szCs w:val="20"/>
              </w:rPr>
              <w:t xml:space="preserve">For ‘Low power D2R backscattered transmissions would not interfere with other R2D transmissions in the DL spectrum. ’, </w:t>
            </w:r>
            <w:r w:rsidRPr="000C1774">
              <w:rPr>
                <w:color w:val="000000" w:themeColor="text1"/>
                <w:lang w:eastAsia="zh-CN"/>
              </w:rPr>
              <w:t>it seems an intra- AIoT co-existence issue, but we are not sure the issue of D2R interfering R2D is valid at the first place. Besides, even if this is true, it is not considered</w:t>
            </w:r>
            <w:r w:rsidR="00474B72" w:rsidRPr="000C1774">
              <w:rPr>
                <w:color w:val="000000" w:themeColor="text1"/>
                <w:lang w:eastAsia="zh-CN"/>
              </w:rPr>
              <w:t xml:space="preserve"> as</w:t>
            </w:r>
            <w:r w:rsidRPr="000C1774">
              <w:rPr>
                <w:color w:val="000000" w:themeColor="text1"/>
                <w:lang w:eastAsia="zh-CN"/>
              </w:rPr>
              <w:t xml:space="preserve"> a disadvantage, but seems no need to be captured as advantage.</w:t>
            </w:r>
          </w:p>
          <w:p w14:paraId="60CF770E" w14:textId="77777777" w:rsidR="00F2613E" w:rsidRPr="000C1774" w:rsidRDefault="00F2613E" w:rsidP="00987ADF">
            <w:pPr>
              <w:pStyle w:val="aff0"/>
              <w:numPr>
                <w:ilvl w:val="1"/>
                <w:numId w:val="50"/>
              </w:numPr>
              <w:ind w:firstLineChars="0"/>
              <w:rPr>
                <w:color w:val="000000" w:themeColor="text1"/>
                <w:sz w:val="20"/>
                <w:szCs w:val="20"/>
              </w:rPr>
            </w:pPr>
            <w:r w:rsidRPr="000C1774">
              <w:rPr>
                <w:color w:val="000000" w:themeColor="text1"/>
                <w:lang w:eastAsia="zh-CN"/>
              </w:rPr>
              <w:t xml:space="preserve">For the advantages, the last bullet (beam nulling for A1) for </w:t>
            </w:r>
            <w:r w:rsidRPr="000C1774">
              <w:rPr>
                <w:color w:val="000000" w:themeColor="text1"/>
                <w:sz w:val="20"/>
                <w:szCs w:val="20"/>
              </w:rPr>
              <w:t>Case 1-1: inside/DL</w:t>
            </w:r>
            <w:r w:rsidRPr="000C1774">
              <w:rPr>
                <w:color w:val="000000" w:themeColor="text1"/>
              </w:rPr>
              <w:t xml:space="preserve"> and </w:t>
            </w:r>
            <w:r w:rsidRPr="000C1774">
              <w:rPr>
                <w:color w:val="000000" w:themeColor="text1"/>
                <w:sz w:val="20"/>
                <w:szCs w:val="20"/>
              </w:rPr>
              <w:t>Case 1-2: inside/UL</w:t>
            </w:r>
            <w:r w:rsidRPr="000C1774">
              <w:rPr>
                <w:color w:val="000000" w:themeColor="text1"/>
              </w:rPr>
              <w:t>, can be replace by the same description for case 1-4 outside/UL, ‘</w:t>
            </w:r>
            <w:r w:rsidRPr="000C1774">
              <w:rPr>
                <w:color w:val="000000" w:themeColor="text1"/>
                <w:sz w:val="20"/>
                <w:szCs w:val="20"/>
              </w:rPr>
              <w:t>Spatial isolation is possible, reducing the received interference power.</w:t>
            </w:r>
            <w:r w:rsidRPr="000C1774">
              <w:rPr>
                <w:color w:val="000000" w:themeColor="text1"/>
              </w:rPr>
              <w:t>’, which</w:t>
            </w:r>
            <w:r w:rsidRPr="000C1774">
              <w:rPr>
                <w:color w:val="000000" w:themeColor="text1"/>
                <w:lang w:eastAsia="zh-CN"/>
              </w:rPr>
              <w:t xml:space="preserve"> seems more inclusive.</w:t>
            </w:r>
          </w:p>
          <w:p w14:paraId="12174C6D" w14:textId="1EC1B20A" w:rsidR="00F2613E" w:rsidRPr="000C1774" w:rsidRDefault="00F2613E" w:rsidP="00F2613E">
            <w:pPr>
              <w:rPr>
                <w:color w:val="000000" w:themeColor="text1"/>
                <w:sz w:val="20"/>
                <w:szCs w:val="20"/>
                <w:lang w:eastAsia="zh-CN"/>
              </w:rPr>
            </w:pPr>
            <w:r w:rsidRPr="000C1774">
              <w:rPr>
                <w:color w:val="000000" w:themeColor="text1"/>
                <w:sz w:val="20"/>
                <w:szCs w:val="20"/>
                <w:lang w:eastAsia="zh-CN"/>
              </w:rPr>
              <w:t>Besides, it seems there are some duplicate</w:t>
            </w:r>
            <w:r w:rsidR="0000709B" w:rsidRPr="000C1774">
              <w:rPr>
                <w:color w:val="000000" w:themeColor="text1"/>
                <w:sz w:val="20"/>
                <w:szCs w:val="20"/>
                <w:lang w:eastAsia="zh-CN"/>
              </w:rPr>
              <w:t xml:space="preserve"> bullets</w:t>
            </w:r>
            <w:r w:rsidRPr="000C1774">
              <w:rPr>
                <w:color w:val="000000" w:themeColor="text1"/>
                <w:sz w:val="20"/>
                <w:szCs w:val="20"/>
                <w:lang w:eastAsia="zh-CN"/>
              </w:rPr>
              <w:t>,</w:t>
            </w:r>
            <w:r w:rsidR="0000709B" w:rsidRPr="000C1774">
              <w:rPr>
                <w:color w:val="000000" w:themeColor="text1"/>
                <w:sz w:val="20"/>
                <w:szCs w:val="20"/>
                <w:lang w:eastAsia="zh-CN"/>
              </w:rPr>
              <w:t xml:space="preserve"> for example</w:t>
            </w:r>
          </w:p>
          <w:p w14:paraId="22DB9A23" w14:textId="77777777" w:rsidR="00F2613E" w:rsidRPr="000C1774" w:rsidRDefault="00F2613E" w:rsidP="00987ADF">
            <w:pPr>
              <w:pStyle w:val="aff0"/>
              <w:numPr>
                <w:ilvl w:val="0"/>
                <w:numId w:val="50"/>
              </w:numPr>
              <w:ind w:firstLineChars="0"/>
              <w:rPr>
                <w:color w:val="000000" w:themeColor="text1"/>
                <w:sz w:val="20"/>
                <w:szCs w:val="20"/>
                <w:lang w:eastAsia="zh-CN"/>
              </w:rPr>
            </w:pPr>
            <w:r w:rsidRPr="000C1774">
              <w:rPr>
                <w:color w:val="000000" w:themeColor="text1"/>
                <w:lang w:eastAsia="zh-CN"/>
              </w:rPr>
              <w:t>full duplex capability and self-interference cancellation for disadvantages seem talking about the same thing, prefer to merge.</w:t>
            </w:r>
          </w:p>
          <w:p w14:paraId="5012BCB8" w14:textId="77777777" w:rsidR="00F2613E" w:rsidRPr="000C1774" w:rsidRDefault="00F2613E" w:rsidP="00F2613E">
            <w:pPr>
              <w:spacing w:after="60"/>
              <w:jc w:val="left"/>
              <w:rPr>
                <w:color w:val="000000" w:themeColor="text1"/>
                <w:sz w:val="20"/>
                <w:szCs w:val="20"/>
                <w:lang w:eastAsia="zh-CN"/>
              </w:rPr>
            </w:pPr>
          </w:p>
        </w:tc>
      </w:tr>
      <w:tr w:rsidR="00162616" w14:paraId="2136FF2C" w14:textId="77777777">
        <w:tc>
          <w:tcPr>
            <w:tcW w:w="1631" w:type="dxa"/>
          </w:tcPr>
          <w:p w14:paraId="608E78BD" w14:textId="1D95C27E"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Huawei, HiSilicon</w:t>
            </w:r>
          </w:p>
        </w:tc>
        <w:tc>
          <w:tcPr>
            <w:tcW w:w="1583" w:type="dxa"/>
          </w:tcPr>
          <w:p w14:paraId="54BAE16C" w14:textId="15532E6C" w:rsidR="00162616" w:rsidRPr="000C1774" w:rsidRDefault="00162616" w:rsidP="00162616">
            <w:pPr>
              <w:tabs>
                <w:tab w:val="left" w:pos="551"/>
              </w:tabs>
              <w:jc w:val="left"/>
              <w:rPr>
                <w:color w:val="000000" w:themeColor="text1"/>
                <w:sz w:val="20"/>
                <w:szCs w:val="20"/>
                <w:lang w:eastAsia="zh-CN"/>
              </w:rPr>
            </w:pPr>
            <w:r w:rsidRPr="000C1774">
              <w:rPr>
                <w:color w:val="000000" w:themeColor="text1"/>
                <w:sz w:val="20"/>
                <w:szCs w:val="20"/>
                <w:lang w:eastAsia="zh-CN"/>
              </w:rPr>
              <w:t>Comments</w:t>
            </w:r>
          </w:p>
        </w:tc>
        <w:tc>
          <w:tcPr>
            <w:tcW w:w="6142" w:type="dxa"/>
          </w:tcPr>
          <w:p w14:paraId="3328A620" w14:textId="77777777"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For the heading, we prefer to call it “Pros” and “Cons” since advantages/disadvantages would be relative.</w:t>
            </w:r>
          </w:p>
          <w:p w14:paraId="3979D8A4" w14:textId="77777777"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For case 1-1</w:t>
            </w:r>
          </w:p>
          <w:p w14:paraId="1278DC34"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It would be incorrect to say that the CW transmission by the BS in the DL spectrum is in-line with existing spectrum usage since we do not have any regulations for spectrum usage for A-IoT. Similar comment for the D2R transmission in the DL spectrum.</w:t>
            </w:r>
          </w:p>
          <w:p w14:paraId="41A47B73"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It is not clear what is meant by cross-link interference handling and why it is an advantage.</w:t>
            </w:r>
          </w:p>
          <w:p w14:paraId="5E20CC55"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Regarding the additional hardware that the BS requires to receive in the DL spectrum, having such an implementation at the BS would not be too difficult because it would require only a few filters to be changed from the RF chain for UL. Most of the important components can support both DL and UL spectrum. Hence, we do not consider it a disadvantage.</w:t>
            </w:r>
          </w:p>
          <w:p w14:paraId="2B4BC5C0"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 xml:space="preserve">It is not clear on what exactly is meant by coordination being required </w:t>
            </w:r>
            <w:r w:rsidRPr="000C1774">
              <w:rPr>
                <w:color w:val="000000" w:themeColor="text1"/>
                <w:sz w:val="20"/>
                <w:szCs w:val="20"/>
                <w:lang w:eastAsia="zh-CN"/>
              </w:rPr>
              <w:lastRenderedPageBreak/>
              <w:t>between the CW node and the reader receiving the D2R transmission. Any such coordination is surely beyond the scope of the SID since it would involve CW control mechanisms. Estimation of CW interference outside the D2R receiver is also an aspect that should not be discussed here in RAN1, and should not be listed as a disadvantage.</w:t>
            </w:r>
          </w:p>
          <w:p w14:paraId="14EE2DAB" w14:textId="77777777"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For case 1-2</w:t>
            </w:r>
          </w:p>
          <w:p w14:paraId="105AC793"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Similar comment as case 1-1 regarding the cross-link interference handling.</w:t>
            </w:r>
          </w:p>
          <w:p w14:paraId="05A70CB3"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Similar comment as case 1-1 for the UL spectrum not being in-line with existing spectrum usage.</w:t>
            </w:r>
          </w:p>
          <w:p w14:paraId="749EEEA3"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We do not agree with the advantage of “No regulation limitation for BS to transmit CW in UL band” since there are no A-IoT spectrum regulations yet, and moreover, current regulations do not permit the BS to transmit in the UL band.</w:t>
            </w:r>
          </w:p>
          <w:p w14:paraId="1035EB96"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For the low CW power permitted in the UL spectrum, since this is an external CW node, outside 3GPP, we should not make presumptions on its regulation in RAN1.</w:t>
            </w:r>
          </w:p>
          <w:p w14:paraId="7F9BA371" w14:textId="77777777"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For case 1-4</w:t>
            </w:r>
          </w:p>
          <w:p w14:paraId="10DA30F9"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Similar comment as case 1-1 for the usage of the UL spectrum.</w:t>
            </w:r>
          </w:p>
          <w:p w14:paraId="1D956AF2"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Similar comment as case 1-1 for the cross-link interference.</w:t>
            </w:r>
          </w:p>
          <w:p w14:paraId="08347905"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We do not understand the motivation for the disadvantage on “BS requires to handle co-channel interference from CW when spatial isolation between Ambient IoT BS and CW node is not enough”. This would be based entirely on the deployment and is not a disadvantage for this particular case.</w:t>
            </w:r>
          </w:p>
          <w:p w14:paraId="2066C241" w14:textId="601363A5" w:rsidR="00162616" w:rsidRPr="000C1774" w:rsidRDefault="00162616" w:rsidP="00162616">
            <w:pPr>
              <w:pStyle w:val="aff0"/>
              <w:numPr>
                <w:ilvl w:val="0"/>
                <w:numId w:val="51"/>
              </w:numPr>
              <w:ind w:firstLineChars="0"/>
              <w:rPr>
                <w:color w:val="000000" w:themeColor="text1"/>
                <w:lang w:eastAsia="zh-CN"/>
              </w:rPr>
            </w:pPr>
            <w:r w:rsidRPr="000C1774">
              <w:rPr>
                <w:color w:val="000000" w:themeColor="text1"/>
                <w:sz w:val="20"/>
                <w:szCs w:val="20"/>
                <w:lang w:eastAsia="zh-CN"/>
              </w:rPr>
              <w:t>For the low CW power permitted in the UL spectrum, since this is an external CW node, outside 3GPP, we should not make presumptions on its regulation in RAN1.</w:t>
            </w:r>
          </w:p>
        </w:tc>
      </w:tr>
      <w:tr w:rsidR="00B34DA4" w14:paraId="5FB2E7DC" w14:textId="77777777">
        <w:tc>
          <w:tcPr>
            <w:tcW w:w="1631" w:type="dxa"/>
          </w:tcPr>
          <w:p w14:paraId="024337E8" w14:textId="354BD7D1" w:rsidR="00B34DA4" w:rsidRPr="000C1774" w:rsidRDefault="00B34DA4" w:rsidP="00B34DA4">
            <w:pPr>
              <w:rPr>
                <w:color w:val="000000" w:themeColor="text1"/>
                <w:sz w:val="20"/>
                <w:szCs w:val="20"/>
                <w:lang w:eastAsia="zh-CN"/>
              </w:rPr>
            </w:pPr>
            <w:r w:rsidRPr="000C1774">
              <w:rPr>
                <w:rFonts w:hint="eastAsia"/>
                <w:color w:val="000000" w:themeColor="text1"/>
                <w:sz w:val="20"/>
                <w:szCs w:val="20"/>
                <w:lang w:eastAsia="zh-CN"/>
              </w:rPr>
              <w:lastRenderedPageBreak/>
              <w:t>Ericsson</w:t>
            </w:r>
          </w:p>
        </w:tc>
        <w:tc>
          <w:tcPr>
            <w:tcW w:w="1583" w:type="dxa"/>
          </w:tcPr>
          <w:p w14:paraId="67C480B1" w14:textId="77777777" w:rsidR="00B34DA4" w:rsidRPr="000C1774" w:rsidRDefault="00B34DA4" w:rsidP="00B34DA4">
            <w:pPr>
              <w:tabs>
                <w:tab w:val="left" w:pos="551"/>
              </w:tabs>
              <w:jc w:val="left"/>
              <w:rPr>
                <w:color w:val="000000" w:themeColor="text1"/>
                <w:sz w:val="20"/>
                <w:szCs w:val="20"/>
                <w:lang w:eastAsia="zh-CN"/>
              </w:rPr>
            </w:pPr>
          </w:p>
        </w:tc>
        <w:tc>
          <w:tcPr>
            <w:tcW w:w="6142" w:type="dxa"/>
          </w:tcPr>
          <w:p w14:paraId="39A32C77"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Regarding advantages of Case 1-1, we have a question abou the following one. In our view, R2D spectrum is not considered in all the cases. The reason that D2R would not interfere R2D is because they are TDMed.</w:t>
            </w:r>
          </w:p>
          <w:p w14:paraId="43EDAC45"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w:t>
            </w:r>
            <w:r w:rsidRPr="000C1774">
              <w:rPr>
                <w:color w:val="000000" w:themeColor="text1"/>
                <w:sz w:val="20"/>
                <w:szCs w:val="20"/>
                <w:lang w:eastAsia="zh-CN"/>
              </w:rPr>
              <w:tab/>
              <w:t>Low power D2R backscattered transmissions would not interfere with other R2D transmissions in the DL spectrum. (1 source)</w:t>
            </w:r>
          </w:p>
          <w:p w14:paraId="0FF6A125"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Regarding disadvantages of Case 1-1, aren't the first two of the following common to every case? Ix</w:t>
            </w:r>
          </w:p>
          <w:p w14:paraId="0390C643"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w:t>
            </w:r>
            <w:r w:rsidRPr="000C1774">
              <w:rPr>
                <w:color w:val="000000" w:themeColor="text1"/>
                <w:sz w:val="20"/>
                <w:szCs w:val="20"/>
                <w:lang w:eastAsia="zh-CN"/>
              </w:rPr>
              <w:tab/>
              <w:t>Spatial isolation is only possible for A1. (1 source)</w:t>
            </w:r>
          </w:p>
          <w:p w14:paraId="6412A632"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w:t>
            </w:r>
            <w:r w:rsidRPr="000C1774">
              <w:rPr>
                <w:color w:val="000000" w:themeColor="text1"/>
                <w:sz w:val="20"/>
                <w:szCs w:val="20"/>
                <w:lang w:eastAsia="zh-CN"/>
              </w:rPr>
              <w:tab/>
              <w:t>Additional NR interference (1 source)</w:t>
            </w:r>
          </w:p>
          <w:p w14:paraId="3A7EAC4C" w14:textId="77777777" w:rsidR="00B34DA4" w:rsidRPr="000C1774" w:rsidRDefault="00B34DA4" w:rsidP="00B34DA4">
            <w:pPr>
              <w:rPr>
                <w:color w:val="000000" w:themeColor="text1"/>
                <w:sz w:val="20"/>
                <w:szCs w:val="20"/>
                <w:lang w:eastAsia="zh-CN"/>
              </w:rPr>
            </w:pPr>
          </w:p>
          <w:p w14:paraId="28A4BB2C"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The following one appears in the disadvantages of case 1-1 and case 1-2. We can add scenario A1 and A2 for clarification.</w:t>
            </w:r>
          </w:p>
          <w:p w14:paraId="52AD5F79"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w:t>
            </w:r>
            <w:r w:rsidRPr="000C1774">
              <w:rPr>
                <w:color w:val="000000" w:themeColor="text1"/>
                <w:sz w:val="20"/>
                <w:szCs w:val="20"/>
                <w:lang w:eastAsia="zh-CN"/>
              </w:rPr>
              <w:tab/>
              <w:t>dense deployment of BSs (1 source)</w:t>
            </w:r>
          </w:p>
          <w:p w14:paraId="7889F618" w14:textId="603492A7" w:rsidR="00B34DA4" w:rsidRPr="000C1774" w:rsidRDefault="00B34DA4" w:rsidP="00B34DA4">
            <w:pPr>
              <w:rPr>
                <w:color w:val="000000" w:themeColor="text1"/>
                <w:sz w:val="20"/>
                <w:szCs w:val="20"/>
                <w:lang w:eastAsia="zh-CN"/>
              </w:rPr>
            </w:pPr>
            <w:r w:rsidRPr="000C1774">
              <w:rPr>
                <w:rFonts w:hint="eastAsia"/>
                <w:color w:val="000000" w:themeColor="text1"/>
                <w:sz w:val="20"/>
                <w:szCs w:val="20"/>
                <w:lang w:eastAsia="zh-CN"/>
              </w:rPr>
              <w:t xml:space="preserve">Regarding  </w:t>
            </w:r>
            <w:r w:rsidRPr="000C1774">
              <w:rPr>
                <w:color w:val="000000" w:themeColor="text1"/>
                <w:sz w:val="20"/>
                <w:szCs w:val="20"/>
                <w:lang w:eastAsia="zh-CN"/>
              </w:rPr>
              <w:t>‘</w:t>
            </w:r>
            <w:r w:rsidRPr="000C1774">
              <w:rPr>
                <w:color w:val="000000" w:themeColor="text1"/>
                <w:sz w:val="20"/>
                <w:szCs w:val="20"/>
              </w:rPr>
              <w:t>Lower CW power may be permitted in the UL spectrum than that of DL. (1 source)</w:t>
            </w:r>
            <w:r w:rsidRPr="000C1774">
              <w:rPr>
                <w:color w:val="000000" w:themeColor="text1"/>
                <w:sz w:val="20"/>
                <w:szCs w:val="20"/>
                <w:lang w:eastAsia="zh-CN"/>
              </w:rPr>
              <w:t>’</w:t>
            </w:r>
            <w:r w:rsidRPr="000C1774">
              <w:rPr>
                <w:rFonts w:hint="eastAsia"/>
                <w:color w:val="000000" w:themeColor="text1"/>
                <w:sz w:val="20"/>
                <w:szCs w:val="20"/>
                <w:lang w:eastAsia="zh-CN"/>
              </w:rPr>
              <w:t xml:space="preserve">, shall we change </w:t>
            </w:r>
            <w:r w:rsidRPr="000C1774">
              <w:rPr>
                <w:color w:val="000000" w:themeColor="text1"/>
                <w:sz w:val="20"/>
                <w:szCs w:val="20"/>
                <w:lang w:eastAsia="zh-CN"/>
              </w:rPr>
              <w:t>‘may be permitted’ to ‘is assumed’?</w:t>
            </w:r>
          </w:p>
        </w:tc>
      </w:tr>
      <w:tr w:rsidR="00C323C7" w14:paraId="55980A6C" w14:textId="77777777" w:rsidTr="00FC4D1D">
        <w:tc>
          <w:tcPr>
            <w:tcW w:w="1631" w:type="dxa"/>
          </w:tcPr>
          <w:p w14:paraId="4DF95852" w14:textId="063F6E0A" w:rsidR="00C323C7" w:rsidRPr="000C1774" w:rsidRDefault="00C323C7" w:rsidP="00B34DA4">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725" w:type="dxa"/>
            <w:gridSpan w:val="2"/>
          </w:tcPr>
          <w:p w14:paraId="16DB1D22" w14:textId="3925B793" w:rsidR="00C323C7" w:rsidRDefault="00C323C7" w:rsidP="00B34DA4">
            <w:pPr>
              <w:rPr>
                <w:color w:val="000000" w:themeColor="text1"/>
                <w:sz w:val="20"/>
                <w:szCs w:val="20"/>
                <w:lang w:eastAsia="zh-CN"/>
              </w:rPr>
            </w:pPr>
            <w:r>
              <w:rPr>
                <w:color w:val="000000" w:themeColor="text1"/>
                <w:sz w:val="20"/>
                <w:szCs w:val="20"/>
                <w:lang w:eastAsia="zh-CN"/>
              </w:rPr>
              <w:t>According to the feedback so far, some of the aspects are controversial, FL would like to remove those parts</w:t>
            </w:r>
            <w:r w:rsidR="006B0C58">
              <w:rPr>
                <w:color w:val="000000" w:themeColor="text1"/>
                <w:sz w:val="20"/>
                <w:szCs w:val="20"/>
                <w:lang w:eastAsia="zh-CN"/>
              </w:rPr>
              <w:t xml:space="preserve"> for now</w:t>
            </w:r>
            <w:r>
              <w:rPr>
                <w:color w:val="000000" w:themeColor="text1"/>
                <w:sz w:val="20"/>
                <w:szCs w:val="20"/>
                <w:lang w:eastAsia="zh-CN"/>
              </w:rPr>
              <w:t xml:space="preserve"> and try the following version.</w:t>
            </w:r>
          </w:p>
          <w:p w14:paraId="6F071160" w14:textId="08DA2FA8" w:rsidR="00C323C7" w:rsidRDefault="00AF0FFD" w:rsidP="00C323C7">
            <w:pPr>
              <w:rPr>
                <w:b/>
                <w:color w:val="000000" w:themeColor="text1"/>
                <w:sz w:val="20"/>
                <w:szCs w:val="20"/>
                <w:lang w:eastAsia="zh-CN"/>
              </w:rPr>
            </w:pPr>
            <w:r>
              <w:rPr>
                <w:b/>
                <w:color w:val="000000" w:themeColor="text1"/>
                <w:sz w:val="20"/>
                <w:szCs w:val="20"/>
                <w:highlight w:val="yellow"/>
                <w:lang w:eastAsia="zh-CN"/>
              </w:rPr>
              <w:t>FL</w:t>
            </w:r>
            <w:r w:rsidR="00C323C7">
              <w:rPr>
                <w:b/>
                <w:color w:val="000000" w:themeColor="text1"/>
                <w:sz w:val="20"/>
                <w:szCs w:val="20"/>
                <w:highlight w:val="yellow"/>
                <w:lang w:eastAsia="zh-CN"/>
              </w:rPr>
              <w:t xml:space="preserve"> High Priority proposal 3.1-1b: </w:t>
            </w:r>
            <w:r w:rsidR="00C323C7">
              <w:rPr>
                <w:b/>
                <w:color w:val="000000" w:themeColor="text1"/>
                <w:sz w:val="20"/>
                <w:szCs w:val="20"/>
                <w:lang w:eastAsia="zh-CN"/>
              </w:rPr>
              <w:t>F</w:t>
            </w:r>
            <w:r w:rsidR="00C323C7">
              <w:rPr>
                <w:b/>
                <w:bCs/>
                <w:sz w:val="20"/>
                <w:szCs w:val="20"/>
              </w:rPr>
              <w:t>or the cases that D2R backscattering is transmitted in the same carrier as CW for D2R backscattering, and for topology 1, c</w:t>
            </w:r>
            <w:r w:rsidR="00C323C7">
              <w:rPr>
                <w:b/>
                <w:color w:val="000000" w:themeColor="text1"/>
                <w:sz w:val="20"/>
                <w:szCs w:val="20"/>
                <w:lang w:eastAsia="zh-CN"/>
              </w:rPr>
              <w:t xml:space="preserve">apture the </w:t>
            </w:r>
            <w:r w:rsidR="00C323C7">
              <w:rPr>
                <w:b/>
                <w:color w:val="000000" w:themeColor="text1"/>
                <w:sz w:val="20"/>
                <w:szCs w:val="20"/>
                <w:lang w:eastAsia="zh-CN"/>
              </w:rPr>
              <w:lastRenderedPageBreak/>
              <w:t>following table in the TR.</w:t>
            </w:r>
          </w:p>
          <w:tbl>
            <w:tblPr>
              <w:tblStyle w:val="af9"/>
              <w:tblW w:w="7396" w:type="dxa"/>
              <w:tblLayout w:type="fixed"/>
              <w:tblLook w:val="04A0" w:firstRow="1" w:lastRow="0" w:firstColumn="1" w:lastColumn="0" w:noHBand="0" w:noVBand="1"/>
            </w:tblPr>
            <w:tblGrid>
              <w:gridCol w:w="1122"/>
              <w:gridCol w:w="2870"/>
              <w:gridCol w:w="3404"/>
            </w:tblGrid>
            <w:tr w:rsidR="00C323C7" w14:paraId="458738FB" w14:textId="77777777" w:rsidTr="00C323C7">
              <w:trPr>
                <w:trHeight w:val="322"/>
              </w:trPr>
              <w:tc>
                <w:tcPr>
                  <w:tcW w:w="1122" w:type="dxa"/>
                  <w:shd w:val="clear" w:color="auto" w:fill="D9D9D9" w:themeFill="background1" w:themeFillShade="D9"/>
                  <w:vAlign w:val="center"/>
                </w:tcPr>
                <w:p w14:paraId="555002B7" w14:textId="77777777" w:rsidR="00C323C7" w:rsidRDefault="00C323C7" w:rsidP="00A60372">
                  <w:pPr>
                    <w:framePr w:hSpace="180" w:wrap="around" w:vAnchor="text" w:hAnchor="margin" w:x="74" w:y="227"/>
                    <w:jc w:val="center"/>
                    <w:rPr>
                      <w:b/>
                      <w:color w:val="000000" w:themeColor="text1"/>
                      <w:sz w:val="20"/>
                    </w:rPr>
                  </w:pPr>
                  <w:r>
                    <w:rPr>
                      <w:b/>
                      <w:color w:val="000000" w:themeColor="text1"/>
                      <w:sz w:val="20"/>
                    </w:rPr>
                    <w:t>CW Transmission case</w:t>
                  </w:r>
                </w:p>
              </w:tc>
              <w:tc>
                <w:tcPr>
                  <w:tcW w:w="2870" w:type="dxa"/>
                  <w:shd w:val="clear" w:color="auto" w:fill="D9D9D9" w:themeFill="background1" w:themeFillShade="D9"/>
                  <w:vAlign w:val="center"/>
                </w:tcPr>
                <w:p w14:paraId="7985075C" w14:textId="77777777" w:rsidR="00C323C7" w:rsidRDefault="00C323C7" w:rsidP="00A60372">
                  <w:pPr>
                    <w:framePr w:hSpace="180" w:wrap="around" w:vAnchor="text" w:hAnchor="margin" w:x="74" w:y="227"/>
                    <w:jc w:val="center"/>
                    <w:rPr>
                      <w:b/>
                      <w:color w:val="000000" w:themeColor="text1"/>
                      <w:sz w:val="20"/>
                    </w:rPr>
                  </w:pPr>
                  <w:r>
                    <w:rPr>
                      <w:b/>
                      <w:color w:val="000000" w:themeColor="text1"/>
                      <w:sz w:val="20"/>
                    </w:rPr>
                    <w:t xml:space="preserve">Pros </w:t>
                  </w:r>
                </w:p>
              </w:tc>
              <w:tc>
                <w:tcPr>
                  <w:tcW w:w="3404" w:type="dxa"/>
                  <w:shd w:val="clear" w:color="auto" w:fill="D9D9D9" w:themeFill="background1" w:themeFillShade="D9"/>
                  <w:vAlign w:val="center"/>
                </w:tcPr>
                <w:p w14:paraId="7F784F4D" w14:textId="77777777" w:rsidR="00C323C7" w:rsidRDefault="00C323C7" w:rsidP="00A60372">
                  <w:pPr>
                    <w:framePr w:hSpace="180" w:wrap="around" w:vAnchor="text" w:hAnchor="margin" w:x="74" w:y="227"/>
                    <w:jc w:val="center"/>
                    <w:rPr>
                      <w:b/>
                      <w:color w:val="000000" w:themeColor="text1"/>
                      <w:sz w:val="20"/>
                      <w:lang w:eastAsia="zh-CN"/>
                    </w:rPr>
                  </w:pPr>
                  <w:r>
                    <w:rPr>
                      <w:rFonts w:hint="eastAsia"/>
                      <w:b/>
                      <w:color w:val="000000" w:themeColor="text1"/>
                      <w:sz w:val="20"/>
                      <w:lang w:eastAsia="zh-CN"/>
                    </w:rPr>
                    <w:t>C</w:t>
                  </w:r>
                  <w:r>
                    <w:rPr>
                      <w:b/>
                      <w:color w:val="000000" w:themeColor="text1"/>
                      <w:sz w:val="20"/>
                      <w:lang w:eastAsia="zh-CN"/>
                    </w:rPr>
                    <w:t>ons</w:t>
                  </w:r>
                </w:p>
              </w:tc>
            </w:tr>
            <w:tr w:rsidR="00C323C7" w14:paraId="05F9F355" w14:textId="77777777" w:rsidTr="00C323C7">
              <w:trPr>
                <w:trHeight w:val="1745"/>
              </w:trPr>
              <w:tc>
                <w:tcPr>
                  <w:tcW w:w="1122" w:type="dxa"/>
                  <w:vAlign w:val="center"/>
                </w:tcPr>
                <w:p w14:paraId="6FA1C056" w14:textId="77777777" w:rsidR="00C323C7" w:rsidRDefault="00C323C7" w:rsidP="00A60372">
                  <w:pPr>
                    <w:framePr w:hSpace="180" w:wrap="around" w:vAnchor="text" w:hAnchor="margin" w:x="74" w:y="227"/>
                    <w:jc w:val="center"/>
                    <w:rPr>
                      <w:color w:val="000000" w:themeColor="text1"/>
                      <w:sz w:val="20"/>
                    </w:rPr>
                  </w:pPr>
                  <w:r>
                    <w:rPr>
                      <w:color w:val="000000" w:themeColor="text1"/>
                      <w:sz w:val="20"/>
                    </w:rPr>
                    <w:t>Case 1-1: inside/DL</w:t>
                  </w:r>
                </w:p>
              </w:tc>
              <w:tc>
                <w:tcPr>
                  <w:tcW w:w="2870" w:type="dxa"/>
                  <w:vAlign w:val="center"/>
                </w:tcPr>
                <w:p w14:paraId="2B5C8433" w14:textId="77777777"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color w:val="000000" w:themeColor="text1"/>
                      <w:sz w:val="20"/>
                    </w:rPr>
                    <w:t xml:space="preserve">NO needs for </w:t>
                  </w:r>
                  <w:r w:rsidRPr="00A05044">
                    <w:rPr>
                      <w:sz w:val="20"/>
                      <w:lang w:eastAsia="zh-CN"/>
                    </w:rPr>
                    <w:t>BS</w:t>
                  </w:r>
                  <w:r w:rsidRPr="00A05044">
                    <w:rPr>
                      <w:color w:val="000000" w:themeColor="text1"/>
                      <w:sz w:val="20"/>
                    </w:rPr>
                    <w:t xml:space="preserve"> to support full-duplex capability in DL(for A1) (4 sources)</w:t>
                  </w:r>
                </w:p>
                <w:p w14:paraId="1748742B" w14:textId="77777777"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sz w:val="20"/>
                    </w:rPr>
                    <w:t>Cross-link interference handling at BS side</w:t>
                  </w:r>
                  <w:r w:rsidRPr="00A05044">
                    <w:rPr>
                      <w:color w:val="000000" w:themeColor="text1"/>
                      <w:sz w:val="20"/>
                    </w:rPr>
                    <w:t xml:space="preserve"> (for A1), easier than </w:t>
                  </w:r>
                  <w:r w:rsidRPr="00A05044">
                    <w:rPr>
                      <w:color w:val="000000" w:themeColor="text1"/>
                      <w:sz w:val="20"/>
                      <w:lang w:eastAsia="zh-CN"/>
                    </w:rPr>
                    <w:t>self-interference suppression</w:t>
                  </w:r>
                  <w:r w:rsidRPr="00A05044">
                    <w:rPr>
                      <w:color w:val="000000" w:themeColor="text1"/>
                      <w:sz w:val="20"/>
                    </w:rPr>
                    <w:t xml:space="preserve"> (3 sources)</w:t>
                  </w:r>
                </w:p>
                <w:p w14:paraId="519D4EB7" w14:textId="77777777"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color w:val="000000" w:themeColor="text1"/>
                      <w:sz w:val="20"/>
                    </w:rPr>
                    <w:t>Higher CW power (2 sources)</w:t>
                  </w:r>
                </w:p>
                <w:p w14:paraId="64A4C746" w14:textId="51CB53EA"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Spatial isolation is possible, reducing the received interference power. (2 sources)</w:t>
                  </w:r>
                </w:p>
              </w:tc>
              <w:tc>
                <w:tcPr>
                  <w:tcW w:w="3404" w:type="dxa"/>
                  <w:vAlign w:val="center"/>
                </w:tcPr>
                <w:p w14:paraId="207DA3B2" w14:textId="77777777"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 xml:space="preserve">FDD </w:t>
                  </w:r>
                  <w:r w:rsidRPr="00A05044">
                    <w:rPr>
                      <w:sz w:val="20"/>
                      <w:lang w:eastAsia="zh-CN"/>
                    </w:rPr>
                    <w:t>BS</w:t>
                  </w:r>
                  <w:r w:rsidRPr="00A05044">
                    <w:rPr>
                      <w:color w:val="000000" w:themeColor="text1"/>
                      <w:sz w:val="20"/>
                    </w:rPr>
                    <w:t xml:space="preserve"> needs to support full-duplex (i.e., </w:t>
                  </w:r>
                  <w:r w:rsidRPr="00A05044">
                    <w:rPr>
                      <w:color w:val="000000" w:themeColor="text1"/>
                      <w:sz w:val="20"/>
                      <w:lang w:eastAsia="zh-CN"/>
                    </w:rPr>
                    <w:t>self-interference suppression</w:t>
                  </w:r>
                  <w:r w:rsidRPr="00A05044">
                    <w:rPr>
                      <w:color w:val="000000" w:themeColor="text1"/>
                      <w:sz w:val="20"/>
                    </w:rPr>
                    <w:t>) capability (for A2) (13 sources)</w:t>
                  </w:r>
                </w:p>
                <w:p w14:paraId="0EFDA049" w14:textId="77777777" w:rsidR="00C323C7" w:rsidRPr="00A05044" w:rsidRDefault="00C323C7" w:rsidP="00A60372">
                  <w:pPr>
                    <w:pStyle w:val="aff0"/>
                    <w:framePr w:hSpace="180" w:wrap="around" w:vAnchor="text" w:hAnchor="margin" w:x="74" w:y="227"/>
                    <w:widowControl/>
                    <w:numPr>
                      <w:ilvl w:val="0"/>
                      <w:numId w:val="32"/>
                    </w:numPr>
                    <w:spacing w:after="60"/>
                    <w:ind w:left="204" w:firstLineChars="0" w:hanging="204"/>
                    <w:jc w:val="left"/>
                    <w:rPr>
                      <w:color w:val="BFBFBF" w:themeColor="background1" w:themeShade="BF"/>
                      <w:sz w:val="20"/>
                    </w:rPr>
                  </w:pPr>
                  <w:r w:rsidRPr="00A05044">
                    <w:rPr>
                      <w:color w:val="000000" w:themeColor="text1"/>
                      <w:sz w:val="20"/>
                    </w:rPr>
                    <w:t xml:space="preserve">Additional hardware is required at </w:t>
                  </w:r>
                  <w:r w:rsidRPr="00A05044">
                    <w:rPr>
                      <w:sz w:val="20"/>
                      <w:lang w:eastAsia="zh-CN"/>
                    </w:rPr>
                    <w:t>BS</w:t>
                  </w:r>
                  <w:r w:rsidRPr="00A05044">
                    <w:rPr>
                      <w:color w:val="000000" w:themeColor="text1"/>
                      <w:sz w:val="20"/>
                    </w:rPr>
                    <w:t xml:space="preserve"> to receive D2R transmissions in DL spectrum. (8 sources)</w:t>
                  </w:r>
                </w:p>
                <w:p w14:paraId="32FAC1F9" w14:textId="77777777"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bCs/>
                      <w:sz w:val="20"/>
                    </w:rPr>
                    <w:t>D2R transmission in DL spectrum is not in line with current spectrum usage</w:t>
                  </w:r>
                  <w:r w:rsidRPr="00A05044">
                    <w:rPr>
                      <w:color w:val="000000" w:themeColor="text1"/>
                      <w:sz w:val="20"/>
                    </w:rPr>
                    <w:t xml:space="preserve"> (7 sources)</w:t>
                  </w:r>
                </w:p>
                <w:p w14:paraId="56D6B566" w14:textId="0ACCB9F9" w:rsidR="00C323C7" w:rsidRPr="00A05044" w:rsidRDefault="00C323C7" w:rsidP="00A60372">
                  <w:pPr>
                    <w:pStyle w:val="aff0"/>
                    <w:framePr w:hSpace="180" w:wrap="around" w:vAnchor="text" w:hAnchor="margin" w:x="74" w:y="227"/>
                    <w:numPr>
                      <w:ilvl w:val="0"/>
                      <w:numId w:val="32"/>
                    </w:numPr>
                    <w:autoSpaceDE/>
                    <w:autoSpaceDN/>
                    <w:adjustRightInd/>
                    <w:spacing w:after="60"/>
                    <w:ind w:left="204" w:firstLineChars="0" w:hanging="204"/>
                    <w:jc w:val="left"/>
                    <w:rPr>
                      <w:sz w:val="20"/>
                    </w:rPr>
                  </w:pPr>
                  <w:r w:rsidRPr="00A05044">
                    <w:rPr>
                      <w:sz w:val="20"/>
                    </w:rPr>
                    <w:t xml:space="preserve">Dense deployment of </w:t>
                  </w:r>
                  <w:r w:rsidRPr="00A05044">
                    <w:rPr>
                      <w:sz w:val="20"/>
                      <w:lang w:eastAsia="zh-CN"/>
                    </w:rPr>
                    <w:t>BS</w:t>
                  </w:r>
                  <w:r w:rsidRPr="00A05044">
                    <w:rPr>
                      <w:rFonts w:hint="eastAsia"/>
                      <w:sz w:val="20"/>
                      <w:lang w:eastAsia="zh-CN"/>
                    </w:rPr>
                    <w:t>s</w:t>
                  </w:r>
                  <w:r w:rsidRPr="00A05044">
                    <w:rPr>
                      <w:sz w:val="20"/>
                      <w:lang w:eastAsia="zh-CN"/>
                    </w:rPr>
                    <w:t xml:space="preserve"> for </w:t>
                  </w:r>
                  <w:r w:rsidRPr="00A05044">
                    <w:rPr>
                      <w:color w:val="000000" w:themeColor="text1"/>
                      <w:sz w:val="20"/>
                      <w:lang w:eastAsia="zh-CN"/>
                    </w:rPr>
                    <w:t>A1 and A2</w:t>
                  </w:r>
                  <w:r w:rsidRPr="00A05044">
                    <w:rPr>
                      <w:sz w:val="20"/>
                    </w:rPr>
                    <w:t xml:space="preserve"> </w:t>
                  </w:r>
                  <w:r w:rsidRPr="00A05044">
                    <w:rPr>
                      <w:color w:val="000000" w:themeColor="text1"/>
                      <w:sz w:val="20"/>
                    </w:rPr>
                    <w:t>(1 source)</w:t>
                  </w:r>
                </w:p>
              </w:tc>
            </w:tr>
            <w:tr w:rsidR="00C323C7" w14:paraId="66E13EE5" w14:textId="77777777" w:rsidTr="00C323C7">
              <w:trPr>
                <w:trHeight w:val="1893"/>
              </w:trPr>
              <w:tc>
                <w:tcPr>
                  <w:tcW w:w="1122" w:type="dxa"/>
                  <w:vAlign w:val="center"/>
                </w:tcPr>
                <w:p w14:paraId="60F8BF38" w14:textId="77777777" w:rsidR="00C323C7" w:rsidRDefault="00C323C7" w:rsidP="00A60372">
                  <w:pPr>
                    <w:framePr w:hSpace="180" w:wrap="around" w:vAnchor="text" w:hAnchor="margin" w:x="74" w:y="227"/>
                    <w:jc w:val="center"/>
                    <w:rPr>
                      <w:color w:val="000000" w:themeColor="text1"/>
                      <w:sz w:val="20"/>
                    </w:rPr>
                  </w:pPr>
                  <w:r>
                    <w:rPr>
                      <w:color w:val="000000" w:themeColor="text1"/>
                      <w:sz w:val="20"/>
                    </w:rPr>
                    <w:t>Case 1-2: inside/UL</w:t>
                  </w:r>
                </w:p>
              </w:tc>
              <w:tc>
                <w:tcPr>
                  <w:tcW w:w="2870" w:type="dxa"/>
                  <w:vAlign w:val="center"/>
                </w:tcPr>
                <w:p w14:paraId="41CCC227" w14:textId="77777777"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color w:val="000000" w:themeColor="text1"/>
                      <w:sz w:val="20"/>
                    </w:rPr>
                    <w:t xml:space="preserve">NO needs for </w:t>
                  </w:r>
                  <w:r w:rsidRPr="00A05044">
                    <w:rPr>
                      <w:sz w:val="20"/>
                      <w:lang w:eastAsia="zh-CN"/>
                    </w:rPr>
                    <w:t>BS</w:t>
                  </w:r>
                  <w:r w:rsidRPr="00A05044">
                    <w:rPr>
                      <w:color w:val="000000" w:themeColor="text1"/>
                      <w:sz w:val="20"/>
                    </w:rPr>
                    <w:t xml:space="preserve"> to support full-duplex capability in UL(for A1) (4 sources)</w:t>
                  </w:r>
                </w:p>
                <w:p w14:paraId="674120D7" w14:textId="77777777"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sz w:val="20"/>
                    </w:rPr>
                    <w:t>Cross-link interference handling at BS side</w:t>
                  </w:r>
                  <w:r w:rsidRPr="00A05044">
                    <w:rPr>
                      <w:color w:val="000000" w:themeColor="text1"/>
                      <w:sz w:val="20"/>
                    </w:rPr>
                    <w:t xml:space="preserve"> (for A1) , easier than that of </w:t>
                  </w:r>
                  <w:r w:rsidRPr="00A05044">
                    <w:rPr>
                      <w:color w:val="000000" w:themeColor="text1"/>
                      <w:sz w:val="20"/>
                      <w:lang w:eastAsia="zh-CN"/>
                    </w:rPr>
                    <w:t>self-interference suppression</w:t>
                  </w:r>
                  <w:r w:rsidRPr="00A05044">
                    <w:rPr>
                      <w:color w:val="000000" w:themeColor="text1"/>
                      <w:sz w:val="20"/>
                    </w:rPr>
                    <w:t xml:space="preserve"> (3 sources)</w:t>
                  </w:r>
                </w:p>
                <w:p w14:paraId="4895CDAB" w14:textId="77777777"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sz w:val="20"/>
                    </w:rPr>
                    <w:t>Beam nulling gain may be possible between BS/reader tx and rx to increase spatial separation for A1</w:t>
                  </w:r>
                  <w:r w:rsidRPr="00A05044">
                    <w:rPr>
                      <w:color w:val="000000" w:themeColor="text1"/>
                      <w:sz w:val="20"/>
                    </w:rPr>
                    <w:t>(1 source)</w:t>
                  </w:r>
                </w:p>
                <w:p w14:paraId="260FCBB3" w14:textId="29831824"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color w:val="000000" w:themeColor="text1"/>
                      <w:sz w:val="20"/>
                    </w:rPr>
                    <w:t>D2R reception in UL spectrum is in-line with the existing spectrum usage (1 source)</w:t>
                  </w:r>
                </w:p>
              </w:tc>
              <w:tc>
                <w:tcPr>
                  <w:tcW w:w="3404" w:type="dxa"/>
                  <w:vAlign w:val="center"/>
                </w:tcPr>
                <w:p w14:paraId="47064F05" w14:textId="77777777"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 xml:space="preserve">FDD </w:t>
                  </w:r>
                  <w:r w:rsidRPr="00A05044">
                    <w:rPr>
                      <w:sz w:val="20"/>
                      <w:lang w:eastAsia="zh-CN"/>
                    </w:rPr>
                    <w:t>BS</w:t>
                  </w:r>
                  <w:r w:rsidRPr="00A05044">
                    <w:rPr>
                      <w:color w:val="000000" w:themeColor="text1"/>
                      <w:sz w:val="20"/>
                    </w:rPr>
                    <w:t xml:space="preserve"> needs to support full-duplex (i.e., </w:t>
                  </w:r>
                  <w:r w:rsidRPr="00A05044">
                    <w:rPr>
                      <w:color w:val="000000" w:themeColor="text1"/>
                      <w:sz w:val="20"/>
                      <w:lang w:eastAsia="zh-CN"/>
                    </w:rPr>
                    <w:t>self-interference suppression</w:t>
                  </w:r>
                  <w:r w:rsidRPr="00A05044">
                    <w:rPr>
                      <w:color w:val="000000" w:themeColor="text1"/>
                      <w:sz w:val="20"/>
                    </w:rPr>
                    <w:t>) capability(for A2) (12 sources)</w:t>
                  </w:r>
                </w:p>
                <w:p w14:paraId="5812471C" w14:textId="77777777"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 xml:space="preserve">Additional hardware is required at </w:t>
                  </w:r>
                  <w:r w:rsidRPr="00A05044">
                    <w:rPr>
                      <w:sz w:val="20"/>
                      <w:lang w:eastAsia="zh-CN"/>
                    </w:rPr>
                    <w:t>BS</w:t>
                  </w:r>
                  <w:r w:rsidRPr="00A05044">
                    <w:rPr>
                      <w:color w:val="000000" w:themeColor="text1"/>
                      <w:sz w:val="20"/>
                    </w:rPr>
                    <w:t xml:space="preserve"> to transmit CW in UL spectrum. (10 sources)</w:t>
                  </w:r>
                </w:p>
                <w:p w14:paraId="503EE446" w14:textId="77777777"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 xml:space="preserve">CW transmission by BS in UL spectrum is not </w:t>
                  </w:r>
                  <w:r w:rsidRPr="00A05044">
                    <w:rPr>
                      <w:sz w:val="20"/>
                    </w:rPr>
                    <w:t>in-line with the existing spectrum usage</w:t>
                  </w:r>
                  <w:r w:rsidRPr="00A05044">
                    <w:rPr>
                      <w:color w:val="000000" w:themeColor="text1"/>
                      <w:sz w:val="20"/>
                    </w:rPr>
                    <w:t>. (11 sources)</w:t>
                  </w:r>
                </w:p>
                <w:p w14:paraId="39149D3F" w14:textId="40EE8C49"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color w:val="000000" w:themeColor="text1"/>
                      <w:sz w:val="20"/>
                    </w:rPr>
                    <w:t xml:space="preserve">Dense deployment of </w:t>
                  </w:r>
                  <w:r w:rsidRPr="00A05044">
                    <w:rPr>
                      <w:sz w:val="20"/>
                      <w:lang w:eastAsia="zh-CN"/>
                    </w:rPr>
                    <w:t>BSs</w:t>
                  </w:r>
                  <w:r w:rsidRPr="00A05044">
                    <w:rPr>
                      <w:color w:val="000000" w:themeColor="text1"/>
                      <w:sz w:val="20"/>
                    </w:rPr>
                    <w:t xml:space="preserve"> </w:t>
                  </w:r>
                  <w:r w:rsidRPr="00A05044">
                    <w:rPr>
                      <w:sz w:val="20"/>
                      <w:lang w:eastAsia="zh-CN"/>
                    </w:rPr>
                    <w:t xml:space="preserve">for </w:t>
                  </w:r>
                  <w:r w:rsidRPr="00A05044">
                    <w:rPr>
                      <w:color w:val="000000" w:themeColor="text1"/>
                      <w:sz w:val="20"/>
                      <w:lang w:eastAsia="zh-CN"/>
                    </w:rPr>
                    <w:t>A1 and A2</w:t>
                  </w:r>
                  <w:r w:rsidRPr="00A05044">
                    <w:rPr>
                      <w:color w:val="000000" w:themeColor="text1"/>
                      <w:sz w:val="20"/>
                    </w:rPr>
                    <w:t xml:space="preserve"> (2 sources)</w:t>
                  </w:r>
                </w:p>
              </w:tc>
            </w:tr>
            <w:tr w:rsidR="00C323C7" w14:paraId="7153E2E5" w14:textId="77777777" w:rsidTr="00C323C7">
              <w:trPr>
                <w:trHeight w:val="1376"/>
              </w:trPr>
              <w:tc>
                <w:tcPr>
                  <w:tcW w:w="1122" w:type="dxa"/>
                  <w:vAlign w:val="center"/>
                </w:tcPr>
                <w:p w14:paraId="6A36BC31" w14:textId="77777777" w:rsidR="00C323C7" w:rsidRDefault="00C323C7" w:rsidP="00A60372">
                  <w:pPr>
                    <w:framePr w:hSpace="180" w:wrap="around" w:vAnchor="text" w:hAnchor="margin" w:x="74" w:y="227"/>
                    <w:jc w:val="center"/>
                    <w:rPr>
                      <w:color w:val="000000" w:themeColor="text1"/>
                      <w:sz w:val="20"/>
                    </w:rPr>
                  </w:pPr>
                  <w:r>
                    <w:rPr>
                      <w:color w:val="000000" w:themeColor="text1"/>
                      <w:sz w:val="20"/>
                    </w:rPr>
                    <w:t>Case 1-4: outside/UL</w:t>
                  </w:r>
                </w:p>
              </w:tc>
              <w:tc>
                <w:tcPr>
                  <w:tcW w:w="2870" w:type="dxa"/>
                  <w:vAlign w:val="center"/>
                </w:tcPr>
                <w:p w14:paraId="50DE9E4F" w14:textId="77777777" w:rsidR="00C323C7" w:rsidRPr="00A05044" w:rsidRDefault="00C323C7" w:rsidP="00A60372">
                  <w:pPr>
                    <w:pStyle w:val="aff0"/>
                    <w:framePr w:hSpace="180" w:wrap="around" w:vAnchor="text" w:hAnchor="margin" w:x="74" w:y="227"/>
                    <w:numPr>
                      <w:ilvl w:val="0"/>
                      <w:numId w:val="32"/>
                    </w:numPr>
                    <w:ind w:left="204" w:firstLineChars="0" w:hanging="204"/>
                    <w:rPr>
                      <w:color w:val="000000" w:themeColor="text1"/>
                    </w:rPr>
                  </w:pPr>
                  <w:r w:rsidRPr="00A05044">
                    <w:rPr>
                      <w:color w:val="000000" w:themeColor="text1"/>
                      <w:sz w:val="20"/>
                    </w:rPr>
                    <w:t>D2R transmissions by device in UL spectrum is in-line with existing spectrum usage.</w:t>
                  </w:r>
                  <w:r w:rsidRPr="00A05044">
                    <w:rPr>
                      <w:color w:val="000000" w:themeColor="text1"/>
                    </w:rPr>
                    <w:t xml:space="preserve"> </w:t>
                  </w:r>
                  <w:r w:rsidRPr="00A05044">
                    <w:rPr>
                      <w:color w:val="000000" w:themeColor="text1"/>
                      <w:sz w:val="20"/>
                    </w:rPr>
                    <w:t>(10 sources)</w:t>
                  </w:r>
                </w:p>
                <w:p w14:paraId="076C15DE" w14:textId="77777777"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Full duplex capability is not required (6 sources)</w:t>
                  </w:r>
                </w:p>
                <w:p w14:paraId="588F9EF8" w14:textId="77777777"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sz w:val="20"/>
                    </w:rPr>
                    <w:t>Cross-link interference handling at BS side</w:t>
                  </w:r>
                  <w:r w:rsidRPr="00A05044">
                    <w:rPr>
                      <w:color w:val="000000" w:themeColor="text1"/>
                      <w:sz w:val="20"/>
                    </w:rPr>
                    <w:t xml:space="preserve">, easier than that of </w:t>
                  </w:r>
                  <w:r w:rsidRPr="00A05044">
                    <w:rPr>
                      <w:color w:val="000000" w:themeColor="text1"/>
                      <w:sz w:val="20"/>
                      <w:lang w:eastAsia="zh-CN"/>
                    </w:rPr>
                    <w:t>self-interference suppression</w:t>
                  </w:r>
                  <w:r w:rsidRPr="00A05044">
                    <w:rPr>
                      <w:sz w:val="20"/>
                    </w:rPr>
                    <w:t xml:space="preserve"> </w:t>
                  </w:r>
                  <w:r w:rsidRPr="00A05044">
                    <w:rPr>
                      <w:color w:val="000000" w:themeColor="text1"/>
                      <w:sz w:val="20"/>
                    </w:rPr>
                    <w:t>(6 sources)</w:t>
                  </w:r>
                </w:p>
                <w:p w14:paraId="18D26836" w14:textId="77777777"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Spatial isolation is possible, reducing the received interference power. (2 sources)</w:t>
                  </w:r>
                </w:p>
                <w:p w14:paraId="11A89A69" w14:textId="77777777" w:rsidR="00C323C7" w:rsidRPr="00A05044" w:rsidRDefault="00C323C7" w:rsidP="00A60372">
                  <w:pPr>
                    <w:framePr w:hSpace="180" w:wrap="around" w:vAnchor="text" w:hAnchor="margin" w:x="74" w:y="227"/>
                    <w:spacing w:after="60"/>
                    <w:jc w:val="left"/>
                    <w:rPr>
                      <w:color w:val="BFBFBF" w:themeColor="background1" w:themeShade="BF"/>
                      <w:sz w:val="20"/>
                      <w:lang w:eastAsia="zh-CN"/>
                    </w:rPr>
                  </w:pPr>
                </w:p>
              </w:tc>
              <w:tc>
                <w:tcPr>
                  <w:tcW w:w="3404" w:type="dxa"/>
                  <w:vAlign w:val="center"/>
                </w:tcPr>
                <w:p w14:paraId="60D89EE0" w14:textId="01B90F28" w:rsidR="00C323C7" w:rsidRPr="00A05044" w:rsidRDefault="00C323C7"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sz w:val="20"/>
                    </w:rPr>
                    <w:t xml:space="preserve">Estimation of CW interference outside the D2R receiver may be needed. </w:t>
                  </w:r>
                  <w:r w:rsidRPr="00A05044">
                    <w:rPr>
                      <w:color w:val="000000" w:themeColor="text1"/>
                      <w:sz w:val="20"/>
                    </w:rPr>
                    <w:t>(2 sources)</w:t>
                  </w:r>
                </w:p>
              </w:tc>
            </w:tr>
          </w:tbl>
          <w:p w14:paraId="27CBEEE2" w14:textId="0B2EA0CA" w:rsidR="00C323C7" w:rsidRPr="00C323C7" w:rsidRDefault="00C323C7" w:rsidP="00B34DA4">
            <w:pPr>
              <w:rPr>
                <w:color w:val="000000" w:themeColor="text1"/>
                <w:sz w:val="20"/>
                <w:szCs w:val="20"/>
                <w:lang w:eastAsia="zh-CN"/>
              </w:rPr>
            </w:pPr>
          </w:p>
        </w:tc>
      </w:tr>
      <w:tr w:rsidR="00C323C7" w14:paraId="2D155BAE" w14:textId="77777777" w:rsidTr="00C323C7">
        <w:tc>
          <w:tcPr>
            <w:tcW w:w="1631" w:type="dxa"/>
            <w:shd w:val="clear" w:color="auto" w:fill="BFBFBF" w:themeFill="background1" w:themeFillShade="BF"/>
          </w:tcPr>
          <w:p w14:paraId="5A598D84" w14:textId="37620D89" w:rsidR="00C323C7" w:rsidRDefault="00C323C7" w:rsidP="00C323C7">
            <w:pPr>
              <w:rPr>
                <w:color w:val="000000" w:themeColor="text1"/>
                <w:sz w:val="20"/>
                <w:szCs w:val="20"/>
                <w:lang w:eastAsia="zh-CN"/>
              </w:rPr>
            </w:pPr>
            <w:r>
              <w:rPr>
                <w:b/>
                <w:bCs/>
                <w:color w:val="000000" w:themeColor="text1"/>
                <w:sz w:val="20"/>
                <w:szCs w:val="20"/>
              </w:rPr>
              <w:lastRenderedPageBreak/>
              <w:t>Company</w:t>
            </w:r>
          </w:p>
        </w:tc>
        <w:tc>
          <w:tcPr>
            <w:tcW w:w="1583" w:type="dxa"/>
            <w:shd w:val="clear" w:color="auto" w:fill="BFBFBF" w:themeFill="background1" w:themeFillShade="BF"/>
          </w:tcPr>
          <w:p w14:paraId="3896D506" w14:textId="47AE05C7" w:rsidR="00C323C7" w:rsidRPr="000C1774" w:rsidRDefault="00C323C7" w:rsidP="00C323C7">
            <w:pPr>
              <w:tabs>
                <w:tab w:val="left" w:pos="551"/>
              </w:tabs>
              <w:jc w:val="left"/>
              <w:rPr>
                <w:color w:val="000000" w:themeColor="text1"/>
                <w:sz w:val="20"/>
                <w:szCs w:val="20"/>
                <w:lang w:eastAsia="zh-CN"/>
              </w:rPr>
            </w:pPr>
            <w:r>
              <w:rPr>
                <w:b/>
                <w:bCs/>
                <w:color w:val="000000" w:themeColor="text1"/>
                <w:sz w:val="20"/>
                <w:szCs w:val="20"/>
              </w:rPr>
              <w:t>Y/N</w:t>
            </w:r>
          </w:p>
        </w:tc>
        <w:tc>
          <w:tcPr>
            <w:tcW w:w="6142" w:type="dxa"/>
            <w:shd w:val="clear" w:color="auto" w:fill="BFBFBF" w:themeFill="background1" w:themeFillShade="BF"/>
          </w:tcPr>
          <w:p w14:paraId="0D771961" w14:textId="7A20884B" w:rsidR="00C323C7" w:rsidRPr="000C1774" w:rsidRDefault="00C323C7" w:rsidP="00C323C7">
            <w:pPr>
              <w:rPr>
                <w:color w:val="000000" w:themeColor="text1"/>
                <w:sz w:val="20"/>
                <w:szCs w:val="20"/>
                <w:lang w:eastAsia="zh-CN"/>
              </w:rPr>
            </w:pPr>
            <w:r>
              <w:rPr>
                <w:b/>
                <w:bCs/>
                <w:color w:val="000000" w:themeColor="text1"/>
                <w:sz w:val="20"/>
                <w:szCs w:val="20"/>
              </w:rPr>
              <w:t>Comments</w:t>
            </w:r>
          </w:p>
        </w:tc>
      </w:tr>
      <w:tr w:rsidR="00C323C7" w14:paraId="4A8C3131" w14:textId="77777777">
        <w:tc>
          <w:tcPr>
            <w:tcW w:w="1631" w:type="dxa"/>
          </w:tcPr>
          <w:p w14:paraId="2E8C8A2E" w14:textId="28A24F0D" w:rsidR="00C323C7" w:rsidRDefault="007B3FD5" w:rsidP="00B34DA4">
            <w:pPr>
              <w:rPr>
                <w:color w:val="000000" w:themeColor="text1"/>
                <w:sz w:val="20"/>
                <w:szCs w:val="20"/>
                <w:lang w:eastAsia="zh-CN"/>
              </w:rPr>
            </w:pPr>
            <w:r>
              <w:rPr>
                <w:rFonts w:hint="eastAsia"/>
                <w:color w:val="000000" w:themeColor="text1"/>
                <w:sz w:val="20"/>
                <w:szCs w:val="20"/>
                <w:lang w:eastAsia="zh-CN"/>
              </w:rPr>
              <w:t>Docomo</w:t>
            </w:r>
          </w:p>
        </w:tc>
        <w:tc>
          <w:tcPr>
            <w:tcW w:w="1583" w:type="dxa"/>
          </w:tcPr>
          <w:p w14:paraId="609DC1FA" w14:textId="77777777" w:rsidR="00C323C7" w:rsidRPr="000C1774" w:rsidRDefault="00C323C7" w:rsidP="00B34DA4">
            <w:pPr>
              <w:tabs>
                <w:tab w:val="left" w:pos="551"/>
              </w:tabs>
              <w:jc w:val="left"/>
              <w:rPr>
                <w:color w:val="000000" w:themeColor="text1"/>
                <w:sz w:val="20"/>
                <w:szCs w:val="20"/>
                <w:lang w:eastAsia="zh-CN"/>
              </w:rPr>
            </w:pPr>
          </w:p>
        </w:tc>
        <w:tc>
          <w:tcPr>
            <w:tcW w:w="6142" w:type="dxa"/>
          </w:tcPr>
          <w:p w14:paraId="44D185AF" w14:textId="1BC9B965" w:rsidR="00C323C7" w:rsidRPr="0033303C" w:rsidRDefault="0033303C" w:rsidP="0033303C">
            <w:pPr>
              <w:jc w:val="left"/>
              <w:rPr>
                <w:color w:val="000000" w:themeColor="text1"/>
                <w:sz w:val="20"/>
                <w:szCs w:val="20"/>
                <w:lang w:eastAsia="zh-CN"/>
              </w:rPr>
            </w:pPr>
            <w:r w:rsidRPr="0033303C">
              <w:rPr>
                <w:rFonts w:hint="eastAsia"/>
                <w:color w:val="000000" w:themeColor="text1"/>
                <w:sz w:val="20"/>
                <w:szCs w:val="20"/>
                <w:lang w:eastAsia="zh-CN"/>
              </w:rPr>
              <w:t>1.</w:t>
            </w:r>
            <w:r w:rsidR="008D2B22" w:rsidRPr="0033303C">
              <w:rPr>
                <w:color w:val="000000" w:themeColor="text1"/>
                <w:sz w:val="20"/>
                <w:szCs w:val="20"/>
                <w:lang w:eastAsia="zh-CN"/>
              </w:rPr>
              <w:t>T</w:t>
            </w:r>
            <w:r w:rsidR="008D2B22" w:rsidRPr="0033303C">
              <w:rPr>
                <w:rFonts w:hint="eastAsia"/>
                <w:color w:val="000000" w:themeColor="text1"/>
                <w:sz w:val="20"/>
                <w:szCs w:val="20"/>
                <w:lang w:eastAsia="zh-CN"/>
              </w:rPr>
              <w:t xml:space="preserve">o clarify our understanding, for </w:t>
            </w:r>
            <w:r w:rsidR="008D2B22" w:rsidRPr="0033303C">
              <w:rPr>
                <w:color w:val="000000" w:themeColor="text1"/>
                <w:sz w:val="20"/>
                <w:szCs w:val="20"/>
                <w:lang w:eastAsia="zh-CN"/>
              </w:rPr>
              <w:t>“</w:t>
            </w:r>
            <w:r w:rsidR="008D2B22" w:rsidRPr="0033303C">
              <w:rPr>
                <w:rFonts w:hint="eastAsia"/>
                <w:color w:val="000000" w:themeColor="text1"/>
                <w:sz w:val="20"/>
                <w:szCs w:val="20"/>
                <w:lang w:eastAsia="zh-CN"/>
              </w:rPr>
              <w:t>full duplex</w:t>
            </w:r>
            <w:r w:rsidR="008D2B22" w:rsidRPr="0033303C">
              <w:rPr>
                <w:color w:val="000000" w:themeColor="text1"/>
                <w:sz w:val="20"/>
                <w:szCs w:val="20"/>
                <w:lang w:eastAsia="zh-CN"/>
              </w:rPr>
              <w:t>”</w:t>
            </w:r>
            <w:r w:rsidR="008D2B22" w:rsidRPr="0033303C">
              <w:rPr>
                <w:rFonts w:hint="eastAsia"/>
                <w:color w:val="000000" w:themeColor="text1"/>
                <w:sz w:val="20"/>
                <w:szCs w:val="20"/>
                <w:lang w:eastAsia="zh-CN"/>
              </w:rPr>
              <w:t xml:space="preserve"> in the above observation, it only consider</w:t>
            </w:r>
            <w:r>
              <w:rPr>
                <w:rFonts w:hint="eastAsia"/>
                <w:color w:val="000000" w:themeColor="text1"/>
                <w:sz w:val="20"/>
                <w:szCs w:val="20"/>
                <w:lang w:eastAsia="zh-CN"/>
              </w:rPr>
              <w:t>s</w:t>
            </w:r>
            <w:r w:rsidR="008D2B22" w:rsidRPr="0033303C">
              <w:rPr>
                <w:rFonts w:hint="eastAsia"/>
                <w:color w:val="000000" w:themeColor="text1"/>
                <w:sz w:val="20"/>
                <w:szCs w:val="20"/>
                <w:lang w:eastAsia="zh-CN"/>
              </w:rPr>
              <w:t xml:space="preserve"> CW Tx and D2R Rx or does it also consider </w:t>
            </w:r>
            <w:r w:rsidR="001968FA" w:rsidRPr="0033303C">
              <w:rPr>
                <w:rFonts w:hint="eastAsia"/>
                <w:color w:val="000000" w:themeColor="text1"/>
                <w:sz w:val="20"/>
                <w:szCs w:val="20"/>
                <w:lang w:eastAsia="zh-CN"/>
              </w:rPr>
              <w:t xml:space="preserve">duplex between </w:t>
            </w:r>
            <w:r>
              <w:rPr>
                <w:rFonts w:hint="eastAsia"/>
                <w:color w:val="000000" w:themeColor="text1"/>
                <w:sz w:val="20"/>
                <w:szCs w:val="20"/>
                <w:lang w:eastAsia="zh-CN"/>
              </w:rPr>
              <w:t>CW Tx/D2R Rx</w:t>
            </w:r>
            <w:r w:rsidR="001968FA" w:rsidRPr="0033303C">
              <w:rPr>
                <w:rFonts w:hint="eastAsia"/>
                <w:color w:val="000000" w:themeColor="text1"/>
                <w:sz w:val="20"/>
                <w:szCs w:val="20"/>
                <w:lang w:eastAsia="zh-CN"/>
              </w:rPr>
              <w:t xml:space="preserve"> and </w:t>
            </w:r>
            <w:r w:rsidR="008D2B22" w:rsidRPr="0033303C">
              <w:rPr>
                <w:rFonts w:hint="eastAsia"/>
                <w:color w:val="000000" w:themeColor="text1"/>
                <w:sz w:val="20"/>
                <w:szCs w:val="20"/>
                <w:lang w:eastAsia="zh-CN"/>
              </w:rPr>
              <w:t>NR Tx/Rx.</w:t>
            </w:r>
            <w:r w:rsidR="001968FA" w:rsidRPr="0033303C">
              <w:rPr>
                <w:rFonts w:hint="eastAsia"/>
                <w:color w:val="000000" w:themeColor="text1"/>
                <w:sz w:val="20"/>
                <w:szCs w:val="20"/>
                <w:lang w:eastAsia="zh-CN"/>
              </w:rPr>
              <w:t xml:space="preserve"> </w:t>
            </w:r>
            <w:r w:rsidR="001968FA" w:rsidRPr="0033303C">
              <w:rPr>
                <w:color w:val="000000" w:themeColor="text1"/>
                <w:sz w:val="20"/>
                <w:szCs w:val="20"/>
                <w:lang w:eastAsia="zh-CN"/>
              </w:rPr>
              <w:t>Because</w:t>
            </w:r>
            <w:r w:rsidR="001968FA" w:rsidRPr="0033303C">
              <w:rPr>
                <w:rFonts w:hint="eastAsia"/>
                <w:color w:val="000000" w:themeColor="text1"/>
                <w:sz w:val="20"/>
                <w:szCs w:val="20"/>
                <w:lang w:eastAsia="zh-CN"/>
              </w:rPr>
              <w:t xml:space="preserve"> we notice </w:t>
            </w:r>
            <w:r w:rsidR="001968FA" w:rsidRPr="0033303C">
              <w:rPr>
                <w:color w:val="000000" w:themeColor="text1"/>
                <w:sz w:val="20"/>
                <w:szCs w:val="20"/>
                <w:lang w:eastAsia="zh-CN"/>
              </w:rPr>
              <w:t>“</w:t>
            </w:r>
            <w:r w:rsidR="001968FA" w:rsidRPr="0033303C">
              <w:rPr>
                <w:rFonts w:hint="eastAsia"/>
                <w:color w:val="000000" w:themeColor="text1"/>
                <w:sz w:val="20"/>
                <w:szCs w:val="20"/>
                <w:lang w:eastAsia="zh-CN"/>
              </w:rPr>
              <w:t xml:space="preserve">TDM </w:t>
            </w:r>
            <w:r w:rsidR="001968FA" w:rsidRPr="0033303C">
              <w:rPr>
                <w:color w:val="000000" w:themeColor="text1"/>
                <w:sz w:val="20"/>
                <w:szCs w:val="20"/>
                <w:lang w:eastAsia="zh-CN"/>
              </w:rPr>
              <w:t>coordination</w:t>
            </w:r>
            <w:r w:rsidR="001968FA" w:rsidRPr="0033303C">
              <w:rPr>
                <w:rFonts w:hint="eastAsia"/>
                <w:color w:val="000000" w:themeColor="text1"/>
                <w:sz w:val="20"/>
                <w:szCs w:val="20"/>
                <w:lang w:eastAsia="zh-CN"/>
              </w:rPr>
              <w:t xml:space="preserve"> between NR and R2D, D2R</w:t>
            </w:r>
            <w:r w:rsidR="001968FA" w:rsidRPr="0033303C">
              <w:rPr>
                <w:color w:val="000000" w:themeColor="text1"/>
                <w:sz w:val="20"/>
                <w:szCs w:val="20"/>
                <w:lang w:eastAsia="zh-CN"/>
              </w:rPr>
              <w:t>”</w:t>
            </w:r>
            <w:r w:rsidR="001968FA" w:rsidRPr="0033303C">
              <w:rPr>
                <w:rFonts w:hint="eastAsia"/>
                <w:color w:val="000000" w:themeColor="text1"/>
                <w:sz w:val="20"/>
                <w:szCs w:val="20"/>
                <w:lang w:eastAsia="zh-CN"/>
              </w:rPr>
              <w:t xml:space="preserve"> is mentioned in topo2 but not in topo1.</w:t>
            </w:r>
          </w:p>
          <w:p w14:paraId="642E0D5F" w14:textId="7A9A85F8" w:rsidR="0033303C" w:rsidRPr="00A05044" w:rsidRDefault="0033303C" w:rsidP="00CE1960">
            <w:pPr>
              <w:jc w:val="left"/>
              <w:rPr>
                <w:color w:val="000000" w:themeColor="text1"/>
                <w:sz w:val="20"/>
                <w:szCs w:val="20"/>
                <w:lang w:eastAsia="zh-CN"/>
              </w:rPr>
            </w:pPr>
            <w:r w:rsidRPr="00CE1960">
              <w:rPr>
                <w:rFonts w:hint="eastAsia"/>
                <w:color w:val="000000" w:themeColor="text1"/>
                <w:sz w:val="20"/>
                <w:szCs w:val="20"/>
                <w:lang w:eastAsia="zh-CN"/>
              </w:rPr>
              <w:lastRenderedPageBreak/>
              <w:t xml:space="preserve">2. </w:t>
            </w:r>
            <w:r w:rsidR="00CE1960" w:rsidRPr="00CE1960">
              <w:rPr>
                <w:rFonts w:hint="eastAsia"/>
                <w:color w:val="000000" w:themeColor="text1"/>
                <w:sz w:val="20"/>
                <w:szCs w:val="20"/>
                <w:lang w:eastAsia="zh-CN"/>
              </w:rPr>
              <w:t xml:space="preserve">Why </w:t>
            </w:r>
            <w:r w:rsidR="00CE1960" w:rsidRPr="00CE1960">
              <w:rPr>
                <w:color w:val="000000" w:themeColor="text1"/>
                <w:sz w:val="20"/>
                <w:szCs w:val="20"/>
                <w:lang w:eastAsia="zh-CN"/>
              </w:rPr>
              <w:t>“</w:t>
            </w:r>
            <w:r w:rsidR="00CE1960" w:rsidRPr="00CE1960">
              <w:rPr>
                <w:rFonts w:hint="eastAsia"/>
                <w:color w:val="000000" w:themeColor="text1"/>
                <w:sz w:val="20"/>
                <w:szCs w:val="20"/>
                <w:lang w:eastAsia="zh-CN"/>
              </w:rPr>
              <w:t>FDD</w:t>
            </w:r>
            <w:r w:rsidR="00CE1960" w:rsidRPr="00CE1960">
              <w:rPr>
                <w:color w:val="000000" w:themeColor="text1"/>
                <w:sz w:val="20"/>
                <w:szCs w:val="20"/>
                <w:lang w:eastAsia="zh-CN"/>
              </w:rPr>
              <w:t>”</w:t>
            </w:r>
            <w:r w:rsidR="00CE1960" w:rsidRPr="00CE1960">
              <w:rPr>
                <w:rFonts w:hint="eastAsia"/>
                <w:color w:val="000000" w:themeColor="text1"/>
                <w:sz w:val="20"/>
                <w:szCs w:val="20"/>
                <w:lang w:eastAsia="zh-CN"/>
              </w:rPr>
              <w:t xml:space="preserve"> is </w:t>
            </w:r>
            <w:r w:rsidR="00CE1960">
              <w:rPr>
                <w:rFonts w:hint="eastAsia"/>
                <w:color w:val="000000" w:themeColor="text1"/>
                <w:sz w:val="20"/>
                <w:szCs w:val="20"/>
                <w:lang w:eastAsia="zh-CN"/>
              </w:rPr>
              <w:t>specifically mentioned in Cons column?</w:t>
            </w:r>
            <w:r w:rsidR="004D0D0F">
              <w:rPr>
                <w:rFonts w:hint="eastAsia"/>
                <w:color w:val="000000" w:themeColor="text1"/>
                <w:sz w:val="20"/>
                <w:szCs w:val="20"/>
                <w:lang w:eastAsia="zh-CN"/>
              </w:rPr>
              <w:t xml:space="preserve"> </w:t>
            </w:r>
            <w:r w:rsidR="00A05044">
              <w:rPr>
                <w:rFonts w:hint="eastAsia"/>
                <w:color w:val="000000" w:themeColor="text1"/>
                <w:sz w:val="20"/>
                <w:szCs w:val="20"/>
                <w:lang w:eastAsia="zh-CN"/>
              </w:rPr>
              <w:t xml:space="preserve">We </w:t>
            </w:r>
            <w:r w:rsidR="00A05044">
              <w:rPr>
                <w:color w:val="000000" w:themeColor="text1"/>
                <w:sz w:val="20"/>
                <w:szCs w:val="20"/>
                <w:lang w:eastAsia="zh-CN"/>
              </w:rPr>
              <w:t>think</w:t>
            </w:r>
            <w:r w:rsidR="00A05044">
              <w:rPr>
                <w:rFonts w:hint="eastAsia"/>
                <w:color w:val="000000" w:themeColor="text1"/>
                <w:sz w:val="20"/>
                <w:szCs w:val="20"/>
                <w:lang w:eastAsia="zh-CN"/>
              </w:rPr>
              <w:t xml:space="preserve"> all </w:t>
            </w:r>
            <w:r w:rsidR="006B42B5">
              <w:rPr>
                <w:rFonts w:hint="eastAsia"/>
                <w:color w:val="000000" w:themeColor="text1"/>
                <w:sz w:val="20"/>
                <w:szCs w:val="20"/>
                <w:lang w:eastAsia="zh-CN"/>
              </w:rPr>
              <w:t xml:space="preserve">BSs in all the observations are FDD BSs. </w:t>
            </w:r>
            <w:r w:rsidR="00A05044">
              <w:rPr>
                <w:color w:val="000000" w:themeColor="text1"/>
                <w:sz w:val="20"/>
                <w:szCs w:val="20"/>
                <w:lang w:eastAsia="zh-CN"/>
              </w:rPr>
              <w:t>“</w:t>
            </w:r>
            <w:r w:rsidR="00A05044">
              <w:rPr>
                <w:rFonts w:hint="eastAsia"/>
                <w:color w:val="000000" w:themeColor="text1"/>
                <w:sz w:val="20"/>
                <w:szCs w:val="20"/>
                <w:lang w:eastAsia="zh-CN"/>
              </w:rPr>
              <w:t>FDD</w:t>
            </w:r>
            <w:r w:rsidR="00A05044">
              <w:rPr>
                <w:color w:val="000000" w:themeColor="text1"/>
                <w:sz w:val="20"/>
                <w:szCs w:val="20"/>
                <w:lang w:eastAsia="zh-CN"/>
              </w:rPr>
              <w:t>”</w:t>
            </w:r>
            <w:r w:rsidR="00A05044">
              <w:rPr>
                <w:rFonts w:hint="eastAsia"/>
                <w:color w:val="000000" w:themeColor="text1"/>
                <w:sz w:val="20"/>
                <w:szCs w:val="20"/>
                <w:lang w:eastAsia="zh-CN"/>
              </w:rPr>
              <w:t xml:space="preserve"> can be removed. </w:t>
            </w:r>
          </w:p>
          <w:p w14:paraId="1F2787A9" w14:textId="0401CAA5" w:rsidR="00CE1960" w:rsidRPr="00A05044" w:rsidRDefault="00CE1960" w:rsidP="00CE1960">
            <w:pPr>
              <w:jc w:val="left"/>
              <w:rPr>
                <w:lang w:eastAsia="zh-CN"/>
              </w:rPr>
            </w:pPr>
            <w:r>
              <w:rPr>
                <w:rFonts w:hint="eastAsia"/>
                <w:lang w:eastAsia="zh-CN"/>
              </w:rPr>
              <w:t xml:space="preserve">3. </w:t>
            </w:r>
            <w:r w:rsidR="00A05044" w:rsidRPr="00327CEB">
              <w:rPr>
                <w:rFonts w:hint="eastAsia"/>
                <w:sz w:val="21"/>
                <w:szCs w:val="21"/>
                <w:lang w:eastAsia="zh-CN"/>
              </w:rPr>
              <w:t xml:space="preserve">we think </w:t>
            </w:r>
            <w:r w:rsidR="00A05044" w:rsidRPr="00327CEB">
              <w:rPr>
                <w:sz w:val="21"/>
                <w:szCs w:val="21"/>
                <w:lang w:eastAsia="zh-CN"/>
              </w:rPr>
              <w:t>“</w:t>
            </w:r>
            <w:r w:rsidR="00A05044" w:rsidRPr="00327CEB">
              <w:rPr>
                <w:rFonts w:hint="eastAsia"/>
                <w:sz w:val="21"/>
                <w:szCs w:val="21"/>
                <w:lang w:eastAsia="zh-CN"/>
              </w:rPr>
              <w:t>spatial isolation is possible</w:t>
            </w:r>
            <w:r w:rsidR="00A05044" w:rsidRPr="00327CEB">
              <w:rPr>
                <w:sz w:val="21"/>
                <w:szCs w:val="21"/>
                <w:lang w:eastAsia="zh-CN"/>
              </w:rPr>
              <w:t>”</w:t>
            </w:r>
            <w:r w:rsidR="00A05044" w:rsidRPr="00327CEB">
              <w:rPr>
                <w:rFonts w:hint="eastAsia"/>
                <w:sz w:val="21"/>
                <w:szCs w:val="21"/>
                <w:lang w:eastAsia="zh-CN"/>
              </w:rPr>
              <w:t xml:space="preserve"> may not be captured as a Pros. It </w:t>
            </w:r>
            <w:r w:rsidR="0053707E" w:rsidRPr="00327CEB">
              <w:rPr>
                <w:rFonts w:hint="eastAsia"/>
                <w:sz w:val="21"/>
                <w:szCs w:val="21"/>
                <w:lang w:eastAsia="zh-CN"/>
              </w:rPr>
              <w:t>seems</w:t>
            </w:r>
            <w:r w:rsidR="00A05044" w:rsidRPr="00327CEB">
              <w:rPr>
                <w:rFonts w:hint="eastAsia"/>
                <w:sz w:val="21"/>
                <w:szCs w:val="21"/>
                <w:lang w:eastAsia="zh-CN"/>
              </w:rPr>
              <w:t xml:space="preserve"> common for all the three cases</w:t>
            </w:r>
            <w:r w:rsidR="002E6810" w:rsidRPr="00327CEB">
              <w:rPr>
                <w:rFonts w:hint="eastAsia"/>
                <w:sz w:val="21"/>
                <w:szCs w:val="21"/>
                <w:lang w:eastAsia="zh-CN"/>
              </w:rPr>
              <w:t xml:space="preserve"> according to the above table.</w:t>
            </w:r>
          </w:p>
        </w:tc>
      </w:tr>
      <w:tr w:rsidR="00AF0FFD" w14:paraId="4D148763" w14:textId="77777777" w:rsidTr="00FC4D1D">
        <w:tc>
          <w:tcPr>
            <w:tcW w:w="1631" w:type="dxa"/>
          </w:tcPr>
          <w:p w14:paraId="0CFE238E" w14:textId="040B6244" w:rsidR="00AF0FFD" w:rsidRDefault="00AF0FFD" w:rsidP="00B34DA4">
            <w:pPr>
              <w:rPr>
                <w:color w:val="000000" w:themeColor="text1"/>
                <w:sz w:val="20"/>
                <w:szCs w:val="20"/>
                <w:lang w:eastAsia="zh-CN"/>
              </w:rPr>
            </w:pPr>
            <w:r>
              <w:rPr>
                <w:rFonts w:hint="eastAsia"/>
                <w:color w:val="000000" w:themeColor="text1"/>
                <w:sz w:val="20"/>
                <w:szCs w:val="20"/>
                <w:lang w:eastAsia="zh-CN"/>
              </w:rPr>
              <w:lastRenderedPageBreak/>
              <w:t>F</w:t>
            </w:r>
            <w:r>
              <w:rPr>
                <w:color w:val="000000" w:themeColor="text1"/>
                <w:sz w:val="20"/>
                <w:szCs w:val="20"/>
                <w:lang w:eastAsia="zh-CN"/>
              </w:rPr>
              <w:t>L</w:t>
            </w:r>
          </w:p>
        </w:tc>
        <w:tc>
          <w:tcPr>
            <w:tcW w:w="7725" w:type="dxa"/>
            <w:gridSpan w:val="2"/>
          </w:tcPr>
          <w:p w14:paraId="06895F35" w14:textId="2296AB66" w:rsidR="00AF0FFD" w:rsidRPr="00AF0FFD" w:rsidRDefault="00AF0FFD" w:rsidP="00AF0FFD">
            <w:pPr>
              <w:rPr>
                <w:color w:val="000000" w:themeColor="text1"/>
                <w:sz w:val="20"/>
                <w:szCs w:val="20"/>
                <w:lang w:eastAsia="zh-CN"/>
              </w:rPr>
            </w:pPr>
            <w:r w:rsidRPr="00AF0FFD">
              <w:rPr>
                <w:color w:val="000000" w:themeColor="text1"/>
                <w:sz w:val="20"/>
                <w:szCs w:val="20"/>
                <w:lang w:eastAsia="zh-CN"/>
              </w:rPr>
              <w:t>Updated according to DCM and previous feedback.</w:t>
            </w:r>
          </w:p>
          <w:p w14:paraId="0729B8FA" w14:textId="122DEA7C" w:rsidR="00AF0FFD" w:rsidRDefault="00AF0FFD" w:rsidP="00AF0FFD">
            <w:pPr>
              <w:rPr>
                <w:b/>
                <w:color w:val="000000" w:themeColor="text1"/>
                <w:sz w:val="20"/>
                <w:szCs w:val="20"/>
                <w:lang w:eastAsia="zh-CN"/>
              </w:rPr>
            </w:pPr>
            <w:r>
              <w:rPr>
                <w:b/>
                <w:color w:val="000000" w:themeColor="text1"/>
                <w:sz w:val="20"/>
                <w:szCs w:val="20"/>
                <w:highlight w:val="yellow"/>
                <w:lang w:eastAsia="zh-CN"/>
              </w:rPr>
              <w:t xml:space="preserve">FL2 High Priority proposal 3.1-1c: </w:t>
            </w:r>
            <w:r>
              <w:rPr>
                <w:b/>
                <w:color w:val="000000" w:themeColor="text1"/>
                <w:sz w:val="20"/>
                <w:szCs w:val="20"/>
                <w:lang w:eastAsia="zh-CN"/>
              </w:rPr>
              <w:t>F</w:t>
            </w:r>
            <w:r>
              <w:rPr>
                <w:b/>
                <w:bCs/>
                <w:sz w:val="20"/>
                <w:szCs w:val="20"/>
              </w:rPr>
              <w:t>or the cases that D2R backscattering is transmitted in the same carrier as CW for D2R backscattering, and for topology 1, c</w:t>
            </w:r>
            <w:r>
              <w:rPr>
                <w:b/>
                <w:color w:val="000000" w:themeColor="text1"/>
                <w:sz w:val="20"/>
                <w:szCs w:val="20"/>
                <w:lang w:eastAsia="zh-CN"/>
              </w:rPr>
              <w:t>apture the following table in the TR.</w:t>
            </w:r>
          </w:p>
          <w:tbl>
            <w:tblPr>
              <w:tblStyle w:val="af9"/>
              <w:tblW w:w="7396" w:type="dxa"/>
              <w:tblLayout w:type="fixed"/>
              <w:tblLook w:val="04A0" w:firstRow="1" w:lastRow="0" w:firstColumn="1" w:lastColumn="0" w:noHBand="0" w:noVBand="1"/>
            </w:tblPr>
            <w:tblGrid>
              <w:gridCol w:w="1122"/>
              <w:gridCol w:w="2870"/>
              <w:gridCol w:w="3404"/>
            </w:tblGrid>
            <w:tr w:rsidR="00AF0FFD" w14:paraId="2B4B208F" w14:textId="77777777" w:rsidTr="00FC4D1D">
              <w:trPr>
                <w:trHeight w:val="322"/>
              </w:trPr>
              <w:tc>
                <w:tcPr>
                  <w:tcW w:w="1122" w:type="dxa"/>
                  <w:shd w:val="clear" w:color="auto" w:fill="D9D9D9" w:themeFill="background1" w:themeFillShade="D9"/>
                  <w:vAlign w:val="center"/>
                </w:tcPr>
                <w:p w14:paraId="66A9F40F" w14:textId="77777777" w:rsidR="00AF0FFD" w:rsidRDefault="00AF0FFD" w:rsidP="00A60372">
                  <w:pPr>
                    <w:framePr w:hSpace="180" w:wrap="around" w:vAnchor="text" w:hAnchor="margin" w:x="74" w:y="227"/>
                    <w:jc w:val="center"/>
                    <w:rPr>
                      <w:b/>
                      <w:color w:val="000000" w:themeColor="text1"/>
                      <w:sz w:val="20"/>
                    </w:rPr>
                  </w:pPr>
                  <w:r>
                    <w:rPr>
                      <w:b/>
                      <w:color w:val="000000" w:themeColor="text1"/>
                      <w:sz w:val="20"/>
                    </w:rPr>
                    <w:t>CW Transmission case</w:t>
                  </w:r>
                </w:p>
              </w:tc>
              <w:tc>
                <w:tcPr>
                  <w:tcW w:w="2870" w:type="dxa"/>
                  <w:shd w:val="clear" w:color="auto" w:fill="D9D9D9" w:themeFill="background1" w:themeFillShade="D9"/>
                  <w:vAlign w:val="center"/>
                </w:tcPr>
                <w:p w14:paraId="2104C7DB" w14:textId="77777777" w:rsidR="00AF0FFD" w:rsidRDefault="00AF0FFD" w:rsidP="00A60372">
                  <w:pPr>
                    <w:framePr w:hSpace="180" w:wrap="around" w:vAnchor="text" w:hAnchor="margin" w:x="74" w:y="227"/>
                    <w:jc w:val="center"/>
                    <w:rPr>
                      <w:b/>
                      <w:color w:val="000000" w:themeColor="text1"/>
                      <w:sz w:val="20"/>
                    </w:rPr>
                  </w:pPr>
                  <w:r>
                    <w:rPr>
                      <w:b/>
                      <w:color w:val="000000" w:themeColor="text1"/>
                      <w:sz w:val="20"/>
                    </w:rPr>
                    <w:t xml:space="preserve">Pros </w:t>
                  </w:r>
                </w:p>
              </w:tc>
              <w:tc>
                <w:tcPr>
                  <w:tcW w:w="3404" w:type="dxa"/>
                  <w:shd w:val="clear" w:color="auto" w:fill="D9D9D9" w:themeFill="background1" w:themeFillShade="D9"/>
                  <w:vAlign w:val="center"/>
                </w:tcPr>
                <w:p w14:paraId="4F73DF52" w14:textId="77777777" w:rsidR="00AF0FFD" w:rsidRDefault="00AF0FFD" w:rsidP="00A60372">
                  <w:pPr>
                    <w:framePr w:hSpace="180" w:wrap="around" w:vAnchor="text" w:hAnchor="margin" w:x="74" w:y="227"/>
                    <w:jc w:val="center"/>
                    <w:rPr>
                      <w:b/>
                      <w:color w:val="000000" w:themeColor="text1"/>
                      <w:sz w:val="20"/>
                      <w:lang w:eastAsia="zh-CN"/>
                    </w:rPr>
                  </w:pPr>
                  <w:r>
                    <w:rPr>
                      <w:rFonts w:hint="eastAsia"/>
                      <w:b/>
                      <w:color w:val="000000" w:themeColor="text1"/>
                      <w:sz w:val="20"/>
                      <w:lang w:eastAsia="zh-CN"/>
                    </w:rPr>
                    <w:t>C</w:t>
                  </w:r>
                  <w:r>
                    <w:rPr>
                      <w:b/>
                      <w:color w:val="000000" w:themeColor="text1"/>
                      <w:sz w:val="20"/>
                      <w:lang w:eastAsia="zh-CN"/>
                    </w:rPr>
                    <w:t>ons</w:t>
                  </w:r>
                </w:p>
              </w:tc>
            </w:tr>
            <w:tr w:rsidR="00AF0FFD" w14:paraId="137F8C1E" w14:textId="77777777" w:rsidTr="00FC4D1D">
              <w:trPr>
                <w:trHeight w:val="1745"/>
              </w:trPr>
              <w:tc>
                <w:tcPr>
                  <w:tcW w:w="1122" w:type="dxa"/>
                  <w:vAlign w:val="center"/>
                </w:tcPr>
                <w:p w14:paraId="7C2CEAA2" w14:textId="79941745" w:rsidR="00AF0FFD" w:rsidRDefault="00AF0FFD" w:rsidP="00A60372">
                  <w:pPr>
                    <w:framePr w:hSpace="180" w:wrap="around" w:vAnchor="text" w:hAnchor="margin" w:x="74" w:y="227"/>
                    <w:jc w:val="center"/>
                    <w:rPr>
                      <w:color w:val="000000" w:themeColor="text1"/>
                      <w:sz w:val="20"/>
                    </w:rPr>
                  </w:pPr>
                  <w:r>
                    <w:rPr>
                      <w:color w:val="000000" w:themeColor="text1"/>
                      <w:sz w:val="20"/>
                    </w:rPr>
                    <w:t>Case 1-1: inside/DL</w:t>
                  </w:r>
                </w:p>
              </w:tc>
              <w:tc>
                <w:tcPr>
                  <w:tcW w:w="2870" w:type="dxa"/>
                  <w:vAlign w:val="center"/>
                </w:tcPr>
                <w:p w14:paraId="5DF35062" w14:textId="77777777" w:rsidR="00AF0FFD" w:rsidRDefault="00AF0FFD" w:rsidP="00A60372">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0A5B57">
                    <w:rPr>
                      <w:color w:val="000000" w:themeColor="text1"/>
                      <w:sz w:val="20"/>
                    </w:rPr>
                    <w:t xml:space="preserve">NO needs for </w:t>
                  </w:r>
                  <w:r w:rsidRPr="000A5B57">
                    <w:rPr>
                      <w:sz w:val="20"/>
                      <w:lang w:eastAsia="zh-CN"/>
                    </w:rPr>
                    <w:t>BS</w:t>
                  </w:r>
                  <w:r w:rsidRPr="000A5B57">
                    <w:rPr>
                      <w:color w:val="000000" w:themeColor="text1"/>
                      <w:sz w:val="20"/>
                    </w:rPr>
                    <w:t xml:space="preserve"> to support full-duplex capability in DL for A1 (4 sources)</w:t>
                  </w:r>
                </w:p>
                <w:p w14:paraId="5A5FAE32" w14:textId="77777777" w:rsidR="00AF0FFD" w:rsidRDefault="00AF0FFD" w:rsidP="00A60372">
                  <w:pPr>
                    <w:pStyle w:val="aff0"/>
                    <w:framePr w:hSpace="180" w:wrap="around" w:vAnchor="text" w:hAnchor="margin" w:x="74" w:y="227"/>
                    <w:numPr>
                      <w:ilvl w:val="0"/>
                      <w:numId w:val="52"/>
                    </w:numPr>
                    <w:ind w:firstLineChars="0"/>
                    <w:jc w:val="left"/>
                    <w:rPr>
                      <w:color w:val="000000" w:themeColor="text1"/>
                      <w:sz w:val="20"/>
                    </w:rPr>
                  </w:pPr>
                  <w:r>
                    <w:rPr>
                      <w:color w:val="000000" w:themeColor="text1"/>
                      <w:sz w:val="20"/>
                    </w:rPr>
                    <w:t>C</w:t>
                  </w:r>
                  <w:r w:rsidRPr="000A5B57">
                    <w:rPr>
                      <w:color w:val="000000" w:themeColor="text1"/>
                      <w:sz w:val="20"/>
                    </w:rPr>
                    <w:t xml:space="preserve">ross-link interference handling at BS side </w:t>
                  </w:r>
                  <w:r>
                    <w:rPr>
                      <w:color w:val="000000" w:themeColor="text1"/>
                      <w:sz w:val="20"/>
                    </w:rPr>
                    <w:t>for A1</w:t>
                  </w:r>
                  <w:r w:rsidRPr="000A5B57">
                    <w:rPr>
                      <w:color w:val="000000" w:themeColor="text1"/>
                      <w:sz w:val="20"/>
                    </w:rPr>
                    <w:t xml:space="preserve"> (3 sources)</w:t>
                  </w:r>
                </w:p>
                <w:p w14:paraId="23AA91E7" w14:textId="4731A4E0" w:rsidR="00AF0FFD" w:rsidRPr="000A5B57" w:rsidRDefault="00AF0FFD" w:rsidP="00A60372">
                  <w:pPr>
                    <w:pStyle w:val="aff0"/>
                    <w:framePr w:hSpace="180" w:wrap="around" w:vAnchor="text" w:hAnchor="margin" w:x="74" w:y="227"/>
                    <w:numPr>
                      <w:ilvl w:val="0"/>
                      <w:numId w:val="52"/>
                    </w:numPr>
                    <w:ind w:firstLineChars="0"/>
                    <w:jc w:val="left"/>
                    <w:rPr>
                      <w:color w:val="000000" w:themeColor="text1"/>
                      <w:sz w:val="20"/>
                      <w:szCs w:val="20"/>
                    </w:rPr>
                  </w:pPr>
                  <w:r w:rsidRPr="000A5B57">
                    <w:rPr>
                      <w:color w:val="000000" w:themeColor="text1"/>
                      <w:sz w:val="20"/>
                      <w:szCs w:val="20"/>
                    </w:rPr>
                    <w:t>Spatial isolation is possible</w:t>
                  </w:r>
                  <w:r>
                    <w:rPr>
                      <w:color w:val="000000" w:themeColor="text1"/>
                      <w:sz w:val="20"/>
                      <w:szCs w:val="20"/>
                    </w:rPr>
                    <w:t xml:space="preserve"> </w:t>
                  </w:r>
                  <w:r>
                    <w:rPr>
                      <w:rFonts w:hint="eastAsia"/>
                      <w:color w:val="000000" w:themeColor="text1"/>
                      <w:sz w:val="20"/>
                      <w:szCs w:val="20"/>
                      <w:lang w:eastAsia="zh-CN"/>
                    </w:rPr>
                    <w:t>for</w:t>
                  </w:r>
                  <w:r>
                    <w:rPr>
                      <w:color w:val="000000" w:themeColor="text1"/>
                      <w:sz w:val="20"/>
                      <w:szCs w:val="20"/>
                    </w:rPr>
                    <w:t xml:space="preserve"> A1</w:t>
                  </w:r>
                  <w:r w:rsidRPr="000A5B57">
                    <w:rPr>
                      <w:color w:val="000000" w:themeColor="text1"/>
                      <w:sz w:val="20"/>
                      <w:szCs w:val="20"/>
                    </w:rPr>
                    <w:t>, reducing the received interference power. (2 sources)</w:t>
                  </w:r>
                </w:p>
                <w:p w14:paraId="61AC074F" w14:textId="77777777" w:rsidR="00AF0FFD" w:rsidRDefault="00AF0FFD" w:rsidP="00A60372">
                  <w:pPr>
                    <w:pStyle w:val="aff0"/>
                    <w:framePr w:hSpace="180" w:wrap="around" w:vAnchor="text" w:hAnchor="margin" w:x="74" w:y="227"/>
                    <w:numPr>
                      <w:ilvl w:val="0"/>
                      <w:numId w:val="32"/>
                    </w:numPr>
                    <w:spacing w:after="60"/>
                    <w:ind w:left="204" w:firstLineChars="0" w:hanging="204"/>
                    <w:jc w:val="left"/>
                    <w:rPr>
                      <w:color w:val="000000" w:themeColor="text1"/>
                      <w:sz w:val="20"/>
                    </w:rPr>
                  </w:pPr>
                  <w:r>
                    <w:rPr>
                      <w:color w:val="000000" w:themeColor="text1"/>
                      <w:sz w:val="20"/>
                    </w:rPr>
                    <w:t>H</w:t>
                  </w:r>
                  <w:r w:rsidRPr="000A5B57">
                    <w:rPr>
                      <w:color w:val="000000" w:themeColor="text1"/>
                      <w:sz w:val="20"/>
                    </w:rPr>
                    <w:t>igher CW power may be permitted in the DL spectrum than that of UL.</w:t>
                  </w:r>
                  <w:r>
                    <w:rPr>
                      <w:color w:val="000000" w:themeColor="text1"/>
                      <w:sz w:val="20"/>
                    </w:rPr>
                    <w:t xml:space="preserve"> (2 sources)</w:t>
                  </w:r>
                </w:p>
                <w:p w14:paraId="5C5FC8A2" w14:textId="1FA14AFA" w:rsidR="00AF0FFD" w:rsidRPr="00A05044" w:rsidRDefault="00AF0FFD"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color w:val="000000" w:themeColor="text1"/>
                      <w:sz w:val="20"/>
                    </w:rPr>
                    <w:t>[</w:t>
                  </w:r>
                  <w:r w:rsidRPr="007D4483">
                    <w:rPr>
                      <w:color w:val="000000" w:themeColor="text1"/>
                      <w:sz w:val="20"/>
                    </w:rPr>
                    <w:t>CW transmission by BS in DL spectrum is in-line with the existing NR spectrum usage.(4 sources)</w:t>
                  </w:r>
                  <w:r>
                    <w:rPr>
                      <w:color w:val="000000" w:themeColor="text1"/>
                      <w:sz w:val="20"/>
                    </w:rPr>
                    <w:t>]</w:t>
                  </w:r>
                </w:p>
              </w:tc>
              <w:tc>
                <w:tcPr>
                  <w:tcW w:w="3404" w:type="dxa"/>
                  <w:vAlign w:val="center"/>
                </w:tcPr>
                <w:p w14:paraId="0F0063B5" w14:textId="77777777" w:rsidR="00AF0FFD" w:rsidRDefault="00AF0FFD"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sz w:val="20"/>
                      <w:lang w:eastAsia="zh-CN"/>
                    </w:rPr>
                    <w:t>BS</w:t>
                  </w:r>
                  <w:r>
                    <w:rPr>
                      <w:color w:val="000000" w:themeColor="text1"/>
                      <w:sz w:val="20"/>
                    </w:rPr>
                    <w:t xml:space="preserve"> needs to support full-duplex capability (i.e., </w:t>
                  </w:r>
                  <w:r>
                    <w:rPr>
                      <w:color w:val="000000" w:themeColor="text1"/>
                      <w:sz w:val="20"/>
                      <w:lang w:eastAsia="zh-CN"/>
                    </w:rPr>
                    <w:t>self-interference suppression</w:t>
                  </w:r>
                  <w:r>
                    <w:rPr>
                      <w:color w:val="000000" w:themeColor="text1"/>
                      <w:sz w:val="20"/>
                    </w:rPr>
                    <w:t>) for A2 (13 sources</w:t>
                  </w:r>
                  <w:r>
                    <w:rPr>
                      <w:color w:val="000000" w:themeColor="text1"/>
                      <w:sz w:val="20"/>
                      <w:lang w:eastAsia="zh-CN"/>
                    </w:rPr>
                    <w:t>)</w:t>
                  </w:r>
                </w:p>
                <w:p w14:paraId="1CFDBF11" w14:textId="77777777" w:rsidR="00AF0FFD" w:rsidRDefault="00AF0FFD" w:rsidP="00A60372">
                  <w:pPr>
                    <w:pStyle w:val="aff0"/>
                    <w:framePr w:hSpace="180" w:wrap="around" w:vAnchor="text" w:hAnchor="margin" w:x="74" w:y="227"/>
                    <w:widowControl/>
                    <w:numPr>
                      <w:ilvl w:val="0"/>
                      <w:numId w:val="32"/>
                    </w:numPr>
                    <w:spacing w:after="60"/>
                    <w:ind w:left="204" w:firstLineChars="0" w:hanging="204"/>
                    <w:jc w:val="left"/>
                    <w:rPr>
                      <w:color w:val="BFBFBF" w:themeColor="background1" w:themeShade="BF"/>
                      <w:sz w:val="20"/>
                    </w:rPr>
                  </w:pPr>
                  <w:r>
                    <w:rPr>
                      <w:color w:val="000000" w:themeColor="text1"/>
                      <w:sz w:val="20"/>
                    </w:rPr>
                    <w:t xml:space="preserve">Additional hardware is required at </w:t>
                  </w:r>
                  <w:r>
                    <w:rPr>
                      <w:sz w:val="20"/>
                      <w:lang w:eastAsia="zh-CN"/>
                    </w:rPr>
                    <w:t>BS</w:t>
                  </w:r>
                  <w:r>
                    <w:rPr>
                      <w:color w:val="000000" w:themeColor="text1"/>
                      <w:sz w:val="20"/>
                    </w:rPr>
                    <w:t xml:space="preserve"> to receive D2R transmissions in DL spectrum. (8 sources), </w:t>
                  </w:r>
                  <w:r w:rsidRPr="000C1774">
                    <w:rPr>
                      <w:color w:val="000000" w:themeColor="text1"/>
                      <w:sz w:val="20"/>
                      <w:szCs w:val="20"/>
                      <w:lang w:eastAsia="zh-CN"/>
                    </w:rPr>
                    <w:t>such an implementation at the BS would not be too difficult</w:t>
                  </w:r>
                  <w:r>
                    <w:rPr>
                      <w:color w:val="000000" w:themeColor="text1"/>
                      <w:sz w:val="20"/>
                      <w:lang w:eastAsia="zh-CN"/>
                    </w:rPr>
                    <w:t xml:space="preserve"> (1 source)</w:t>
                  </w:r>
                </w:p>
                <w:p w14:paraId="4D97BE60" w14:textId="77777777" w:rsidR="00AF0FFD" w:rsidRPr="00411B48" w:rsidRDefault="00AF0FFD"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sz w:val="20"/>
                    </w:rPr>
                    <w:t xml:space="preserve">Dense deployment of </w:t>
                  </w:r>
                  <w:r>
                    <w:rPr>
                      <w:sz w:val="20"/>
                      <w:lang w:eastAsia="zh-CN"/>
                    </w:rPr>
                    <w:t>BS</w:t>
                  </w:r>
                  <w:r>
                    <w:rPr>
                      <w:rFonts w:hint="eastAsia"/>
                      <w:sz w:val="20"/>
                      <w:lang w:eastAsia="zh-CN"/>
                    </w:rPr>
                    <w:t>s</w:t>
                  </w:r>
                  <w:r>
                    <w:rPr>
                      <w:sz w:val="20"/>
                      <w:lang w:eastAsia="zh-CN"/>
                    </w:rPr>
                    <w:t xml:space="preserve"> for </w:t>
                  </w:r>
                  <w:r w:rsidRPr="004E153B">
                    <w:rPr>
                      <w:color w:val="000000" w:themeColor="text1"/>
                      <w:sz w:val="20"/>
                      <w:lang w:eastAsia="zh-CN"/>
                    </w:rPr>
                    <w:t>A1 and A2</w:t>
                  </w:r>
                  <w:r>
                    <w:rPr>
                      <w:sz w:val="20"/>
                    </w:rPr>
                    <w:t xml:space="preserve"> </w:t>
                  </w:r>
                  <w:r>
                    <w:rPr>
                      <w:color w:val="000000" w:themeColor="text1"/>
                      <w:sz w:val="20"/>
                    </w:rPr>
                    <w:t>(1 source)</w:t>
                  </w:r>
                  <w:r>
                    <w:rPr>
                      <w:bCs/>
                      <w:sz w:val="20"/>
                    </w:rPr>
                    <w:t xml:space="preserve"> </w:t>
                  </w:r>
                </w:p>
                <w:p w14:paraId="12DF16EF" w14:textId="516F427D" w:rsidR="00AF0FFD" w:rsidRPr="00A05044" w:rsidRDefault="00AF0FFD" w:rsidP="00A60372">
                  <w:pPr>
                    <w:pStyle w:val="aff0"/>
                    <w:framePr w:hSpace="180" w:wrap="around" w:vAnchor="text" w:hAnchor="margin" w:x="74" w:y="227"/>
                    <w:numPr>
                      <w:ilvl w:val="0"/>
                      <w:numId w:val="32"/>
                    </w:numPr>
                    <w:autoSpaceDE/>
                    <w:autoSpaceDN/>
                    <w:adjustRightInd/>
                    <w:spacing w:after="60"/>
                    <w:ind w:left="204" w:firstLineChars="0" w:hanging="204"/>
                    <w:jc w:val="left"/>
                    <w:rPr>
                      <w:sz w:val="20"/>
                    </w:rPr>
                  </w:pPr>
                  <w:r>
                    <w:rPr>
                      <w:bCs/>
                      <w:sz w:val="20"/>
                    </w:rPr>
                    <w:t>[D2R transmission in DL spectrum is not in line with current NR spectrum usage</w:t>
                  </w:r>
                  <w:r>
                    <w:rPr>
                      <w:color w:val="000000" w:themeColor="text1"/>
                      <w:sz w:val="20"/>
                    </w:rPr>
                    <w:t xml:space="preserve"> (7 sources)]</w:t>
                  </w:r>
                </w:p>
              </w:tc>
            </w:tr>
            <w:tr w:rsidR="00AF0FFD" w14:paraId="57B21F60" w14:textId="77777777" w:rsidTr="00FC4D1D">
              <w:trPr>
                <w:trHeight w:val="1893"/>
              </w:trPr>
              <w:tc>
                <w:tcPr>
                  <w:tcW w:w="1122" w:type="dxa"/>
                  <w:vAlign w:val="center"/>
                </w:tcPr>
                <w:p w14:paraId="1F2F24B5" w14:textId="7926CBE2" w:rsidR="00AF0FFD" w:rsidRDefault="00AF0FFD" w:rsidP="00A60372">
                  <w:pPr>
                    <w:framePr w:hSpace="180" w:wrap="around" w:vAnchor="text" w:hAnchor="margin" w:x="74" w:y="227"/>
                    <w:jc w:val="center"/>
                    <w:rPr>
                      <w:color w:val="000000" w:themeColor="text1"/>
                      <w:sz w:val="20"/>
                    </w:rPr>
                  </w:pPr>
                  <w:r>
                    <w:rPr>
                      <w:color w:val="000000" w:themeColor="text1"/>
                      <w:sz w:val="20"/>
                    </w:rPr>
                    <w:t>Case 1-2: inside/UL</w:t>
                  </w:r>
                </w:p>
              </w:tc>
              <w:tc>
                <w:tcPr>
                  <w:tcW w:w="2870" w:type="dxa"/>
                  <w:vAlign w:val="center"/>
                </w:tcPr>
                <w:p w14:paraId="267EE112" w14:textId="77777777" w:rsidR="00AF0FFD" w:rsidRDefault="00AF0FFD" w:rsidP="00A60372">
                  <w:pPr>
                    <w:pStyle w:val="aff0"/>
                    <w:framePr w:hSpace="180" w:wrap="around" w:vAnchor="text" w:hAnchor="margin" w:x="74" w:y="227"/>
                    <w:numPr>
                      <w:ilvl w:val="0"/>
                      <w:numId w:val="32"/>
                    </w:numPr>
                    <w:spacing w:after="60"/>
                    <w:ind w:left="204" w:firstLineChars="0" w:hanging="204"/>
                    <w:jc w:val="left"/>
                    <w:rPr>
                      <w:color w:val="000000" w:themeColor="text1"/>
                      <w:sz w:val="20"/>
                    </w:rPr>
                  </w:pPr>
                  <w:r>
                    <w:rPr>
                      <w:color w:val="000000" w:themeColor="text1"/>
                      <w:sz w:val="20"/>
                    </w:rPr>
                    <w:t xml:space="preserve">NO needs for </w:t>
                  </w:r>
                  <w:r>
                    <w:rPr>
                      <w:sz w:val="20"/>
                      <w:lang w:eastAsia="zh-CN"/>
                    </w:rPr>
                    <w:t>BS</w:t>
                  </w:r>
                  <w:r>
                    <w:rPr>
                      <w:color w:val="000000" w:themeColor="text1"/>
                      <w:sz w:val="20"/>
                    </w:rPr>
                    <w:t xml:space="preserve"> to support full-duplex capability in UL for A1 (4 sources)</w:t>
                  </w:r>
                </w:p>
                <w:p w14:paraId="6C8D3392" w14:textId="77777777" w:rsidR="00AF0FFD" w:rsidRDefault="00AF0FFD" w:rsidP="00A60372">
                  <w:pPr>
                    <w:pStyle w:val="aff0"/>
                    <w:framePr w:hSpace="180" w:wrap="around" w:vAnchor="text" w:hAnchor="margin" w:x="74" w:y="227"/>
                    <w:numPr>
                      <w:ilvl w:val="0"/>
                      <w:numId w:val="52"/>
                    </w:numPr>
                    <w:ind w:firstLineChars="0"/>
                    <w:jc w:val="left"/>
                    <w:rPr>
                      <w:color w:val="000000" w:themeColor="text1"/>
                      <w:sz w:val="20"/>
                    </w:rPr>
                  </w:pPr>
                  <w:r w:rsidRPr="007D4483">
                    <w:rPr>
                      <w:color w:val="000000" w:themeColor="text1"/>
                      <w:sz w:val="20"/>
                    </w:rPr>
                    <w:t>Cross-link interference handling at BS side</w:t>
                  </w:r>
                  <w:r>
                    <w:rPr>
                      <w:color w:val="000000" w:themeColor="text1"/>
                      <w:sz w:val="20"/>
                    </w:rPr>
                    <w:t xml:space="preserve"> for A1 (3 sources)</w:t>
                  </w:r>
                </w:p>
                <w:p w14:paraId="0000658C" w14:textId="1C82FC18" w:rsidR="00AF0FFD" w:rsidRDefault="00AF0FFD" w:rsidP="00A60372">
                  <w:pPr>
                    <w:pStyle w:val="aff0"/>
                    <w:framePr w:hSpace="180" w:wrap="around" w:vAnchor="text" w:hAnchor="margin" w:x="74" w:y="227"/>
                    <w:numPr>
                      <w:ilvl w:val="0"/>
                      <w:numId w:val="52"/>
                    </w:numPr>
                    <w:ind w:firstLineChars="0"/>
                    <w:jc w:val="left"/>
                    <w:rPr>
                      <w:color w:val="000000" w:themeColor="text1"/>
                      <w:sz w:val="20"/>
                    </w:rPr>
                  </w:pPr>
                  <w:r>
                    <w:rPr>
                      <w:color w:val="000000" w:themeColor="text1"/>
                      <w:sz w:val="20"/>
                    </w:rPr>
                    <w:t>Spatial isolation is possible</w:t>
                  </w:r>
                  <w:r>
                    <w:rPr>
                      <w:color w:val="000000" w:themeColor="text1"/>
                      <w:sz w:val="20"/>
                      <w:szCs w:val="20"/>
                    </w:rPr>
                    <w:t xml:space="preserve"> </w:t>
                  </w:r>
                  <w:r>
                    <w:rPr>
                      <w:rFonts w:hint="eastAsia"/>
                      <w:color w:val="000000" w:themeColor="text1"/>
                      <w:sz w:val="20"/>
                      <w:szCs w:val="20"/>
                      <w:lang w:eastAsia="zh-CN"/>
                    </w:rPr>
                    <w:t>for</w:t>
                  </w:r>
                  <w:r>
                    <w:rPr>
                      <w:color w:val="000000" w:themeColor="text1"/>
                      <w:sz w:val="20"/>
                      <w:szCs w:val="20"/>
                    </w:rPr>
                    <w:t xml:space="preserve"> A1</w:t>
                  </w:r>
                  <w:r w:rsidRPr="000A5B57">
                    <w:rPr>
                      <w:color w:val="000000" w:themeColor="text1"/>
                      <w:sz w:val="20"/>
                      <w:szCs w:val="20"/>
                    </w:rPr>
                    <w:t xml:space="preserve">, </w:t>
                  </w:r>
                  <w:r>
                    <w:rPr>
                      <w:color w:val="000000" w:themeColor="text1"/>
                      <w:sz w:val="20"/>
                    </w:rPr>
                    <w:t>reducing the received interference power (1 source)</w:t>
                  </w:r>
                </w:p>
                <w:p w14:paraId="37C53EE8" w14:textId="2A4468ED" w:rsidR="00AF0FFD" w:rsidRPr="00A05044" w:rsidRDefault="00AF0FFD" w:rsidP="00A60372">
                  <w:pPr>
                    <w:pStyle w:val="aff0"/>
                    <w:framePr w:hSpace="180" w:wrap="around" w:vAnchor="text" w:hAnchor="margin" w:x="74" w:y="227"/>
                    <w:numPr>
                      <w:ilvl w:val="0"/>
                      <w:numId w:val="32"/>
                    </w:numPr>
                    <w:spacing w:after="60"/>
                    <w:ind w:left="204" w:firstLineChars="0" w:hanging="204"/>
                    <w:jc w:val="left"/>
                    <w:rPr>
                      <w:color w:val="000000" w:themeColor="text1"/>
                      <w:sz w:val="20"/>
                    </w:rPr>
                  </w:pPr>
                  <w:r>
                    <w:rPr>
                      <w:color w:val="000000" w:themeColor="text1"/>
                      <w:sz w:val="20"/>
                    </w:rPr>
                    <w:t>[D2R reception in UL spectrum is in-line with the existing NR spectrum usage (1 source)]</w:t>
                  </w:r>
                </w:p>
              </w:tc>
              <w:tc>
                <w:tcPr>
                  <w:tcW w:w="3404" w:type="dxa"/>
                  <w:vAlign w:val="center"/>
                </w:tcPr>
                <w:p w14:paraId="7244E530" w14:textId="77777777" w:rsidR="00AF0FFD" w:rsidRDefault="00AF0FFD"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sz w:val="20"/>
                      <w:lang w:eastAsia="zh-CN"/>
                    </w:rPr>
                    <w:t>BS</w:t>
                  </w:r>
                  <w:r>
                    <w:rPr>
                      <w:color w:val="000000" w:themeColor="text1"/>
                      <w:sz w:val="20"/>
                    </w:rPr>
                    <w:t xml:space="preserve"> needs to support full-duplex capability (i.e., </w:t>
                  </w:r>
                  <w:r>
                    <w:rPr>
                      <w:color w:val="000000" w:themeColor="text1"/>
                      <w:sz w:val="20"/>
                      <w:lang w:eastAsia="zh-CN"/>
                    </w:rPr>
                    <w:t>self-interference suppression</w:t>
                  </w:r>
                  <w:r>
                    <w:rPr>
                      <w:color w:val="000000" w:themeColor="text1"/>
                      <w:sz w:val="20"/>
                    </w:rPr>
                    <w:t>) for A2 (12 sources)</w:t>
                  </w:r>
                </w:p>
                <w:p w14:paraId="58194A70" w14:textId="77777777" w:rsidR="00AF0FFD" w:rsidRDefault="00AF0FFD"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color w:val="000000" w:themeColor="text1"/>
                      <w:sz w:val="20"/>
                    </w:rPr>
                    <w:t xml:space="preserve">Additional hardware is required at </w:t>
                  </w:r>
                  <w:r>
                    <w:rPr>
                      <w:sz w:val="20"/>
                      <w:lang w:eastAsia="zh-CN"/>
                    </w:rPr>
                    <w:t>BS</w:t>
                  </w:r>
                  <w:r>
                    <w:rPr>
                      <w:color w:val="000000" w:themeColor="text1"/>
                      <w:sz w:val="20"/>
                    </w:rPr>
                    <w:t xml:space="preserve"> to transmit CW in UL spectrum. (10 sources)</w:t>
                  </w:r>
                </w:p>
                <w:p w14:paraId="5D498905" w14:textId="77777777" w:rsidR="00AF0FFD" w:rsidRDefault="00AF0FFD" w:rsidP="00A60372">
                  <w:pPr>
                    <w:pStyle w:val="aff0"/>
                    <w:framePr w:hSpace="180" w:wrap="around" w:vAnchor="text" w:hAnchor="margin" w:x="74" w:y="227"/>
                    <w:numPr>
                      <w:ilvl w:val="0"/>
                      <w:numId w:val="32"/>
                    </w:numPr>
                    <w:spacing w:after="60"/>
                    <w:ind w:left="204" w:firstLineChars="0" w:hanging="204"/>
                    <w:jc w:val="left"/>
                    <w:rPr>
                      <w:color w:val="000000" w:themeColor="text1"/>
                      <w:sz w:val="20"/>
                    </w:rPr>
                  </w:pPr>
                  <w:r>
                    <w:rPr>
                      <w:color w:val="000000" w:themeColor="text1"/>
                      <w:sz w:val="20"/>
                    </w:rPr>
                    <w:t xml:space="preserve">Dense deployment of </w:t>
                  </w:r>
                  <w:r>
                    <w:rPr>
                      <w:sz w:val="20"/>
                      <w:lang w:eastAsia="zh-CN"/>
                    </w:rPr>
                    <w:t>BSs</w:t>
                  </w:r>
                  <w:r>
                    <w:rPr>
                      <w:color w:val="000000" w:themeColor="text1"/>
                      <w:sz w:val="20"/>
                    </w:rPr>
                    <w:t xml:space="preserve"> </w:t>
                  </w:r>
                  <w:r>
                    <w:rPr>
                      <w:sz w:val="20"/>
                      <w:lang w:eastAsia="zh-CN"/>
                    </w:rPr>
                    <w:t xml:space="preserve">for </w:t>
                  </w:r>
                  <w:r w:rsidRPr="004E153B">
                    <w:rPr>
                      <w:color w:val="000000" w:themeColor="text1"/>
                      <w:sz w:val="20"/>
                      <w:lang w:eastAsia="zh-CN"/>
                    </w:rPr>
                    <w:t>A1 and A2</w:t>
                  </w:r>
                  <w:r>
                    <w:rPr>
                      <w:color w:val="000000" w:themeColor="text1"/>
                      <w:sz w:val="20"/>
                    </w:rPr>
                    <w:t xml:space="preserve"> (2 sources)</w:t>
                  </w:r>
                </w:p>
                <w:p w14:paraId="02AD9176" w14:textId="691A78F4" w:rsidR="00AF0FFD" w:rsidRPr="00A05044" w:rsidRDefault="00AF0FFD" w:rsidP="00A60372">
                  <w:pPr>
                    <w:pStyle w:val="aff0"/>
                    <w:framePr w:hSpace="180" w:wrap="around" w:vAnchor="text" w:hAnchor="margin" w:x="74" w:y="227"/>
                    <w:numPr>
                      <w:ilvl w:val="0"/>
                      <w:numId w:val="32"/>
                    </w:numPr>
                    <w:spacing w:after="60"/>
                    <w:ind w:left="204" w:firstLineChars="0" w:hanging="204"/>
                    <w:jc w:val="left"/>
                    <w:rPr>
                      <w:color w:val="000000" w:themeColor="text1"/>
                      <w:sz w:val="20"/>
                    </w:rPr>
                  </w:pPr>
                  <w:r>
                    <w:rPr>
                      <w:color w:val="000000" w:themeColor="text1"/>
                      <w:sz w:val="20"/>
                    </w:rPr>
                    <w:t xml:space="preserve">[CW transmission by BS in UL spectrum is not </w:t>
                  </w:r>
                  <w:r>
                    <w:rPr>
                      <w:sz w:val="20"/>
                    </w:rPr>
                    <w:t>in-line with the existing NR spectrum usage</w:t>
                  </w:r>
                  <w:r>
                    <w:rPr>
                      <w:color w:val="000000" w:themeColor="text1"/>
                      <w:sz w:val="20"/>
                    </w:rPr>
                    <w:t>. (11 sources)]</w:t>
                  </w:r>
                </w:p>
              </w:tc>
            </w:tr>
            <w:tr w:rsidR="00AF0FFD" w14:paraId="4DBC0A4A" w14:textId="77777777" w:rsidTr="00FC4D1D">
              <w:trPr>
                <w:trHeight w:val="1376"/>
              </w:trPr>
              <w:tc>
                <w:tcPr>
                  <w:tcW w:w="1122" w:type="dxa"/>
                  <w:vAlign w:val="center"/>
                </w:tcPr>
                <w:p w14:paraId="676A98F7" w14:textId="6D4E1667" w:rsidR="00AF0FFD" w:rsidRDefault="00AF0FFD" w:rsidP="00A60372">
                  <w:pPr>
                    <w:framePr w:hSpace="180" w:wrap="around" w:vAnchor="text" w:hAnchor="margin" w:x="74" w:y="227"/>
                    <w:jc w:val="center"/>
                    <w:rPr>
                      <w:color w:val="000000" w:themeColor="text1"/>
                      <w:sz w:val="20"/>
                    </w:rPr>
                  </w:pPr>
                  <w:r>
                    <w:rPr>
                      <w:color w:val="000000" w:themeColor="text1"/>
                      <w:sz w:val="20"/>
                    </w:rPr>
                    <w:t>Case 1-4: outside/UL</w:t>
                  </w:r>
                </w:p>
              </w:tc>
              <w:tc>
                <w:tcPr>
                  <w:tcW w:w="2870" w:type="dxa"/>
                  <w:vAlign w:val="center"/>
                </w:tcPr>
                <w:p w14:paraId="67BE4C0D" w14:textId="77777777" w:rsidR="00AF0FFD" w:rsidRPr="007D4483" w:rsidRDefault="00AF0FFD"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color w:val="000000" w:themeColor="text1"/>
                      <w:sz w:val="20"/>
                    </w:rPr>
                    <w:t xml:space="preserve">NO needs for </w:t>
                  </w:r>
                  <w:r>
                    <w:rPr>
                      <w:sz w:val="20"/>
                      <w:lang w:eastAsia="zh-CN"/>
                    </w:rPr>
                    <w:t>BS</w:t>
                  </w:r>
                  <w:r>
                    <w:rPr>
                      <w:color w:val="000000" w:themeColor="text1"/>
                      <w:sz w:val="20"/>
                    </w:rPr>
                    <w:t xml:space="preserve"> to support full-duplex capability in UL (6 sources)</w:t>
                  </w:r>
                </w:p>
                <w:p w14:paraId="0A787873" w14:textId="77777777" w:rsidR="00AF0FFD" w:rsidRPr="007D4483" w:rsidRDefault="00AF0FFD" w:rsidP="00A60372">
                  <w:pPr>
                    <w:pStyle w:val="aff0"/>
                    <w:framePr w:hSpace="180" w:wrap="around" w:vAnchor="text" w:hAnchor="margin" w:x="74" w:y="227"/>
                    <w:numPr>
                      <w:ilvl w:val="0"/>
                      <w:numId w:val="52"/>
                    </w:numPr>
                    <w:ind w:firstLineChars="0"/>
                    <w:jc w:val="left"/>
                    <w:rPr>
                      <w:color w:val="000000" w:themeColor="text1"/>
                      <w:sz w:val="20"/>
                    </w:rPr>
                  </w:pPr>
                  <w:r w:rsidRPr="007D4483">
                    <w:rPr>
                      <w:color w:val="000000" w:themeColor="text1"/>
                      <w:sz w:val="20"/>
                    </w:rPr>
                    <w:t>Cross-link interference handling at BS side</w:t>
                  </w:r>
                  <w:r>
                    <w:rPr>
                      <w:color w:val="000000" w:themeColor="text1"/>
                      <w:sz w:val="20"/>
                    </w:rPr>
                    <w:t xml:space="preserve">, easier than that of self-interference </w:t>
                  </w:r>
                  <w:r>
                    <w:rPr>
                      <w:color w:val="000000" w:themeColor="text1"/>
                      <w:sz w:val="20"/>
                    </w:rPr>
                    <w:lastRenderedPageBreak/>
                    <w:t>suppression</w:t>
                  </w:r>
                  <w:r w:rsidRPr="007D4483">
                    <w:rPr>
                      <w:color w:val="000000" w:themeColor="text1"/>
                      <w:sz w:val="20"/>
                    </w:rPr>
                    <w:t xml:space="preserve"> </w:t>
                  </w:r>
                  <w:r>
                    <w:rPr>
                      <w:color w:val="000000" w:themeColor="text1"/>
                      <w:sz w:val="20"/>
                    </w:rPr>
                    <w:t>(6 sources)</w:t>
                  </w:r>
                </w:p>
                <w:p w14:paraId="4AB19291" w14:textId="77777777" w:rsidR="00AF0FFD" w:rsidRPr="007D4483" w:rsidRDefault="00AF0FFD" w:rsidP="00A60372">
                  <w:pPr>
                    <w:pStyle w:val="aff0"/>
                    <w:framePr w:hSpace="180" w:wrap="around" w:vAnchor="text" w:hAnchor="margin" w:x="74" w:y="227"/>
                    <w:numPr>
                      <w:ilvl w:val="0"/>
                      <w:numId w:val="52"/>
                    </w:numPr>
                    <w:ind w:firstLineChars="0"/>
                    <w:jc w:val="left"/>
                    <w:rPr>
                      <w:color w:val="000000" w:themeColor="text1"/>
                      <w:sz w:val="20"/>
                    </w:rPr>
                  </w:pPr>
                  <w:r>
                    <w:rPr>
                      <w:color w:val="000000" w:themeColor="text1"/>
                      <w:sz w:val="20"/>
                    </w:rPr>
                    <w:t>Spatial isolation is possible, reducing the received interference power. (2 sources)</w:t>
                  </w:r>
                </w:p>
                <w:p w14:paraId="45E75911" w14:textId="1950A6C2" w:rsidR="00AF0FFD" w:rsidRPr="00A05044" w:rsidRDefault="00AF0FFD" w:rsidP="00A60372">
                  <w:pPr>
                    <w:framePr w:hSpace="180" w:wrap="around" w:vAnchor="text" w:hAnchor="margin" w:x="74" w:y="227"/>
                    <w:spacing w:after="60"/>
                    <w:jc w:val="left"/>
                    <w:rPr>
                      <w:color w:val="BFBFBF" w:themeColor="background1" w:themeShade="BF"/>
                      <w:sz w:val="20"/>
                      <w:lang w:eastAsia="zh-CN"/>
                    </w:rPr>
                  </w:pPr>
                  <w:r>
                    <w:rPr>
                      <w:color w:val="000000" w:themeColor="text1"/>
                      <w:sz w:val="20"/>
                    </w:rPr>
                    <w:t xml:space="preserve">[D2R transmissions by device in UL spectrum is in-line with existing </w:t>
                  </w:r>
                  <w:r w:rsidRPr="007D4483">
                    <w:rPr>
                      <w:color w:val="000000" w:themeColor="text1"/>
                      <w:sz w:val="20"/>
                    </w:rPr>
                    <w:t>NR</w:t>
                  </w:r>
                  <w:r>
                    <w:rPr>
                      <w:color w:val="000000" w:themeColor="text1"/>
                      <w:sz w:val="20"/>
                    </w:rPr>
                    <w:t xml:space="preserve"> spectrum usage.</w:t>
                  </w:r>
                  <w:r>
                    <w:rPr>
                      <w:color w:val="000000" w:themeColor="text1"/>
                    </w:rPr>
                    <w:t xml:space="preserve"> </w:t>
                  </w:r>
                  <w:r>
                    <w:rPr>
                      <w:color w:val="000000" w:themeColor="text1"/>
                      <w:sz w:val="20"/>
                    </w:rPr>
                    <w:t>(10 sources)]</w:t>
                  </w:r>
                </w:p>
              </w:tc>
              <w:tc>
                <w:tcPr>
                  <w:tcW w:w="3404" w:type="dxa"/>
                  <w:vAlign w:val="center"/>
                </w:tcPr>
                <w:p w14:paraId="5750B1A6" w14:textId="75E5F67C" w:rsidR="00AF0FFD" w:rsidRPr="00A05044" w:rsidRDefault="00AF0FFD" w:rsidP="00A60372">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sz w:val="20"/>
                    </w:rPr>
                    <w:lastRenderedPageBreak/>
                    <w:t xml:space="preserve">Estimation of CW interference outside the D2R receiver may be needed. </w:t>
                  </w:r>
                  <w:r>
                    <w:rPr>
                      <w:color w:val="000000" w:themeColor="text1"/>
                      <w:sz w:val="20"/>
                    </w:rPr>
                    <w:t>(2 sources)</w:t>
                  </w:r>
                </w:p>
              </w:tc>
            </w:tr>
          </w:tbl>
          <w:p w14:paraId="71044D40" w14:textId="77777777" w:rsidR="00AF0FFD" w:rsidRPr="000C1774" w:rsidRDefault="00AF0FFD" w:rsidP="00B34DA4">
            <w:pPr>
              <w:rPr>
                <w:color w:val="000000" w:themeColor="text1"/>
                <w:sz w:val="20"/>
                <w:szCs w:val="20"/>
                <w:lang w:eastAsia="zh-CN"/>
              </w:rPr>
            </w:pPr>
          </w:p>
        </w:tc>
      </w:tr>
      <w:tr w:rsidR="00692884" w14:paraId="79F73569" w14:textId="77777777">
        <w:tc>
          <w:tcPr>
            <w:tcW w:w="1631" w:type="dxa"/>
          </w:tcPr>
          <w:p w14:paraId="585E508B" w14:textId="1404C4DF" w:rsidR="00692884" w:rsidRDefault="00692884" w:rsidP="00692884">
            <w:pPr>
              <w:rPr>
                <w:color w:val="000000" w:themeColor="text1"/>
                <w:sz w:val="20"/>
                <w:szCs w:val="20"/>
                <w:lang w:eastAsia="zh-CN"/>
              </w:rPr>
            </w:pPr>
          </w:p>
        </w:tc>
        <w:tc>
          <w:tcPr>
            <w:tcW w:w="1583" w:type="dxa"/>
          </w:tcPr>
          <w:p w14:paraId="3544BF03" w14:textId="77777777" w:rsidR="00692884" w:rsidRPr="000C1774" w:rsidRDefault="00692884" w:rsidP="00692884">
            <w:pPr>
              <w:tabs>
                <w:tab w:val="left" w:pos="551"/>
              </w:tabs>
              <w:jc w:val="left"/>
              <w:rPr>
                <w:color w:val="000000" w:themeColor="text1"/>
                <w:sz w:val="20"/>
                <w:szCs w:val="20"/>
                <w:lang w:eastAsia="zh-CN"/>
              </w:rPr>
            </w:pPr>
          </w:p>
        </w:tc>
        <w:tc>
          <w:tcPr>
            <w:tcW w:w="6142" w:type="dxa"/>
          </w:tcPr>
          <w:p w14:paraId="296099C0" w14:textId="77777777" w:rsidR="00692884" w:rsidRPr="000C1774" w:rsidRDefault="00692884" w:rsidP="00692884">
            <w:pPr>
              <w:rPr>
                <w:color w:val="000000" w:themeColor="text1"/>
                <w:sz w:val="20"/>
                <w:szCs w:val="20"/>
                <w:lang w:eastAsia="zh-CN"/>
              </w:rPr>
            </w:pPr>
          </w:p>
        </w:tc>
      </w:tr>
      <w:tr w:rsidR="00692884" w14:paraId="651845C2" w14:textId="77777777">
        <w:tc>
          <w:tcPr>
            <w:tcW w:w="1631" w:type="dxa"/>
          </w:tcPr>
          <w:p w14:paraId="59560E08" w14:textId="77777777" w:rsidR="00692884" w:rsidRDefault="00692884" w:rsidP="00692884">
            <w:pPr>
              <w:rPr>
                <w:color w:val="000000" w:themeColor="text1"/>
                <w:sz w:val="20"/>
                <w:szCs w:val="20"/>
                <w:lang w:eastAsia="zh-CN"/>
              </w:rPr>
            </w:pPr>
          </w:p>
        </w:tc>
        <w:tc>
          <w:tcPr>
            <w:tcW w:w="1583" w:type="dxa"/>
          </w:tcPr>
          <w:p w14:paraId="55652DE9" w14:textId="77777777" w:rsidR="00692884" w:rsidRPr="000C1774" w:rsidRDefault="00692884" w:rsidP="00692884">
            <w:pPr>
              <w:tabs>
                <w:tab w:val="left" w:pos="551"/>
              </w:tabs>
              <w:jc w:val="left"/>
              <w:rPr>
                <w:color w:val="000000" w:themeColor="text1"/>
                <w:sz w:val="20"/>
                <w:szCs w:val="20"/>
                <w:lang w:eastAsia="zh-CN"/>
              </w:rPr>
            </w:pPr>
          </w:p>
        </w:tc>
        <w:tc>
          <w:tcPr>
            <w:tcW w:w="6142" w:type="dxa"/>
          </w:tcPr>
          <w:p w14:paraId="259F2341" w14:textId="77777777" w:rsidR="00692884" w:rsidRPr="000C1774" w:rsidRDefault="00692884" w:rsidP="00692884">
            <w:pPr>
              <w:rPr>
                <w:color w:val="000000" w:themeColor="text1"/>
                <w:sz w:val="20"/>
                <w:szCs w:val="20"/>
                <w:lang w:eastAsia="zh-CN"/>
              </w:rPr>
            </w:pPr>
          </w:p>
        </w:tc>
      </w:tr>
    </w:tbl>
    <w:p w14:paraId="096006AD" w14:textId="6F56F764" w:rsidR="00591EF2" w:rsidRDefault="00591EF2">
      <w:pPr>
        <w:rPr>
          <w:b/>
          <w:color w:val="BFBFBF" w:themeColor="background1" w:themeShade="BF"/>
          <w:sz w:val="20"/>
          <w:szCs w:val="20"/>
          <w:lang w:eastAsia="zh-CN"/>
        </w:rPr>
      </w:pPr>
    </w:p>
    <w:p w14:paraId="765DBD4C" w14:textId="77777777" w:rsidR="00AF0FFD" w:rsidRDefault="00AF0FFD">
      <w:pPr>
        <w:rPr>
          <w:b/>
          <w:color w:val="BFBFBF" w:themeColor="background1" w:themeShade="BF"/>
          <w:sz w:val="20"/>
          <w:szCs w:val="20"/>
          <w:lang w:eastAsia="zh-CN"/>
        </w:rPr>
      </w:pPr>
    </w:p>
    <w:p w14:paraId="36B8EC88" w14:textId="77777777" w:rsidR="00AF0FFD" w:rsidRDefault="00AF0FFD">
      <w:pPr>
        <w:rPr>
          <w:b/>
          <w:color w:val="BFBFBF" w:themeColor="background1" w:themeShade="BF"/>
          <w:sz w:val="20"/>
          <w:szCs w:val="20"/>
          <w:lang w:eastAsia="zh-CN"/>
        </w:rPr>
      </w:pPr>
    </w:p>
    <w:p w14:paraId="096006AE" w14:textId="77777777" w:rsidR="00591EF2" w:rsidRDefault="00591EF2">
      <w:pPr>
        <w:rPr>
          <w:b/>
          <w:color w:val="BFBFBF" w:themeColor="background1" w:themeShade="BF"/>
          <w:sz w:val="20"/>
          <w:szCs w:val="20"/>
          <w:lang w:eastAsia="zh-CN"/>
        </w:rPr>
      </w:pPr>
    </w:p>
    <w:p w14:paraId="096006AF" w14:textId="77777777" w:rsidR="00591EF2" w:rsidRDefault="00591EF2">
      <w:pPr>
        <w:rPr>
          <w:b/>
          <w:color w:val="BFBFBF" w:themeColor="background1" w:themeShade="BF"/>
          <w:sz w:val="20"/>
          <w:szCs w:val="20"/>
          <w:lang w:eastAsia="zh-CN"/>
        </w:rPr>
      </w:pPr>
    </w:p>
    <w:p w14:paraId="096006B0" w14:textId="77777777" w:rsidR="00591EF2" w:rsidRDefault="00684078">
      <w:pPr>
        <w:pStyle w:val="20"/>
        <w:rPr>
          <w:lang w:eastAsia="zh-CN"/>
        </w:rPr>
      </w:pPr>
      <w:r>
        <w:rPr>
          <w:lang w:eastAsia="zh-CN"/>
        </w:rPr>
        <w:t>CW transmission cases for topo 2 [Open]</w:t>
      </w:r>
    </w:p>
    <w:p w14:paraId="096006B1" w14:textId="77777777" w:rsidR="00591EF2" w:rsidRDefault="00684078">
      <w:pPr>
        <w:rPr>
          <w:color w:val="000000" w:themeColor="text1"/>
          <w:sz w:val="20"/>
          <w:szCs w:val="20"/>
        </w:rPr>
      </w:pPr>
      <w:r>
        <w:rPr>
          <w:rFonts w:eastAsia="Times New Roman"/>
          <w:color w:val="000000" w:themeColor="text1"/>
          <w:sz w:val="20"/>
          <w:szCs w:val="20"/>
        </w:rPr>
        <w:t xml:space="preserve">Views from contributions for the </w:t>
      </w:r>
      <w:r>
        <w:rPr>
          <w:bCs/>
          <w:color w:val="000000" w:themeColor="text1"/>
          <w:sz w:val="20"/>
          <w:szCs w:val="20"/>
        </w:rPr>
        <w:t>topology 2</w:t>
      </w:r>
      <w:r>
        <w:rPr>
          <w:rFonts w:eastAsia="Times New Roman"/>
          <w:color w:val="000000" w:themeColor="text1"/>
          <w:sz w:val="20"/>
          <w:szCs w:val="20"/>
        </w:rPr>
        <w:t xml:space="preserve"> cases </w:t>
      </w:r>
      <w:r>
        <w:rPr>
          <w:color w:val="000000" w:themeColor="text1"/>
          <w:sz w:val="20"/>
          <w:szCs w:val="20"/>
        </w:rPr>
        <w:t>are summarized below.</w:t>
      </w:r>
    </w:p>
    <w:p w14:paraId="096006B2" w14:textId="77777777" w:rsidR="00591EF2" w:rsidRDefault="00684078">
      <w:pPr>
        <w:spacing w:beforeLines="50" w:before="120" w:after="12"/>
        <w:jc w:val="center"/>
        <w:rPr>
          <w:b/>
          <w:color w:val="000000" w:themeColor="text1"/>
          <w:sz w:val="20"/>
          <w:szCs w:val="20"/>
          <w:lang w:eastAsia="zh-CN"/>
        </w:rPr>
      </w:pPr>
      <w:r>
        <w:rPr>
          <w:b/>
          <w:color w:val="000000" w:themeColor="text1"/>
          <w:sz w:val="20"/>
          <w:szCs w:val="20"/>
          <w:lang w:eastAsia="zh-CN"/>
        </w:rPr>
        <w:t xml:space="preserve">Table 3.2-1 views for CW transmission cases for topology 2 </w:t>
      </w:r>
    </w:p>
    <w:tbl>
      <w:tblPr>
        <w:tblStyle w:val="af9"/>
        <w:tblW w:w="9543" w:type="dxa"/>
        <w:tblLook w:val="04A0" w:firstRow="1" w:lastRow="0" w:firstColumn="1" w:lastColumn="0" w:noHBand="0" w:noVBand="1"/>
      </w:tblPr>
      <w:tblGrid>
        <w:gridCol w:w="1696"/>
        <w:gridCol w:w="3261"/>
        <w:gridCol w:w="4586"/>
      </w:tblGrid>
      <w:tr w:rsidR="00591EF2" w14:paraId="096006B6" w14:textId="77777777">
        <w:tc>
          <w:tcPr>
            <w:tcW w:w="1696" w:type="dxa"/>
            <w:shd w:val="clear" w:color="auto" w:fill="D9D9D9" w:themeFill="background1" w:themeFillShade="D9"/>
            <w:vAlign w:val="center"/>
          </w:tcPr>
          <w:p w14:paraId="096006B3" w14:textId="77777777" w:rsidR="00591EF2" w:rsidRDefault="00684078">
            <w:pPr>
              <w:jc w:val="center"/>
              <w:rPr>
                <w:b/>
                <w:color w:val="000000" w:themeColor="text1"/>
                <w:sz w:val="20"/>
                <w:szCs w:val="20"/>
              </w:rPr>
            </w:pPr>
            <w:r>
              <w:rPr>
                <w:b/>
                <w:color w:val="000000" w:themeColor="text1"/>
                <w:sz w:val="20"/>
                <w:szCs w:val="20"/>
              </w:rPr>
              <w:t>CW Transmission case</w:t>
            </w:r>
          </w:p>
        </w:tc>
        <w:tc>
          <w:tcPr>
            <w:tcW w:w="3261" w:type="dxa"/>
            <w:shd w:val="clear" w:color="auto" w:fill="D9D9D9" w:themeFill="background1" w:themeFillShade="D9"/>
            <w:vAlign w:val="center"/>
          </w:tcPr>
          <w:p w14:paraId="096006B4" w14:textId="77777777" w:rsidR="00591EF2" w:rsidRDefault="00684078">
            <w:pPr>
              <w:jc w:val="center"/>
              <w:rPr>
                <w:b/>
                <w:color w:val="000000" w:themeColor="text1"/>
                <w:sz w:val="20"/>
                <w:szCs w:val="20"/>
              </w:rPr>
            </w:pPr>
            <w:r>
              <w:rPr>
                <w:b/>
                <w:color w:val="000000" w:themeColor="text1"/>
                <w:sz w:val="20"/>
                <w:szCs w:val="20"/>
              </w:rPr>
              <w:t>Advantages</w:t>
            </w:r>
          </w:p>
        </w:tc>
        <w:tc>
          <w:tcPr>
            <w:tcW w:w="4586" w:type="dxa"/>
            <w:shd w:val="clear" w:color="auto" w:fill="D9D9D9" w:themeFill="background1" w:themeFillShade="D9"/>
            <w:vAlign w:val="center"/>
          </w:tcPr>
          <w:p w14:paraId="096006B5" w14:textId="77777777" w:rsidR="00591EF2" w:rsidRDefault="00684078">
            <w:pPr>
              <w:jc w:val="center"/>
              <w:rPr>
                <w:b/>
                <w:color w:val="000000" w:themeColor="text1"/>
                <w:sz w:val="20"/>
                <w:szCs w:val="20"/>
              </w:rPr>
            </w:pPr>
            <w:r>
              <w:rPr>
                <w:b/>
                <w:color w:val="000000" w:themeColor="text1"/>
                <w:sz w:val="20"/>
                <w:szCs w:val="20"/>
              </w:rPr>
              <w:t>Disadvantages</w:t>
            </w:r>
          </w:p>
        </w:tc>
      </w:tr>
      <w:tr w:rsidR="00591EF2" w14:paraId="096006C4" w14:textId="77777777">
        <w:tc>
          <w:tcPr>
            <w:tcW w:w="1696" w:type="dxa"/>
            <w:vAlign w:val="center"/>
          </w:tcPr>
          <w:p w14:paraId="096006B7" w14:textId="77777777" w:rsidR="00591EF2" w:rsidRDefault="00684078">
            <w:pPr>
              <w:jc w:val="center"/>
              <w:rPr>
                <w:color w:val="BFBFBF" w:themeColor="background1" w:themeShade="BF"/>
                <w:sz w:val="20"/>
                <w:szCs w:val="20"/>
              </w:rPr>
            </w:pPr>
            <w:r>
              <w:rPr>
                <w:color w:val="000000" w:themeColor="text1"/>
                <w:sz w:val="20"/>
                <w:szCs w:val="20"/>
              </w:rPr>
              <w:t>Case 2-2: inside/UL</w:t>
            </w:r>
          </w:p>
        </w:tc>
        <w:tc>
          <w:tcPr>
            <w:tcW w:w="3261" w:type="dxa"/>
            <w:vAlign w:val="center"/>
          </w:tcPr>
          <w:p w14:paraId="096006B8"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CW transmission by intermediate UE in UL spectrum is in-line with the existing spectrum usage.[12][14][16] [31]</w:t>
            </w:r>
            <w:r>
              <w:rPr>
                <w:color w:val="BFBFBF" w:themeColor="background1" w:themeShade="BF"/>
                <w:sz w:val="20"/>
                <w:szCs w:val="20"/>
              </w:rPr>
              <w:t xml:space="preserve"> </w:t>
            </w:r>
            <w:r>
              <w:rPr>
                <w:color w:val="000000" w:themeColor="text1"/>
                <w:sz w:val="20"/>
                <w:szCs w:val="20"/>
              </w:rPr>
              <w:t>[33] [35]</w:t>
            </w:r>
            <w:r>
              <w:rPr>
                <w:sz w:val="20"/>
                <w:szCs w:val="20"/>
              </w:rPr>
              <w:t xml:space="preserve"> [36]</w:t>
            </w:r>
          </w:p>
          <w:p w14:paraId="096006B9" w14:textId="77777777" w:rsidR="00591EF2" w:rsidRDefault="00684078">
            <w:pPr>
              <w:pStyle w:val="aff0"/>
              <w:numPr>
                <w:ilvl w:val="0"/>
                <w:numId w:val="32"/>
              </w:numPr>
              <w:spacing w:after="60"/>
              <w:ind w:left="204" w:firstLineChars="0" w:hanging="204"/>
              <w:jc w:val="left"/>
              <w:rPr>
                <w:color w:val="000000" w:themeColor="text1"/>
                <w:sz w:val="20"/>
                <w:szCs w:val="20"/>
              </w:rPr>
            </w:pPr>
            <w:r w:rsidRPr="00A05044">
              <w:rPr>
                <w:sz w:val="20"/>
                <w:szCs w:val="20"/>
              </w:rPr>
              <w:t>Cross-link interference handling</w:t>
            </w:r>
            <w:r w:rsidRPr="00A05044">
              <w:rPr>
                <w:color w:val="000000" w:themeColor="text1"/>
                <w:sz w:val="20"/>
                <w:szCs w:val="20"/>
              </w:rPr>
              <w:t xml:space="preserve">(for A1) </w:t>
            </w:r>
            <w:r w:rsidRPr="00A05044">
              <w:rPr>
                <w:sz w:val="20"/>
                <w:szCs w:val="20"/>
              </w:rPr>
              <w:t>[21</w:t>
            </w:r>
            <w:r>
              <w:rPr>
                <w:sz w:val="20"/>
                <w:szCs w:val="20"/>
              </w:rPr>
              <w:t>] [26]</w:t>
            </w:r>
            <w:r>
              <w:rPr>
                <w:color w:val="000000" w:themeColor="text1"/>
                <w:sz w:val="20"/>
                <w:szCs w:val="20"/>
              </w:rPr>
              <w:t xml:space="preserve"> [35] [40]</w:t>
            </w:r>
          </w:p>
          <w:p w14:paraId="096006BA" w14:textId="77777777" w:rsidR="00591EF2" w:rsidRDefault="00684078">
            <w:pPr>
              <w:pStyle w:val="aff0"/>
              <w:numPr>
                <w:ilvl w:val="0"/>
                <w:numId w:val="32"/>
              </w:numPr>
              <w:autoSpaceDE/>
              <w:autoSpaceDN/>
              <w:adjustRightInd/>
              <w:snapToGrid/>
              <w:spacing w:after="60"/>
              <w:ind w:left="204" w:firstLineChars="0" w:hanging="204"/>
              <w:rPr>
                <w:color w:val="000000" w:themeColor="text1"/>
                <w:sz w:val="20"/>
                <w:szCs w:val="20"/>
              </w:rPr>
            </w:pPr>
            <w:r>
              <w:rPr>
                <w:color w:val="000000" w:themeColor="text1"/>
                <w:sz w:val="20"/>
                <w:szCs w:val="20"/>
              </w:rPr>
              <w:t xml:space="preserve">NO needs for UE to support and operate in full-duplex mode (for A1) [21] [35] </w:t>
            </w:r>
            <w:r>
              <w:rPr>
                <w:color w:val="000000" w:themeColor="text1"/>
                <w:sz w:val="20"/>
                <w:szCs w:val="20"/>
                <w:lang w:eastAsia="zh-CN"/>
              </w:rPr>
              <w:t>[40]</w:t>
            </w:r>
            <w:r>
              <w:rPr>
                <w:sz w:val="20"/>
                <w:szCs w:val="20"/>
              </w:rPr>
              <w:t xml:space="preserve"> [36]</w:t>
            </w:r>
            <w:r>
              <w:rPr>
                <w:color w:val="000000" w:themeColor="text1"/>
                <w:sz w:val="20"/>
                <w:szCs w:val="20"/>
              </w:rPr>
              <w:t xml:space="preserve"> [33]</w:t>
            </w:r>
          </w:p>
          <w:p w14:paraId="096006BB" w14:textId="77777777" w:rsidR="00591EF2" w:rsidRDefault="00684078">
            <w:pPr>
              <w:pStyle w:val="aff0"/>
              <w:numPr>
                <w:ilvl w:val="0"/>
                <w:numId w:val="32"/>
              </w:numPr>
              <w:autoSpaceDE/>
              <w:autoSpaceDN/>
              <w:adjustRightInd/>
              <w:snapToGrid/>
              <w:spacing w:after="60"/>
              <w:ind w:left="204" w:firstLineChars="0" w:hanging="204"/>
              <w:rPr>
                <w:color w:val="BFBFBF" w:themeColor="background1" w:themeShade="BF"/>
                <w:sz w:val="20"/>
                <w:szCs w:val="20"/>
              </w:rPr>
            </w:pPr>
            <w:r>
              <w:rPr>
                <w:color w:val="000000" w:themeColor="text1"/>
                <w:sz w:val="20"/>
                <w:szCs w:val="20"/>
              </w:rPr>
              <w:t>D2R transmissions by device in UL spectrum is in-line with the existing spectrum usage.[12]</w:t>
            </w:r>
            <w:r>
              <w:rPr>
                <w:color w:val="BFBFBF" w:themeColor="background1" w:themeShade="BF"/>
                <w:sz w:val="20"/>
                <w:szCs w:val="20"/>
              </w:rPr>
              <w:t xml:space="preserve"> </w:t>
            </w:r>
          </w:p>
          <w:p w14:paraId="096006BC" w14:textId="77777777" w:rsidR="00591EF2" w:rsidRDefault="00591EF2">
            <w:pPr>
              <w:autoSpaceDE/>
              <w:autoSpaceDN/>
              <w:adjustRightInd/>
              <w:snapToGrid/>
              <w:spacing w:after="60"/>
              <w:rPr>
                <w:color w:val="BFBFBF" w:themeColor="background1" w:themeShade="BF"/>
                <w:sz w:val="20"/>
                <w:szCs w:val="20"/>
              </w:rPr>
            </w:pPr>
          </w:p>
        </w:tc>
        <w:tc>
          <w:tcPr>
            <w:tcW w:w="4586" w:type="dxa"/>
            <w:vAlign w:val="center"/>
          </w:tcPr>
          <w:p w14:paraId="096006B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Intermediate UE needs to support full duplex(for A2)</w:t>
            </w:r>
            <w:r>
              <w:rPr>
                <w:color w:val="BFBFBF" w:themeColor="background1" w:themeShade="BF"/>
                <w:sz w:val="20"/>
                <w:szCs w:val="20"/>
              </w:rPr>
              <w:t xml:space="preserve"> </w:t>
            </w:r>
            <w:r>
              <w:rPr>
                <w:color w:val="000000" w:themeColor="text1"/>
                <w:sz w:val="20"/>
                <w:szCs w:val="20"/>
              </w:rPr>
              <w:t>[11][14][26]</w:t>
            </w:r>
            <w:r>
              <w:rPr>
                <w:color w:val="BFBFBF" w:themeColor="background1" w:themeShade="BF"/>
                <w:sz w:val="20"/>
                <w:szCs w:val="20"/>
              </w:rPr>
              <w:t xml:space="preserve"> </w:t>
            </w:r>
            <w:r>
              <w:rPr>
                <w:color w:val="000000" w:themeColor="text1"/>
                <w:sz w:val="20"/>
                <w:szCs w:val="20"/>
              </w:rPr>
              <w:t xml:space="preserve">[21] [22] [23] [31] [33] [35] </w:t>
            </w:r>
            <w:r>
              <w:rPr>
                <w:color w:val="000000" w:themeColor="text1"/>
                <w:sz w:val="20"/>
                <w:szCs w:val="20"/>
                <w:lang w:eastAsia="zh-CN"/>
              </w:rPr>
              <w:t>[40]</w:t>
            </w:r>
            <w:r>
              <w:rPr>
                <w:sz w:val="20"/>
                <w:szCs w:val="20"/>
              </w:rPr>
              <w:t xml:space="preserve"> [36] [27]</w:t>
            </w:r>
            <w:r>
              <w:rPr>
                <w:color w:val="000000" w:themeColor="text1"/>
                <w:sz w:val="20"/>
                <w:szCs w:val="20"/>
              </w:rPr>
              <w:t xml:space="preserve"> [34]</w:t>
            </w:r>
          </w:p>
          <w:p w14:paraId="096006BE" w14:textId="77777777" w:rsidR="00591EF2" w:rsidRDefault="00684078">
            <w:pPr>
              <w:pStyle w:val="aff0"/>
              <w:numPr>
                <w:ilvl w:val="0"/>
                <w:numId w:val="32"/>
              </w:numPr>
              <w:overflowPunct w:val="0"/>
              <w:spacing w:after="60"/>
              <w:ind w:left="204" w:firstLineChars="0" w:hanging="204"/>
              <w:jc w:val="left"/>
              <w:textAlignment w:val="baseline"/>
              <w:rPr>
                <w:color w:val="000000" w:themeColor="text1"/>
                <w:sz w:val="20"/>
                <w:szCs w:val="20"/>
              </w:rPr>
            </w:pPr>
            <w:r>
              <w:rPr>
                <w:color w:val="000000" w:themeColor="text1"/>
                <w:sz w:val="20"/>
                <w:szCs w:val="20"/>
              </w:rPr>
              <w:t>Intermediate UE</w:t>
            </w:r>
            <w:r>
              <w:rPr>
                <w:color w:val="000000" w:themeColor="text1"/>
                <w:sz w:val="20"/>
                <w:szCs w:val="20"/>
                <w:lang w:eastAsia="zh-CN"/>
              </w:rPr>
              <w:t xml:space="preserve"> requires self-interference suppression </w:t>
            </w:r>
            <w:r>
              <w:rPr>
                <w:sz w:val="20"/>
                <w:szCs w:val="20"/>
                <w:lang w:eastAsia="zh-CN"/>
              </w:rPr>
              <w:t>capability</w:t>
            </w:r>
            <w:r>
              <w:rPr>
                <w:color w:val="000000" w:themeColor="text1"/>
                <w:sz w:val="20"/>
                <w:szCs w:val="20"/>
              </w:rPr>
              <w:t>(for A2)</w:t>
            </w:r>
            <w:r>
              <w:rPr>
                <w:sz w:val="20"/>
                <w:szCs w:val="20"/>
                <w:lang w:eastAsia="zh-CN"/>
              </w:rPr>
              <w:t xml:space="preserve"> [16][21][38]</w:t>
            </w:r>
            <w:r>
              <w:rPr>
                <w:color w:val="000000" w:themeColor="text1"/>
                <w:sz w:val="20"/>
                <w:szCs w:val="20"/>
              </w:rPr>
              <w:t xml:space="preserve"> [23]</w:t>
            </w:r>
            <w:r>
              <w:rPr>
                <w:sz w:val="20"/>
                <w:szCs w:val="20"/>
              </w:rPr>
              <w:t xml:space="preserve"> [26] [27] [32]</w:t>
            </w:r>
            <w:r>
              <w:rPr>
                <w:color w:val="000000" w:themeColor="text1"/>
                <w:sz w:val="20"/>
                <w:szCs w:val="20"/>
              </w:rPr>
              <w:t xml:space="preserve"> [33] [35] [40]</w:t>
            </w:r>
          </w:p>
          <w:p w14:paraId="096006BF"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hardware is required at UE to receive D2R in UL spectrum [11][14][16]</w:t>
            </w:r>
            <w:r>
              <w:rPr>
                <w:color w:val="BFBFBF" w:themeColor="background1" w:themeShade="BF"/>
                <w:sz w:val="20"/>
                <w:szCs w:val="20"/>
              </w:rPr>
              <w:t xml:space="preserve"> </w:t>
            </w:r>
            <w:r>
              <w:rPr>
                <w:color w:val="000000" w:themeColor="text1"/>
                <w:sz w:val="20"/>
                <w:szCs w:val="20"/>
              </w:rPr>
              <w:t>[22][21] [33] [35]</w:t>
            </w:r>
            <w:r>
              <w:rPr>
                <w:sz w:val="20"/>
                <w:szCs w:val="20"/>
                <w:lang w:eastAsia="zh-CN"/>
              </w:rPr>
              <w:t xml:space="preserve"> [38]</w:t>
            </w:r>
            <w:r>
              <w:rPr>
                <w:color w:val="000000" w:themeColor="text1"/>
                <w:sz w:val="20"/>
                <w:szCs w:val="20"/>
                <w:lang w:eastAsia="zh-CN"/>
              </w:rPr>
              <w:t xml:space="preserve"> [40]</w:t>
            </w:r>
            <w:r>
              <w:rPr>
                <w:sz w:val="20"/>
                <w:szCs w:val="20"/>
              </w:rPr>
              <w:t xml:space="preserve"> [32]</w:t>
            </w:r>
          </w:p>
          <w:p w14:paraId="096006C0"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Spatial isolation is only possible for ‘A1’. [12]</w:t>
            </w:r>
          </w:p>
          <w:p w14:paraId="096006C1" w14:textId="77777777" w:rsidR="00591EF2" w:rsidRDefault="00684078">
            <w:pPr>
              <w:pStyle w:val="aff0"/>
              <w:numPr>
                <w:ilvl w:val="0"/>
                <w:numId w:val="32"/>
              </w:numPr>
              <w:overflowPunct w:val="0"/>
              <w:spacing w:after="60"/>
              <w:ind w:left="204" w:firstLineChars="0" w:hanging="204"/>
              <w:jc w:val="left"/>
              <w:textAlignment w:val="baseline"/>
              <w:rPr>
                <w:color w:val="BFBFBF" w:themeColor="background1" w:themeShade="BF"/>
                <w:sz w:val="20"/>
                <w:szCs w:val="20"/>
              </w:rPr>
            </w:pPr>
            <w:r>
              <w:rPr>
                <w:sz w:val="20"/>
                <w:szCs w:val="20"/>
                <w:lang w:eastAsia="zh-CN"/>
              </w:rPr>
              <w:t>Additional TDM coordination of NR UL transmission, D2R receiving and R2D [33]</w:t>
            </w:r>
          </w:p>
          <w:p w14:paraId="096006C2"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 [36]</w:t>
            </w:r>
          </w:p>
          <w:p w14:paraId="096006C3" w14:textId="77777777" w:rsidR="00591EF2" w:rsidRDefault="00684078">
            <w:pPr>
              <w:pStyle w:val="aff0"/>
              <w:numPr>
                <w:ilvl w:val="0"/>
                <w:numId w:val="32"/>
              </w:numPr>
              <w:autoSpaceDE/>
              <w:autoSpaceDN/>
              <w:adjustRightInd/>
              <w:spacing w:after="60"/>
              <w:ind w:left="204" w:firstLineChars="0" w:hanging="204"/>
              <w:jc w:val="left"/>
              <w:rPr>
                <w:color w:val="BFBFBF" w:themeColor="background1" w:themeShade="BF"/>
                <w:sz w:val="20"/>
                <w:szCs w:val="20"/>
              </w:rPr>
            </w:pPr>
            <w:r>
              <w:rPr>
                <w:sz w:val="20"/>
                <w:szCs w:val="20"/>
              </w:rPr>
              <w:t>Separate UE/reader for tx/CW and UE/reader for rx require coordination. Estimation of CW interference outside the D2R receiver may be needed for A1. [36]</w:t>
            </w:r>
          </w:p>
        </w:tc>
      </w:tr>
      <w:tr w:rsidR="00591EF2" w14:paraId="096006D1" w14:textId="77777777">
        <w:tc>
          <w:tcPr>
            <w:tcW w:w="1696" w:type="dxa"/>
            <w:vAlign w:val="center"/>
          </w:tcPr>
          <w:p w14:paraId="096006C5" w14:textId="77777777" w:rsidR="00591EF2" w:rsidRDefault="00684078">
            <w:pPr>
              <w:jc w:val="center"/>
              <w:rPr>
                <w:color w:val="000000" w:themeColor="text1"/>
                <w:sz w:val="20"/>
                <w:szCs w:val="20"/>
              </w:rPr>
            </w:pPr>
            <w:r>
              <w:rPr>
                <w:color w:val="000000" w:themeColor="text1"/>
                <w:sz w:val="20"/>
                <w:szCs w:val="20"/>
              </w:rPr>
              <w:t>Case 2-3: outside/DL</w:t>
            </w:r>
          </w:p>
        </w:tc>
        <w:tc>
          <w:tcPr>
            <w:tcW w:w="3261" w:type="dxa"/>
            <w:vAlign w:val="center"/>
          </w:tcPr>
          <w:p w14:paraId="096006C6"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UE does not need to support higher capability, e.g., reception in DL,  full duplex capability [14][16] [21] [23]</w:t>
            </w:r>
            <w:r>
              <w:rPr>
                <w:color w:val="BFBFBF" w:themeColor="background1" w:themeShade="BF"/>
                <w:sz w:val="20"/>
                <w:szCs w:val="20"/>
              </w:rPr>
              <w:t xml:space="preserve"> </w:t>
            </w:r>
            <w:r>
              <w:rPr>
                <w:color w:val="000000" w:themeColor="text1"/>
                <w:sz w:val="20"/>
                <w:szCs w:val="20"/>
              </w:rPr>
              <w:t>[31] [33] [35]</w:t>
            </w:r>
            <w:r>
              <w:rPr>
                <w:color w:val="000000" w:themeColor="text1"/>
                <w:sz w:val="20"/>
                <w:szCs w:val="20"/>
                <w:lang w:eastAsia="zh-CN"/>
              </w:rPr>
              <w:t xml:space="preserve"> [40]</w:t>
            </w:r>
            <w:r>
              <w:rPr>
                <w:sz w:val="20"/>
                <w:szCs w:val="20"/>
              </w:rPr>
              <w:t xml:space="preserve"> [36]</w:t>
            </w:r>
          </w:p>
          <w:p w14:paraId="096006C7"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Cross-link interference handling</w:t>
            </w:r>
            <w:r>
              <w:rPr>
                <w:color w:val="000000" w:themeColor="text1"/>
                <w:sz w:val="20"/>
                <w:szCs w:val="20"/>
              </w:rPr>
              <w:t>[16]</w:t>
            </w:r>
            <w:r>
              <w:rPr>
                <w:sz w:val="20"/>
                <w:szCs w:val="20"/>
              </w:rPr>
              <w:t xml:space="preserve"> [21]</w:t>
            </w:r>
            <w:r>
              <w:rPr>
                <w:color w:val="000000" w:themeColor="text1"/>
                <w:sz w:val="20"/>
                <w:szCs w:val="20"/>
              </w:rPr>
              <w:t xml:space="preserve"> [23]</w:t>
            </w:r>
            <w:r>
              <w:rPr>
                <w:sz w:val="20"/>
                <w:szCs w:val="20"/>
              </w:rPr>
              <w:t xml:space="preserve"> [26]</w:t>
            </w:r>
            <w:r>
              <w:rPr>
                <w:color w:val="000000" w:themeColor="text1"/>
                <w:sz w:val="20"/>
                <w:szCs w:val="20"/>
              </w:rPr>
              <w:t xml:space="preserve"> [35] [40]</w:t>
            </w:r>
          </w:p>
          <w:p w14:paraId="096006C8"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Spatial isolation is possible, reducing the received interference power.[12]</w:t>
            </w:r>
          </w:p>
          <w:p w14:paraId="096006C9"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lastRenderedPageBreak/>
              <w:t>higher CW power may be permitted in the DL spectrum than that of UL. [36</w:t>
            </w:r>
          </w:p>
        </w:tc>
        <w:tc>
          <w:tcPr>
            <w:tcW w:w="4586" w:type="dxa"/>
            <w:vAlign w:val="center"/>
          </w:tcPr>
          <w:p w14:paraId="096006CA"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lastRenderedPageBreak/>
              <w:t>D2R transmission in DL spectrum is not in line with current spectrum usage [14][15]</w:t>
            </w:r>
            <w:r>
              <w:rPr>
                <w:color w:val="BFBFBF" w:themeColor="background1" w:themeShade="BF"/>
                <w:sz w:val="20"/>
                <w:szCs w:val="20"/>
              </w:rPr>
              <w:t xml:space="preserve"> </w:t>
            </w:r>
            <w:r>
              <w:rPr>
                <w:sz w:val="20"/>
                <w:szCs w:val="20"/>
              </w:rPr>
              <w:t>[36]</w:t>
            </w:r>
            <w:r>
              <w:rPr>
                <w:color w:val="BFBFBF" w:themeColor="background1" w:themeShade="BF"/>
                <w:sz w:val="20"/>
                <w:szCs w:val="20"/>
              </w:rPr>
              <w:t xml:space="preserve"> </w:t>
            </w:r>
            <w:r>
              <w:rPr>
                <w:color w:val="000000" w:themeColor="text1"/>
                <w:sz w:val="20"/>
                <w:szCs w:val="20"/>
              </w:rPr>
              <w:t>[22] [31] [33] [35]</w:t>
            </w:r>
          </w:p>
          <w:p w14:paraId="096006CB"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Separate CW and UE/reader for tx/rx require coordination. [36] [38]</w:t>
            </w:r>
          </w:p>
          <w:p w14:paraId="096006CC"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With high transmission power, can cause interference to neighbor gNBs.[27][33]</w:t>
            </w:r>
          </w:p>
          <w:p w14:paraId="096006C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 xml:space="preserve">Increased complexity of the intermediate UE since it would be required to support reception on the DL spectrum and UL spectrum, to support the CW </w:t>
            </w:r>
            <w:r>
              <w:rPr>
                <w:color w:val="000000" w:themeColor="text1"/>
                <w:sz w:val="20"/>
                <w:szCs w:val="20"/>
              </w:rPr>
              <w:lastRenderedPageBreak/>
              <w:t>being transmitted from inside the topology.[12]</w:t>
            </w:r>
          </w:p>
          <w:p w14:paraId="096006CE"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TDM coordination of NR DL transmission, CW transmission/D2R receiving and R2D transmission is needed [33]</w:t>
            </w:r>
          </w:p>
          <w:p w14:paraId="096006CF"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Estimation of CW interference outside the D2R receiver may be needed. [36]</w:t>
            </w:r>
          </w:p>
          <w:p w14:paraId="096006D0" w14:textId="77777777" w:rsidR="00591EF2" w:rsidRDefault="00591EF2">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p>
        </w:tc>
      </w:tr>
      <w:tr w:rsidR="00591EF2" w14:paraId="096006DE" w14:textId="77777777">
        <w:tc>
          <w:tcPr>
            <w:tcW w:w="1696" w:type="dxa"/>
            <w:vAlign w:val="center"/>
          </w:tcPr>
          <w:p w14:paraId="096006D2" w14:textId="77777777" w:rsidR="00591EF2" w:rsidRDefault="00684078">
            <w:pPr>
              <w:jc w:val="center"/>
              <w:rPr>
                <w:color w:val="000000" w:themeColor="text1"/>
                <w:sz w:val="20"/>
                <w:szCs w:val="20"/>
              </w:rPr>
            </w:pPr>
            <w:r>
              <w:rPr>
                <w:color w:val="000000" w:themeColor="text1"/>
                <w:sz w:val="20"/>
                <w:szCs w:val="20"/>
              </w:rPr>
              <w:lastRenderedPageBreak/>
              <w:t>Case 2-4: outside/UL</w:t>
            </w:r>
          </w:p>
        </w:tc>
        <w:tc>
          <w:tcPr>
            <w:tcW w:w="3261" w:type="dxa"/>
            <w:vAlign w:val="center"/>
          </w:tcPr>
          <w:p w14:paraId="096006D3"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D2R in UL spectrum is in-line with the existing spectrum usage. [12] [14]</w:t>
            </w:r>
            <w:r>
              <w:rPr>
                <w:color w:val="BFBFBF" w:themeColor="background1" w:themeShade="BF"/>
                <w:sz w:val="20"/>
                <w:szCs w:val="20"/>
              </w:rPr>
              <w:t xml:space="preserve"> </w:t>
            </w:r>
            <w:r>
              <w:rPr>
                <w:color w:val="000000" w:themeColor="text1"/>
                <w:sz w:val="20"/>
                <w:szCs w:val="20"/>
              </w:rPr>
              <w:t>[22]</w:t>
            </w:r>
            <w:r>
              <w:rPr>
                <w:color w:val="BFBFBF" w:themeColor="background1" w:themeShade="BF"/>
                <w:sz w:val="20"/>
                <w:szCs w:val="20"/>
              </w:rPr>
              <w:t xml:space="preserve"> </w:t>
            </w:r>
            <w:r>
              <w:rPr>
                <w:color w:val="000000" w:themeColor="text1"/>
                <w:sz w:val="20"/>
                <w:szCs w:val="20"/>
              </w:rPr>
              <w:t>[31] [33] [35]</w:t>
            </w:r>
            <w:r>
              <w:rPr>
                <w:sz w:val="20"/>
                <w:szCs w:val="20"/>
              </w:rPr>
              <w:t xml:space="preserve"> [36]</w:t>
            </w:r>
          </w:p>
          <w:p w14:paraId="096006D4"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Full-duplex capability is not needed. [21][36]</w:t>
            </w:r>
            <w:r>
              <w:rPr>
                <w:color w:val="000000" w:themeColor="text1"/>
                <w:sz w:val="20"/>
                <w:szCs w:val="20"/>
              </w:rPr>
              <w:t xml:space="preserve"> [23][31] [40][35]</w:t>
            </w:r>
          </w:p>
          <w:p w14:paraId="096006D5"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sz w:val="20"/>
                <w:szCs w:val="20"/>
              </w:rPr>
              <w:t>Cross-link interference handling[21]</w:t>
            </w:r>
            <w:r>
              <w:rPr>
                <w:color w:val="000000" w:themeColor="text1"/>
                <w:sz w:val="20"/>
                <w:szCs w:val="20"/>
              </w:rPr>
              <w:t xml:space="preserve"> [23]</w:t>
            </w:r>
            <w:r>
              <w:rPr>
                <w:sz w:val="20"/>
                <w:szCs w:val="20"/>
              </w:rPr>
              <w:t xml:space="preserve"> [26] [27]</w:t>
            </w:r>
            <w:r>
              <w:rPr>
                <w:color w:val="000000" w:themeColor="text1"/>
                <w:sz w:val="20"/>
                <w:szCs w:val="20"/>
              </w:rPr>
              <w:t xml:space="preserve"> [35] [40] [16] [23]</w:t>
            </w:r>
          </w:p>
          <w:p w14:paraId="096006D6"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Do not require additional hardware for CW transmission when UE is used as CW node. [33]</w:t>
            </w:r>
          </w:p>
          <w:p w14:paraId="096006D7"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color w:val="000000" w:themeColor="text1"/>
                <w:sz w:val="20"/>
                <w:szCs w:val="20"/>
              </w:rPr>
              <w:t>Spatial isolation is possible, reducing the received interference power. [12]</w:t>
            </w:r>
          </w:p>
        </w:tc>
        <w:tc>
          <w:tcPr>
            <w:tcW w:w="4586" w:type="dxa"/>
            <w:vAlign w:val="center"/>
          </w:tcPr>
          <w:p w14:paraId="096006D8"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hardware is required at UE to receive D2R in UL spectrum. [11][14]</w:t>
            </w:r>
            <w:r>
              <w:rPr>
                <w:color w:val="BFBFBF" w:themeColor="background1" w:themeShade="BF"/>
                <w:sz w:val="20"/>
                <w:szCs w:val="20"/>
              </w:rPr>
              <w:t xml:space="preserve"> </w:t>
            </w:r>
            <w:r>
              <w:rPr>
                <w:color w:val="000000" w:themeColor="text1"/>
                <w:sz w:val="20"/>
                <w:szCs w:val="20"/>
              </w:rPr>
              <w:t>[16][21] [31] [33] [35]</w:t>
            </w:r>
            <w:r>
              <w:rPr>
                <w:color w:val="000000" w:themeColor="text1"/>
                <w:sz w:val="20"/>
                <w:szCs w:val="20"/>
                <w:lang w:eastAsia="zh-CN"/>
              </w:rPr>
              <w:t xml:space="preserve"> [40]</w:t>
            </w:r>
            <w:r>
              <w:rPr>
                <w:sz w:val="20"/>
                <w:szCs w:val="20"/>
              </w:rPr>
              <w:t xml:space="preserve"> [32]</w:t>
            </w:r>
          </w:p>
          <w:p w14:paraId="096006D9"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Separate CW and UE/reader for tx/rx require coordination[36]</w:t>
            </w:r>
            <w:r>
              <w:rPr>
                <w:color w:val="000000" w:themeColor="text1"/>
                <w:sz w:val="20"/>
                <w:szCs w:val="20"/>
              </w:rPr>
              <w:t xml:space="preserve"> [34] [38]</w:t>
            </w:r>
          </w:p>
          <w:p w14:paraId="096006DA"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bCs/>
                <w:sz w:val="20"/>
                <w:szCs w:val="20"/>
                <w:lang w:eastAsia="zh-CN"/>
              </w:rPr>
              <w:t>full duplex capability may be needed if an intermediate UE simultaneously receives D2R in UL band and transmits to gNB in the same UL band. [11]</w:t>
            </w:r>
          </w:p>
          <w:p w14:paraId="096006DB"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color w:val="000000" w:themeColor="text1"/>
                <w:sz w:val="20"/>
                <w:szCs w:val="20"/>
              </w:rPr>
              <w:t>Additional TDM coordination of NR UL transmission, CW transmission/D2R receiving and R2D transmission is needed.  [33]</w:t>
            </w:r>
          </w:p>
          <w:p w14:paraId="096006DC"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 [36]</w:t>
            </w:r>
          </w:p>
          <w:p w14:paraId="096006D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Estimation of CW interference outside the D2R receiver may be needed. [36]</w:t>
            </w:r>
          </w:p>
        </w:tc>
      </w:tr>
    </w:tbl>
    <w:p w14:paraId="096006DF" w14:textId="77777777" w:rsidR="00591EF2" w:rsidRDefault="00684078">
      <w:pPr>
        <w:spacing w:beforeLines="50" w:before="120"/>
        <w:rPr>
          <w:rFonts w:eastAsia="Times New Roman"/>
          <w:sz w:val="20"/>
          <w:szCs w:val="20"/>
        </w:rPr>
      </w:pPr>
      <w:r>
        <w:rPr>
          <w:sz w:val="20"/>
          <w:szCs w:val="20"/>
          <w:lang w:eastAsia="zh-CN"/>
        </w:rPr>
        <w:t>In addition, contribution</w:t>
      </w:r>
      <w:r>
        <w:rPr>
          <w:rFonts w:eastAsia="Times New Roman"/>
          <w:sz w:val="20"/>
          <w:szCs w:val="20"/>
        </w:rPr>
        <w:t xml:space="preserve"> [17] proposes to FFS on the support of Case 2-2 (CW is transmitted from inside the topology in the UL spectrum), taking into account the inter-UE coordination latency in Scenario D2T2-A1 and UE implementation complexity in Scenario D2T2-A2. Contribution [33] thinks that for topology 2, to enable efficient inference mitigation and </w:t>
      </w:r>
      <w:r>
        <w:rPr>
          <w:sz w:val="20"/>
          <w:szCs w:val="20"/>
          <w:lang w:val="en-GB" w:eastAsia="zh-CN"/>
        </w:rPr>
        <w:t>cancellation</w:t>
      </w:r>
      <w:r>
        <w:rPr>
          <w:rFonts w:eastAsia="Times New Roman"/>
          <w:sz w:val="20"/>
          <w:szCs w:val="20"/>
        </w:rPr>
        <w:t xml:space="preserve">, procedure for TDM schedule intermediate UE’s Uu link transmission and CW/R2D transmission and D2R receiving should be studied. Contribution </w:t>
      </w:r>
      <w:r>
        <w:rPr>
          <w:sz w:val="20"/>
          <w:szCs w:val="20"/>
          <w:lang w:eastAsia="zh-CN"/>
        </w:rPr>
        <w:t>[</w:t>
      </w:r>
      <w:r>
        <w:rPr>
          <w:rFonts w:eastAsia="Times New Roman"/>
          <w:sz w:val="20"/>
          <w:szCs w:val="20"/>
        </w:rPr>
        <w:t xml:space="preserve">38] prefer to define UE behavior for receiving D2R transmission in UL spectrum. FL thinks that these issues can be considered in CW node control or coexistence part. </w:t>
      </w:r>
    </w:p>
    <w:p w14:paraId="096006E0" w14:textId="77777777" w:rsidR="00591EF2" w:rsidRDefault="00684078">
      <w:pPr>
        <w:rPr>
          <w:rFonts w:eastAsia="Times New Roman"/>
          <w:sz w:val="20"/>
          <w:szCs w:val="20"/>
        </w:rPr>
      </w:pPr>
      <w:r>
        <w:rPr>
          <w:rFonts w:eastAsia="Times New Roman"/>
          <w:sz w:val="20"/>
          <w:szCs w:val="20"/>
        </w:rPr>
        <w:t>Therefore, the following proposal is considered.</w:t>
      </w:r>
    </w:p>
    <w:p w14:paraId="096006E1" w14:textId="77777777" w:rsidR="00591EF2" w:rsidRDefault="00684078">
      <w:pPr>
        <w:rPr>
          <w:b/>
          <w:color w:val="000000" w:themeColor="text1"/>
          <w:sz w:val="20"/>
          <w:szCs w:val="20"/>
          <w:lang w:eastAsia="zh-CN"/>
        </w:rPr>
      </w:pPr>
      <w:r>
        <w:rPr>
          <w:b/>
          <w:color w:val="000000" w:themeColor="text1"/>
          <w:sz w:val="20"/>
          <w:szCs w:val="20"/>
          <w:highlight w:val="yellow"/>
          <w:lang w:eastAsia="zh-CN"/>
        </w:rPr>
        <w:t xml:space="preserve">FL1 High Priority proposal 3.2-1a: </w:t>
      </w:r>
      <w:r>
        <w:rPr>
          <w:b/>
          <w:color w:val="000000" w:themeColor="text1"/>
          <w:sz w:val="20"/>
          <w:szCs w:val="20"/>
          <w:lang w:eastAsia="zh-CN"/>
        </w:rPr>
        <w:t>F</w:t>
      </w:r>
      <w:r>
        <w:rPr>
          <w:b/>
          <w:bCs/>
          <w:sz w:val="20"/>
          <w:szCs w:val="20"/>
        </w:rPr>
        <w:t>or the cases that D2R backscattering is transmitted in the same carrier as CW for D2R backscattering, and for topology 2, c</w:t>
      </w:r>
      <w:r>
        <w:rPr>
          <w:b/>
          <w:color w:val="000000" w:themeColor="text1"/>
          <w:sz w:val="20"/>
          <w:szCs w:val="20"/>
          <w:lang w:eastAsia="zh-CN"/>
        </w:rPr>
        <w:t>apture the following table in the TR.</w:t>
      </w:r>
    </w:p>
    <w:tbl>
      <w:tblPr>
        <w:tblStyle w:val="af9"/>
        <w:tblW w:w="9351" w:type="dxa"/>
        <w:tblLook w:val="04A0" w:firstRow="1" w:lastRow="0" w:firstColumn="1" w:lastColumn="0" w:noHBand="0" w:noVBand="1"/>
      </w:tblPr>
      <w:tblGrid>
        <w:gridCol w:w="1696"/>
        <w:gridCol w:w="3119"/>
        <w:gridCol w:w="4536"/>
      </w:tblGrid>
      <w:tr w:rsidR="00591EF2" w14:paraId="096006E5" w14:textId="77777777" w:rsidTr="00C323C7">
        <w:tc>
          <w:tcPr>
            <w:tcW w:w="1696" w:type="dxa"/>
            <w:shd w:val="clear" w:color="auto" w:fill="D9D9D9" w:themeFill="background1" w:themeFillShade="D9"/>
            <w:vAlign w:val="center"/>
          </w:tcPr>
          <w:p w14:paraId="096006E2" w14:textId="77777777" w:rsidR="00591EF2" w:rsidRDefault="00684078">
            <w:pPr>
              <w:jc w:val="center"/>
              <w:rPr>
                <w:b/>
                <w:color w:val="000000" w:themeColor="text1"/>
                <w:sz w:val="20"/>
                <w:szCs w:val="20"/>
              </w:rPr>
            </w:pPr>
            <w:r>
              <w:rPr>
                <w:b/>
                <w:color w:val="000000" w:themeColor="text1"/>
                <w:sz w:val="20"/>
                <w:szCs w:val="20"/>
              </w:rPr>
              <w:t>CW Transmission case</w:t>
            </w:r>
          </w:p>
        </w:tc>
        <w:tc>
          <w:tcPr>
            <w:tcW w:w="3119" w:type="dxa"/>
            <w:shd w:val="clear" w:color="auto" w:fill="D9D9D9" w:themeFill="background1" w:themeFillShade="D9"/>
            <w:vAlign w:val="center"/>
          </w:tcPr>
          <w:p w14:paraId="096006E3" w14:textId="77777777" w:rsidR="00591EF2" w:rsidRDefault="00684078">
            <w:pPr>
              <w:jc w:val="center"/>
              <w:rPr>
                <w:b/>
                <w:color w:val="000000" w:themeColor="text1"/>
                <w:sz w:val="20"/>
                <w:szCs w:val="20"/>
              </w:rPr>
            </w:pPr>
            <w:r>
              <w:rPr>
                <w:b/>
                <w:color w:val="000000" w:themeColor="text1"/>
                <w:sz w:val="20"/>
                <w:szCs w:val="20"/>
              </w:rPr>
              <w:t>Advantages</w:t>
            </w:r>
          </w:p>
        </w:tc>
        <w:tc>
          <w:tcPr>
            <w:tcW w:w="4536" w:type="dxa"/>
            <w:shd w:val="clear" w:color="auto" w:fill="D9D9D9" w:themeFill="background1" w:themeFillShade="D9"/>
            <w:vAlign w:val="center"/>
          </w:tcPr>
          <w:p w14:paraId="096006E4" w14:textId="77777777" w:rsidR="00591EF2" w:rsidRDefault="00684078">
            <w:pPr>
              <w:jc w:val="center"/>
              <w:rPr>
                <w:b/>
                <w:color w:val="000000" w:themeColor="text1"/>
                <w:sz w:val="20"/>
                <w:szCs w:val="20"/>
              </w:rPr>
            </w:pPr>
            <w:r>
              <w:rPr>
                <w:b/>
                <w:color w:val="000000" w:themeColor="text1"/>
                <w:sz w:val="20"/>
                <w:szCs w:val="20"/>
              </w:rPr>
              <w:t>Disadvantages</w:t>
            </w:r>
          </w:p>
        </w:tc>
      </w:tr>
      <w:tr w:rsidR="00591EF2" w14:paraId="096006F2" w14:textId="77777777" w:rsidTr="00C323C7">
        <w:tc>
          <w:tcPr>
            <w:tcW w:w="1696" w:type="dxa"/>
            <w:vAlign w:val="center"/>
          </w:tcPr>
          <w:p w14:paraId="096006E6" w14:textId="77777777" w:rsidR="00591EF2" w:rsidRDefault="00684078">
            <w:pPr>
              <w:jc w:val="center"/>
              <w:rPr>
                <w:color w:val="BFBFBF" w:themeColor="background1" w:themeShade="BF"/>
                <w:sz w:val="20"/>
                <w:szCs w:val="20"/>
              </w:rPr>
            </w:pPr>
            <w:r>
              <w:rPr>
                <w:color w:val="000000" w:themeColor="text1"/>
                <w:sz w:val="20"/>
                <w:szCs w:val="20"/>
              </w:rPr>
              <w:t>Case 2-2: inside/UL</w:t>
            </w:r>
          </w:p>
        </w:tc>
        <w:tc>
          <w:tcPr>
            <w:tcW w:w="3119" w:type="dxa"/>
            <w:vAlign w:val="center"/>
          </w:tcPr>
          <w:p w14:paraId="096006E7"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CW transmission by intermediate UE in UL spectrum is in-line with the existing spectrum usage.(7 sources)</w:t>
            </w:r>
          </w:p>
          <w:p w14:paraId="096006E8"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 at D2R receiver side</w:t>
            </w:r>
            <w:r>
              <w:rPr>
                <w:color w:val="000000" w:themeColor="text1"/>
                <w:sz w:val="20"/>
                <w:szCs w:val="20"/>
              </w:rPr>
              <w:t>(for A1) (4 sources)</w:t>
            </w:r>
          </w:p>
          <w:p w14:paraId="096006E9" w14:textId="77777777" w:rsidR="00591EF2" w:rsidRDefault="00684078">
            <w:pPr>
              <w:pStyle w:val="aff0"/>
              <w:numPr>
                <w:ilvl w:val="0"/>
                <w:numId w:val="32"/>
              </w:numPr>
              <w:autoSpaceDE/>
              <w:autoSpaceDN/>
              <w:adjustRightInd/>
              <w:snapToGrid/>
              <w:spacing w:after="60"/>
              <w:ind w:left="204" w:firstLineChars="0" w:hanging="204"/>
              <w:rPr>
                <w:color w:val="000000" w:themeColor="text1"/>
                <w:sz w:val="20"/>
                <w:szCs w:val="20"/>
              </w:rPr>
            </w:pPr>
            <w:r>
              <w:rPr>
                <w:color w:val="000000" w:themeColor="text1"/>
                <w:sz w:val="20"/>
                <w:szCs w:val="20"/>
              </w:rPr>
              <w:t>NO needs for UE to support and operate in full-duplex mode (for A1) (5 sources)</w:t>
            </w:r>
          </w:p>
          <w:p w14:paraId="096006EA" w14:textId="77777777" w:rsidR="00591EF2" w:rsidRDefault="00684078">
            <w:pPr>
              <w:pStyle w:val="aff0"/>
              <w:numPr>
                <w:ilvl w:val="0"/>
                <w:numId w:val="32"/>
              </w:numPr>
              <w:autoSpaceDE/>
              <w:autoSpaceDN/>
              <w:adjustRightInd/>
              <w:snapToGrid/>
              <w:spacing w:after="60"/>
              <w:ind w:left="204" w:firstLineChars="0" w:hanging="204"/>
              <w:rPr>
                <w:color w:val="BFBFBF" w:themeColor="background1" w:themeShade="BF"/>
                <w:sz w:val="20"/>
                <w:szCs w:val="20"/>
              </w:rPr>
            </w:pPr>
            <w:r>
              <w:rPr>
                <w:color w:val="000000" w:themeColor="text1"/>
                <w:sz w:val="20"/>
                <w:szCs w:val="20"/>
              </w:rPr>
              <w:t>D2R transmissions by device in UL spectrum is in-line with the existing spectrum usage. (1 source)</w:t>
            </w:r>
          </w:p>
        </w:tc>
        <w:tc>
          <w:tcPr>
            <w:tcW w:w="4536" w:type="dxa"/>
            <w:vAlign w:val="center"/>
          </w:tcPr>
          <w:p w14:paraId="096006EB"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Intermediate UE needs to support full duplex(for A2)</w:t>
            </w:r>
            <w:r>
              <w:rPr>
                <w:color w:val="BFBFBF" w:themeColor="background1" w:themeShade="BF"/>
                <w:sz w:val="20"/>
                <w:szCs w:val="20"/>
              </w:rPr>
              <w:t xml:space="preserve"> </w:t>
            </w:r>
            <w:r>
              <w:rPr>
                <w:color w:val="000000" w:themeColor="text1"/>
                <w:sz w:val="20"/>
                <w:szCs w:val="20"/>
              </w:rPr>
              <w:t>(13 sources)</w:t>
            </w:r>
          </w:p>
          <w:p w14:paraId="096006EC" w14:textId="77777777" w:rsidR="00591EF2" w:rsidRDefault="00684078">
            <w:pPr>
              <w:pStyle w:val="aff0"/>
              <w:numPr>
                <w:ilvl w:val="0"/>
                <w:numId w:val="32"/>
              </w:numPr>
              <w:overflowPunct w:val="0"/>
              <w:spacing w:after="60"/>
              <w:ind w:left="204" w:firstLineChars="0" w:hanging="204"/>
              <w:jc w:val="left"/>
              <w:textAlignment w:val="baseline"/>
              <w:rPr>
                <w:color w:val="000000" w:themeColor="text1"/>
                <w:sz w:val="20"/>
                <w:szCs w:val="20"/>
              </w:rPr>
            </w:pPr>
            <w:r>
              <w:rPr>
                <w:color w:val="000000" w:themeColor="text1"/>
                <w:sz w:val="20"/>
                <w:szCs w:val="20"/>
              </w:rPr>
              <w:t>Intermediate UE</w:t>
            </w:r>
            <w:r>
              <w:rPr>
                <w:color w:val="000000" w:themeColor="text1"/>
                <w:sz w:val="20"/>
                <w:szCs w:val="20"/>
                <w:lang w:eastAsia="zh-CN"/>
              </w:rPr>
              <w:t xml:space="preserve"> requires self-interference suppression </w:t>
            </w:r>
            <w:r>
              <w:rPr>
                <w:sz w:val="20"/>
                <w:szCs w:val="20"/>
                <w:lang w:eastAsia="zh-CN"/>
              </w:rPr>
              <w:t>capability</w:t>
            </w:r>
            <w:r>
              <w:rPr>
                <w:color w:val="000000" w:themeColor="text1"/>
                <w:sz w:val="20"/>
                <w:szCs w:val="20"/>
              </w:rPr>
              <w:t>(for A2)</w:t>
            </w:r>
            <w:r>
              <w:rPr>
                <w:sz w:val="20"/>
                <w:szCs w:val="20"/>
                <w:lang w:eastAsia="zh-CN"/>
              </w:rPr>
              <w:t xml:space="preserve"> </w:t>
            </w:r>
            <w:r>
              <w:rPr>
                <w:color w:val="000000" w:themeColor="text1"/>
                <w:sz w:val="20"/>
                <w:szCs w:val="20"/>
              </w:rPr>
              <w:t>(10 sources)</w:t>
            </w:r>
          </w:p>
          <w:p w14:paraId="096006E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hardware is required at UE to receive D2R in UL spectrum (10 sources)</w:t>
            </w:r>
          </w:p>
          <w:p w14:paraId="096006EE"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Spatial isolation is only possible for ‘A1’. (1 source)</w:t>
            </w:r>
          </w:p>
          <w:p w14:paraId="096006EF" w14:textId="77777777" w:rsidR="00591EF2" w:rsidRDefault="00684078">
            <w:pPr>
              <w:pStyle w:val="aff0"/>
              <w:numPr>
                <w:ilvl w:val="0"/>
                <w:numId w:val="32"/>
              </w:numPr>
              <w:overflowPunct w:val="0"/>
              <w:spacing w:after="60"/>
              <w:ind w:left="204" w:firstLineChars="0" w:hanging="204"/>
              <w:jc w:val="left"/>
              <w:textAlignment w:val="baseline"/>
              <w:rPr>
                <w:color w:val="BFBFBF" w:themeColor="background1" w:themeShade="BF"/>
                <w:sz w:val="20"/>
                <w:szCs w:val="20"/>
              </w:rPr>
            </w:pPr>
            <w:r>
              <w:rPr>
                <w:sz w:val="20"/>
                <w:szCs w:val="20"/>
                <w:lang w:eastAsia="zh-CN"/>
              </w:rPr>
              <w:t xml:space="preserve">Additional TDM coordination of NR UL transmission, D2R receiving and R2D </w:t>
            </w:r>
            <w:r>
              <w:rPr>
                <w:color w:val="000000" w:themeColor="text1"/>
                <w:sz w:val="20"/>
                <w:szCs w:val="20"/>
              </w:rPr>
              <w:t>(1 source)</w:t>
            </w:r>
          </w:p>
          <w:p w14:paraId="096006F0"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Lower CW power may be permitted in the UL spectrum than that of DL. </w:t>
            </w:r>
            <w:r>
              <w:rPr>
                <w:color w:val="000000" w:themeColor="text1"/>
                <w:sz w:val="20"/>
                <w:szCs w:val="20"/>
              </w:rPr>
              <w:t>(1 source)</w:t>
            </w:r>
          </w:p>
          <w:p w14:paraId="096006F1" w14:textId="77777777" w:rsidR="00591EF2" w:rsidRDefault="00684078">
            <w:pPr>
              <w:pStyle w:val="aff0"/>
              <w:numPr>
                <w:ilvl w:val="0"/>
                <w:numId w:val="32"/>
              </w:numPr>
              <w:overflowPunct w:val="0"/>
              <w:spacing w:after="60"/>
              <w:ind w:left="204" w:firstLineChars="0" w:hanging="204"/>
              <w:jc w:val="left"/>
              <w:textAlignment w:val="baseline"/>
              <w:rPr>
                <w:color w:val="BFBFBF" w:themeColor="background1" w:themeShade="BF"/>
                <w:sz w:val="20"/>
                <w:szCs w:val="20"/>
              </w:rPr>
            </w:pPr>
            <w:r>
              <w:rPr>
                <w:sz w:val="20"/>
                <w:szCs w:val="20"/>
              </w:rPr>
              <w:t xml:space="preserve">Separate UE/reader for tx/CW and UE/reader for rx require coordination. Estimation of CW interference outside the D2R receiver may be needed for A1. </w:t>
            </w:r>
            <w:r>
              <w:rPr>
                <w:color w:val="000000" w:themeColor="text1"/>
                <w:sz w:val="20"/>
                <w:szCs w:val="20"/>
              </w:rPr>
              <w:t>(1 source)</w:t>
            </w:r>
          </w:p>
        </w:tc>
      </w:tr>
      <w:tr w:rsidR="00591EF2" w14:paraId="096006FE" w14:textId="77777777" w:rsidTr="00C323C7">
        <w:tc>
          <w:tcPr>
            <w:tcW w:w="1696" w:type="dxa"/>
            <w:vAlign w:val="center"/>
          </w:tcPr>
          <w:p w14:paraId="096006F3" w14:textId="77777777" w:rsidR="00591EF2" w:rsidRDefault="00684078">
            <w:pPr>
              <w:jc w:val="center"/>
              <w:rPr>
                <w:color w:val="000000" w:themeColor="text1"/>
                <w:sz w:val="20"/>
                <w:szCs w:val="20"/>
              </w:rPr>
            </w:pPr>
            <w:r>
              <w:rPr>
                <w:color w:val="000000" w:themeColor="text1"/>
                <w:sz w:val="20"/>
                <w:szCs w:val="20"/>
              </w:rPr>
              <w:lastRenderedPageBreak/>
              <w:t>Case 2-3: outside/DL</w:t>
            </w:r>
          </w:p>
        </w:tc>
        <w:tc>
          <w:tcPr>
            <w:tcW w:w="3119" w:type="dxa"/>
            <w:vAlign w:val="center"/>
          </w:tcPr>
          <w:p w14:paraId="096006F4"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UE does not need to support higher capability, e.g., reception in DL,  full duplex capability (9 sources)</w:t>
            </w:r>
          </w:p>
          <w:p w14:paraId="096006F5"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Cross-link interference handling at D2R receiver side</w:t>
            </w:r>
            <w:r>
              <w:rPr>
                <w:color w:val="000000" w:themeColor="text1"/>
                <w:sz w:val="20"/>
                <w:szCs w:val="20"/>
              </w:rPr>
              <w:t xml:space="preserve"> (6 sources)</w:t>
            </w:r>
          </w:p>
          <w:p w14:paraId="096006F6"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Spatial isolation is possible, reducing the received interference power. (1 source)</w:t>
            </w:r>
          </w:p>
          <w:p w14:paraId="096006F7"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higher CW power may be permitted in the DL spectrum than that of UL.</w:t>
            </w:r>
            <w:r>
              <w:rPr>
                <w:color w:val="000000" w:themeColor="text1"/>
                <w:sz w:val="20"/>
                <w:szCs w:val="20"/>
              </w:rPr>
              <w:t xml:space="preserve"> (1 source)</w:t>
            </w:r>
          </w:p>
        </w:tc>
        <w:tc>
          <w:tcPr>
            <w:tcW w:w="4536" w:type="dxa"/>
            <w:vAlign w:val="center"/>
          </w:tcPr>
          <w:p w14:paraId="096006F8"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D2R transmission in DL spectrum is not in line with current spectrum usage (7 sources)</w:t>
            </w:r>
          </w:p>
          <w:p w14:paraId="096006F9"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Separate CW and UE/reader for tx/rx require coordination. </w:t>
            </w:r>
            <w:r>
              <w:rPr>
                <w:color w:val="000000" w:themeColor="text1"/>
                <w:sz w:val="20"/>
                <w:szCs w:val="20"/>
              </w:rPr>
              <w:t>(2 sources)</w:t>
            </w:r>
          </w:p>
          <w:p w14:paraId="096006FA"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With high transmission power, can cause interference to neighbor BSs.</w:t>
            </w:r>
            <w:r>
              <w:rPr>
                <w:color w:val="000000" w:themeColor="text1"/>
                <w:sz w:val="20"/>
                <w:szCs w:val="20"/>
              </w:rPr>
              <w:t xml:space="preserve"> (2 sources)</w:t>
            </w:r>
          </w:p>
          <w:p w14:paraId="096006FB"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Increased complexity of the intermediate UE since it would be required to support reception on the DL spectrum and UL spectrum, to support the CW being transmitted from inside the topology. (1 sources)</w:t>
            </w:r>
          </w:p>
          <w:p w14:paraId="096006FC"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TDM coordination of NR DL transmission, CW transmission/D2R receiving and R2D transmission is needed (1 sources)</w:t>
            </w:r>
          </w:p>
          <w:p w14:paraId="096006F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Estimation of CW interference outside the D2R receiver may be needed. </w:t>
            </w:r>
            <w:r>
              <w:rPr>
                <w:color w:val="000000" w:themeColor="text1"/>
                <w:sz w:val="20"/>
                <w:szCs w:val="20"/>
              </w:rPr>
              <w:t>(1 sources)</w:t>
            </w:r>
          </w:p>
        </w:tc>
      </w:tr>
      <w:tr w:rsidR="00591EF2" w14:paraId="0960070B" w14:textId="77777777" w:rsidTr="00C323C7">
        <w:tc>
          <w:tcPr>
            <w:tcW w:w="1696" w:type="dxa"/>
            <w:vAlign w:val="center"/>
          </w:tcPr>
          <w:p w14:paraId="096006FF" w14:textId="77777777" w:rsidR="00591EF2" w:rsidRDefault="00684078">
            <w:pPr>
              <w:jc w:val="center"/>
              <w:rPr>
                <w:color w:val="000000" w:themeColor="text1"/>
                <w:sz w:val="20"/>
                <w:szCs w:val="20"/>
              </w:rPr>
            </w:pPr>
            <w:r>
              <w:rPr>
                <w:color w:val="000000" w:themeColor="text1"/>
                <w:sz w:val="20"/>
                <w:szCs w:val="20"/>
              </w:rPr>
              <w:t>Case 2-4: outside/UL</w:t>
            </w:r>
          </w:p>
        </w:tc>
        <w:tc>
          <w:tcPr>
            <w:tcW w:w="3119" w:type="dxa"/>
            <w:vAlign w:val="center"/>
          </w:tcPr>
          <w:p w14:paraId="09600700"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D2R in UL spectrum is in-line with the existing spectrum usage. (7 sources)</w:t>
            </w:r>
          </w:p>
          <w:p w14:paraId="09600701"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Full-duplex capability is not needed. </w:t>
            </w:r>
            <w:r>
              <w:rPr>
                <w:color w:val="000000" w:themeColor="text1"/>
                <w:sz w:val="20"/>
                <w:szCs w:val="20"/>
              </w:rPr>
              <w:t>(6 sources)</w:t>
            </w:r>
          </w:p>
          <w:p w14:paraId="09600702"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sz w:val="20"/>
                <w:szCs w:val="20"/>
              </w:rPr>
              <w:t xml:space="preserve">Cross-link interference handling at D2R receiver side </w:t>
            </w:r>
            <w:r>
              <w:rPr>
                <w:color w:val="000000" w:themeColor="text1"/>
                <w:sz w:val="20"/>
                <w:szCs w:val="20"/>
              </w:rPr>
              <w:t>(8 sources)</w:t>
            </w:r>
          </w:p>
          <w:p w14:paraId="09600703"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Do not require additional hardware for CW transmission when UE is used as CW node. (1 source)</w:t>
            </w:r>
          </w:p>
          <w:p w14:paraId="09600704"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color w:val="000000" w:themeColor="text1"/>
                <w:sz w:val="20"/>
                <w:szCs w:val="20"/>
              </w:rPr>
              <w:t>Spatial isolation is possible, reducing the received interference power. (1 source)</w:t>
            </w:r>
          </w:p>
        </w:tc>
        <w:tc>
          <w:tcPr>
            <w:tcW w:w="4536" w:type="dxa"/>
            <w:vAlign w:val="center"/>
          </w:tcPr>
          <w:p w14:paraId="09600705"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hardware is required at UE to receive D2R in UL spectrum. (9 sources)</w:t>
            </w:r>
          </w:p>
          <w:p w14:paraId="09600706"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Separate CW and UE/reader for tx/rx require coordination </w:t>
            </w:r>
            <w:r>
              <w:rPr>
                <w:color w:val="000000" w:themeColor="text1"/>
                <w:sz w:val="20"/>
                <w:szCs w:val="20"/>
              </w:rPr>
              <w:t>(3 sources)</w:t>
            </w:r>
          </w:p>
          <w:p w14:paraId="09600707"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bCs/>
                <w:sz w:val="20"/>
                <w:szCs w:val="20"/>
                <w:lang w:eastAsia="zh-CN"/>
              </w:rPr>
              <w:t>Full duplex capability may be needed if an intermediate UE simultaneously receives D2R in UL band and transmits to BS in the same UL band.</w:t>
            </w:r>
            <w:r>
              <w:rPr>
                <w:color w:val="000000" w:themeColor="text1"/>
                <w:sz w:val="20"/>
                <w:szCs w:val="20"/>
              </w:rPr>
              <w:t xml:space="preserve"> (1 source)</w:t>
            </w:r>
          </w:p>
          <w:p w14:paraId="09600708"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color w:val="000000" w:themeColor="text1"/>
                <w:sz w:val="20"/>
                <w:szCs w:val="20"/>
              </w:rPr>
              <w:t>Additional TDM coordination of NR UL transmission, CW transmission/D2R receiving and R2D transmission is needed. (1 source)</w:t>
            </w:r>
          </w:p>
          <w:p w14:paraId="09600709"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Lower CW power may be permitted in the UL spectrum than that of DL. </w:t>
            </w:r>
            <w:r>
              <w:rPr>
                <w:color w:val="000000" w:themeColor="text1"/>
                <w:sz w:val="20"/>
                <w:szCs w:val="20"/>
              </w:rPr>
              <w:t>(1 source)</w:t>
            </w:r>
          </w:p>
          <w:p w14:paraId="0960070A"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Estimation of CW interference outside the D2R receiver may be needed. </w:t>
            </w:r>
            <w:r>
              <w:rPr>
                <w:color w:val="000000" w:themeColor="text1"/>
                <w:sz w:val="20"/>
                <w:szCs w:val="20"/>
              </w:rPr>
              <w:t>(1 source)</w:t>
            </w:r>
          </w:p>
        </w:tc>
      </w:tr>
    </w:tbl>
    <w:p w14:paraId="0960070C" w14:textId="77777777" w:rsidR="00591EF2" w:rsidRDefault="00591EF2">
      <w:pPr>
        <w:rPr>
          <w:b/>
          <w:color w:val="BFBFBF" w:themeColor="background1" w:themeShade="BF"/>
          <w:sz w:val="20"/>
          <w:szCs w:val="20"/>
          <w:lang w:eastAsia="zh-CN"/>
        </w:rPr>
      </w:pP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710" w14:textId="77777777">
        <w:tc>
          <w:tcPr>
            <w:tcW w:w="1641" w:type="dxa"/>
            <w:shd w:val="clear" w:color="auto" w:fill="D9D9D9" w:themeFill="background1" w:themeFillShade="D9"/>
          </w:tcPr>
          <w:p w14:paraId="0960070D" w14:textId="77777777" w:rsidR="00591EF2" w:rsidRDefault="00684078">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70E" w14:textId="77777777" w:rsidR="00591EF2" w:rsidRDefault="00684078">
            <w:pPr>
              <w:jc w:val="center"/>
              <w:rPr>
                <w:b/>
                <w:bCs/>
                <w:color w:val="000000" w:themeColor="text1"/>
                <w:sz w:val="20"/>
                <w:szCs w:val="20"/>
              </w:rPr>
            </w:pPr>
            <w:r>
              <w:rPr>
                <w:b/>
                <w:bCs/>
                <w:color w:val="000000" w:themeColor="text1"/>
                <w:sz w:val="20"/>
                <w:szCs w:val="20"/>
              </w:rPr>
              <w:t>Y/N</w:t>
            </w:r>
          </w:p>
        </w:tc>
        <w:tc>
          <w:tcPr>
            <w:tcW w:w="6132" w:type="dxa"/>
            <w:shd w:val="clear" w:color="auto" w:fill="D9D9D9" w:themeFill="background1" w:themeFillShade="D9"/>
          </w:tcPr>
          <w:p w14:paraId="0960070F" w14:textId="77777777" w:rsidR="00591EF2" w:rsidRDefault="00684078">
            <w:pPr>
              <w:jc w:val="center"/>
              <w:rPr>
                <w:b/>
                <w:bCs/>
                <w:color w:val="000000" w:themeColor="text1"/>
                <w:sz w:val="20"/>
                <w:szCs w:val="20"/>
              </w:rPr>
            </w:pPr>
            <w:r>
              <w:rPr>
                <w:b/>
                <w:bCs/>
                <w:color w:val="000000" w:themeColor="text1"/>
                <w:sz w:val="20"/>
                <w:szCs w:val="20"/>
              </w:rPr>
              <w:t>Comments</w:t>
            </w:r>
          </w:p>
        </w:tc>
      </w:tr>
      <w:tr w:rsidR="00591EF2" w14:paraId="09600714" w14:textId="77777777">
        <w:tc>
          <w:tcPr>
            <w:tcW w:w="1641" w:type="dxa"/>
          </w:tcPr>
          <w:p w14:paraId="09600711" w14:textId="77777777" w:rsidR="00591EF2" w:rsidRDefault="00684078">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712" w14:textId="77777777" w:rsidR="00591EF2" w:rsidRDefault="00684078">
            <w:pPr>
              <w:tabs>
                <w:tab w:val="left" w:pos="551"/>
              </w:tabs>
              <w:jc w:val="left"/>
              <w:rPr>
                <w:sz w:val="20"/>
                <w:szCs w:val="20"/>
                <w:lang w:eastAsia="zh-CN"/>
              </w:rPr>
            </w:pPr>
            <w:r>
              <w:rPr>
                <w:rFonts w:hint="eastAsia"/>
                <w:sz w:val="20"/>
                <w:szCs w:val="20"/>
                <w:lang w:eastAsia="zh-CN"/>
              </w:rPr>
              <w:t>C</w:t>
            </w:r>
            <w:r>
              <w:rPr>
                <w:sz w:val="20"/>
                <w:szCs w:val="20"/>
                <w:lang w:eastAsia="zh-CN"/>
              </w:rPr>
              <w:t>omments</w:t>
            </w:r>
          </w:p>
        </w:tc>
        <w:tc>
          <w:tcPr>
            <w:tcW w:w="6132" w:type="dxa"/>
          </w:tcPr>
          <w:p w14:paraId="09600713" w14:textId="77777777" w:rsidR="00591EF2" w:rsidRDefault="00684078">
            <w:pPr>
              <w:rPr>
                <w:color w:val="BFBFBF" w:themeColor="background1" w:themeShade="BF"/>
                <w:sz w:val="20"/>
                <w:szCs w:val="20"/>
                <w:lang w:eastAsia="zh-CN"/>
              </w:rPr>
            </w:pPr>
            <w:r>
              <w:rPr>
                <w:rFonts w:hint="eastAsia"/>
                <w:sz w:val="20"/>
                <w:szCs w:val="20"/>
                <w:lang w:eastAsia="zh-CN"/>
              </w:rPr>
              <w:t>F</w:t>
            </w:r>
            <w:r>
              <w:rPr>
                <w:sz w:val="20"/>
                <w:szCs w:val="20"/>
                <w:lang w:eastAsia="zh-CN"/>
              </w:rPr>
              <w:t>or case 2-4, “</w:t>
            </w:r>
            <w:r>
              <w:rPr>
                <w:bCs/>
                <w:sz w:val="20"/>
                <w:szCs w:val="20"/>
                <w:lang w:eastAsia="zh-CN"/>
              </w:rPr>
              <w:t>Full duplex capability may be needed if an intermediate UE simultaneously receives D2R in UL band and transmits to BS in the same UL band.</w:t>
            </w:r>
            <w:r>
              <w:rPr>
                <w:sz w:val="20"/>
                <w:szCs w:val="20"/>
              </w:rPr>
              <w:t xml:space="preserve"> (1 source)” and “Additional TDM coordination of NR UL transmission, CW transmission/D2R receiving and R2D transmission is needed. (1 source)</w:t>
            </w:r>
            <w:r>
              <w:rPr>
                <w:sz w:val="20"/>
                <w:szCs w:val="20"/>
                <w:lang w:eastAsia="zh-CN"/>
              </w:rPr>
              <w:t>” should be merged. They are talking about the same issue in our view.</w:t>
            </w:r>
          </w:p>
        </w:tc>
      </w:tr>
      <w:tr w:rsidR="00591EF2" w14:paraId="09600718" w14:textId="77777777">
        <w:tc>
          <w:tcPr>
            <w:tcW w:w="1641" w:type="dxa"/>
          </w:tcPr>
          <w:p w14:paraId="09600715" w14:textId="77777777" w:rsidR="00591EF2" w:rsidRDefault="00684078">
            <w:pPr>
              <w:rPr>
                <w:sz w:val="20"/>
                <w:szCs w:val="20"/>
                <w:lang w:eastAsia="zh-CN"/>
              </w:rPr>
            </w:pPr>
            <w:r>
              <w:rPr>
                <w:sz w:val="20"/>
                <w:szCs w:val="20"/>
                <w:lang w:eastAsia="zh-CN"/>
              </w:rPr>
              <w:t>TCL</w:t>
            </w:r>
          </w:p>
        </w:tc>
        <w:tc>
          <w:tcPr>
            <w:tcW w:w="1583" w:type="dxa"/>
          </w:tcPr>
          <w:p w14:paraId="09600716" w14:textId="77777777" w:rsidR="00591EF2" w:rsidRDefault="00684078">
            <w:pPr>
              <w:tabs>
                <w:tab w:val="left" w:pos="551"/>
              </w:tabs>
              <w:jc w:val="left"/>
              <w:rPr>
                <w:sz w:val="20"/>
                <w:szCs w:val="20"/>
                <w:lang w:eastAsia="zh-CN"/>
              </w:rPr>
            </w:pPr>
            <w:r>
              <w:rPr>
                <w:sz w:val="20"/>
                <w:szCs w:val="20"/>
                <w:lang w:eastAsia="zh-CN"/>
              </w:rPr>
              <w:t>Y</w:t>
            </w:r>
          </w:p>
        </w:tc>
        <w:tc>
          <w:tcPr>
            <w:tcW w:w="6132" w:type="dxa"/>
          </w:tcPr>
          <w:p w14:paraId="09600717" w14:textId="77777777" w:rsidR="00591EF2" w:rsidRDefault="00684078">
            <w:pPr>
              <w:rPr>
                <w:sz w:val="20"/>
                <w:szCs w:val="20"/>
                <w:lang w:eastAsia="zh-CN"/>
              </w:rPr>
            </w:pPr>
            <w:r>
              <w:rPr>
                <w:sz w:val="20"/>
                <w:szCs w:val="20"/>
                <w:lang w:eastAsia="zh-CN"/>
              </w:rPr>
              <w:t>Okay</w:t>
            </w:r>
          </w:p>
        </w:tc>
      </w:tr>
      <w:tr w:rsidR="006C489A" w14:paraId="21CA33EF" w14:textId="77777777">
        <w:tc>
          <w:tcPr>
            <w:tcW w:w="1641" w:type="dxa"/>
          </w:tcPr>
          <w:p w14:paraId="7AB27BB7" w14:textId="0B5430FD" w:rsidR="006C489A" w:rsidRDefault="006C489A" w:rsidP="006C489A">
            <w:pPr>
              <w:rPr>
                <w:sz w:val="20"/>
                <w:szCs w:val="20"/>
                <w:lang w:eastAsia="zh-CN"/>
              </w:rPr>
            </w:pPr>
            <w:r>
              <w:rPr>
                <w:color w:val="000000" w:themeColor="text1"/>
                <w:sz w:val="20"/>
                <w:szCs w:val="20"/>
                <w:lang w:eastAsia="zh-CN"/>
              </w:rPr>
              <w:t>Qualcomm</w:t>
            </w:r>
          </w:p>
        </w:tc>
        <w:tc>
          <w:tcPr>
            <w:tcW w:w="1583" w:type="dxa"/>
          </w:tcPr>
          <w:p w14:paraId="2C4109ED" w14:textId="77777777" w:rsidR="006C489A" w:rsidRDefault="006C489A" w:rsidP="006C489A">
            <w:pPr>
              <w:tabs>
                <w:tab w:val="left" w:pos="551"/>
              </w:tabs>
              <w:jc w:val="left"/>
              <w:rPr>
                <w:sz w:val="20"/>
                <w:szCs w:val="20"/>
                <w:lang w:eastAsia="zh-CN"/>
              </w:rPr>
            </w:pPr>
          </w:p>
        </w:tc>
        <w:tc>
          <w:tcPr>
            <w:tcW w:w="6132" w:type="dxa"/>
          </w:tcPr>
          <w:p w14:paraId="37E813D5" w14:textId="77777777" w:rsidR="006C489A" w:rsidRPr="00031BCE" w:rsidRDefault="006C489A" w:rsidP="006C489A">
            <w:pPr>
              <w:spacing w:after="60"/>
              <w:jc w:val="left"/>
              <w:rPr>
                <w:color w:val="000000" w:themeColor="text1"/>
                <w:sz w:val="20"/>
                <w:szCs w:val="20"/>
              </w:rPr>
            </w:pPr>
            <w:r>
              <w:rPr>
                <w:color w:val="000000" w:themeColor="text1"/>
                <w:sz w:val="20"/>
                <w:szCs w:val="20"/>
                <w:lang w:eastAsia="zh-CN"/>
              </w:rPr>
              <w:t>Se</w:t>
            </w:r>
            <w:r w:rsidRPr="00031BCE">
              <w:rPr>
                <w:color w:val="000000" w:themeColor="text1"/>
                <w:sz w:val="20"/>
                <w:szCs w:val="20"/>
                <w:lang w:eastAsia="zh-CN"/>
              </w:rPr>
              <w:t xml:space="preserve">veral concerns: </w:t>
            </w:r>
          </w:p>
          <w:p w14:paraId="5D4D9583" w14:textId="278D2B05" w:rsidR="006C489A" w:rsidRPr="00031BCE" w:rsidRDefault="006C489A" w:rsidP="00905535">
            <w:pPr>
              <w:pStyle w:val="aff0"/>
              <w:numPr>
                <w:ilvl w:val="0"/>
                <w:numId w:val="32"/>
              </w:numPr>
              <w:overflowPunct w:val="0"/>
              <w:spacing w:after="60"/>
              <w:ind w:left="204" w:firstLineChars="0" w:hanging="204"/>
              <w:jc w:val="left"/>
              <w:textAlignment w:val="baseline"/>
              <w:rPr>
                <w:color w:val="000000" w:themeColor="text1"/>
                <w:sz w:val="20"/>
                <w:szCs w:val="20"/>
              </w:rPr>
            </w:pPr>
            <w:r w:rsidRPr="00031BCE">
              <w:rPr>
                <w:color w:val="000000" w:themeColor="text1"/>
                <w:sz w:val="20"/>
                <w:szCs w:val="20"/>
                <w:lang w:eastAsia="zh-CN"/>
              </w:rPr>
              <w:t>‘</w:t>
            </w:r>
            <w:r w:rsidR="00905535" w:rsidRPr="00031BCE">
              <w:rPr>
                <w:color w:val="000000" w:themeColor="text1"/>
                <w:sz w:val="20"/>
                <w:szCs w:val="20"/>
              </w:rPr>
              <w:t>Intermediate UE</w:t>
            </w:r>
            <w:r w:rsidR="00905535" w:rsidRPr="00031BCE">
              <w:rPr>
                <w:color w:val="000000" w:themeColor="text1"/>
                <w:sz w:val="20"/>
                <w:szCs w:val="20"/>
                <w:lang w:eastAsia="zh-CN"/>
              </w:rPr>
              <w:t xml:space="preserve"> requires self-interference suppression capability</w:t>
            </w:r>
            <w:r w:rsidR="00905535" w:rsidRPr="00031BCE">
              <w:rPr>
                <w:color w:val="000000" w:themeColor="text1"/>
                <w:sz w:val="20"/>
                <w:szCs w:val="20"/>
              </w:rPr>
              <w:t>(for A2)</w:t>
            </w:r>
            <w:r w:rsidR="00905535" w:rsidRPr="00031BCE">
              <w:rPr>
                <w:color w:val="000000" w:themeColor="text1"/>
                <w:sz w:val="20"/>
                <w:szCs w:val="20"/>
                <w:lang w:eastAsia="zh-CN"/>
              </w:rPr>
              <w:t xml:space="preserve"> </w:t>
            </w:r>
            <w:r w:rsidR="00905535" w:rsidRPr="00031BCE">
              <w:rPr>
                <w:color w:val="000000" w:themeColor="text1"/>
                <w:sz w:val="20"/>
                <w:szCs w:val="20"/>
              </w:rPr>
              <w:t>(10 sources)</w:t>
            </w:r>
            <w:r w:rsidRPr="00031BCE">
              <w:rPr>
                <w:color w:val="000000" w:themeColor="text1"/>
                <w:sz w:val="20"/>
                <w:szCs w:val="20"/>
              </w:rPr>
              <w:t xml:space="preserve"> and ‘</w:t>
            </w:r>
            <w:r w:rsidR="008901A7" w:rsidRPr="00031BCE">
              <w:rPr>
                <w:color w:val="000000" w:themeColor="text1"/>
                <w:sz w:val="20"/>
                <w:szCs w:val="20"/>
              </w:rPr>
              <w:t>Spatial isolation is only possible for ‘A1’. (1 source)</w:t>
            </w:r>
            <w:r w:rsidRPr="00031BCE">
              <w:rPr>
                <w:color w:val="000000" w:themeColor="text1"/>
                <w:sz w:val="20"/>
                <w:szCs w:val="20"/>
              </w:rPr>
              <w:t xml:space="preserve">’ have duplicated meaning as full duplex? </w:t>
            </w:r>
          </w:p>
          <w:p w14:paraId="046DB935" w14:textId="3DE0FD8D" w:rsidR="006C489A" w:rsidRPr="00031BCE" w:rsidRDefault="006C489A" w:rsidP="006C489A">
            <w:pPr>
              <w:pStyle w:val="aff0"/>
              <w:numPr>
                <w:ilvl w:val="0"/>
                <w:numId w:val="32"/>
              </w:numPr>
              <w:spacing w:after="60"/>
              <w:ind w:left="204" w:firstLineChars="0" w:hanging="204"/>
              <w:jc w:val="left"/>
              <w:rPr>
                <w:color w:val="000000" w:themeColor="text1"/>
                <w:sz w:val="20"/>
                <w:szCs w:val="20"/>
              </w:rPr>
            </w:pPr>
            <w:r w:rsidRPr="00031BCE">
              <w:rPr>
                <w:color w:val="000000" w:themeColor="text1"/>
                <w:sz w:val="20"/>
                <w:szCs w:val="20"/>
              </w:rPr>
              <w:t>“</w:t>
            </w:r>
            <w:r w:rsidR="008901A7" w:rsidRPr="00031BCE">
              <w:rPr>
                <w:color w:val="000000" w:themeColor="text1"/>
                <w:sz w:val="20"/>
                <w:szCs w:val="20"/>
              </w:rPr>
              <w:t xml:space="preserve">Additional hardware is required at UE to receive D2R in UL spectrum </w:t>
            </w:r>
            <w:r w:rsidRPr="00031BCE">
              <w:rPr>
                <w:color w:val="000000" w:themeColor="text1"/>
                <w:sz w:val="20"/>
                <w:szCs w:val="20"/>
              </w:rPr>
              <w:t xml:space="preserve">” </w:t>
            </w:r>
            <w:r w:rsidR="008901A7" w:rsidRPr="00031BCE">
              <w:rPr>
                <w:color w:val="000000" w:themeColor="text1"/>
                <w:sz w:val="20"/>
                <w:szCs w:val="20"/>
              </w:rPr>
              <w:t xml:space="preserve">may not be only for </w:t>
            </w:r>
            <w:r w:rsidR="00696D7A" w:rsidRPr="00031BCE">
              <w:rPr>
                <w:color w:val="000000" w:themeColor="text1"/>
                <w:sz w:val="20"/>
                <w:szCs w:val="20"/>
              </w:rPr>
              <w:t>UL spectrum</w:t>
            </w:r>
            <w:r w:rsidRPr="00031BCE">
              <w:rPr>
                <w:color w:val="000000" w:themeColor="text1"/>
                <w:sz w:val="20"/>
                <w:szCs w:val="20"/>
              </w:rPr>
              <w:t>. D2R reception by reader is anyway new function for BS or UE.</w:t>
            </w:r>
          </w:p>
          <w:p w14:paraId="443C7639" w14:textId="384AFAC1" w:rsidR="00905535" w:rsidRPr="00031BCE" w:rsidRDefault="006C489A" w:rsidP="006C489A">
            <w:pPr>
              <w:pStyle w:val="aff0"/>
              <w:numPr>
                <w:ilvl w:val="0"/>
                <w:numId w:val="32"/>
              </w:numPr>
              <w:spacing w:after="60"/>
              <w:ind w:left="204" w:firstLineChars="0" w:hanging="204"/>
              <w:jc w:val="left"/>
              <w:rPr>
                <w:color w:val="000000" w:themeColor="text1"/>
                <w:sz w:val="20"/>
                <w:szCs w:val="20"/>
              </w:rPr>
            </w:pPr>
            <w:r w:rsidRPr="00031BCE">
              <w:rPr>
                <w:color w:val="000000" w:themeColor="text1"/>
                <w:sz w:val="20"/>
                <w:szCs w:val="20"/>
              </w:rPr>
              <w:t>“</w:t>
            </w:r>
            <w:r w:rsidR="00684078" w:rsidRPr="00031BCE">
              <w:rPr>
                <w:color w:val="000000" w:themeColor="text1"/>
                <w:sz w:val="20"/>
                <w:szCs w:val="20"/>
              </w:rPr>
              <w:t>Do not require additional hardware for CW transmission when UE is used as CW node. (1 source)</w:t>
            </w:r>
            <w:r w:rsidRPr="00031BCE">
              <w:rPr>
                <w:color w:val="000000" w:themeColor="text1"/>
                <w:sz w:val="20"/>
                <w:szCs w:val="20"/>
              </w:rPr>
              <w:t xml:space="preserve">” </w:t>
            </w:r>
            <w:r w:rsidR="00684078" w:rsidRPr="00031BCE">
              <w:rPr>
                <w:color w:val="000000" w:themeColor="text1"/>
                <w:sz w:val="20"/>
                <w:szCs w:val="20"/>
              </w:rPr>
              <w:t>may not only for 2-4</w:t>
            </w:r>
            <w:r w:rsidRPr="00031BCE">
              <w:rPr>
                <w:color w:val="000000" w:themeColor="text1"/>
                <w:sz w:val="20"/>
                <w:szCs w:val="20"/>
              </w:rPr>
              <w:t xml:space="preserve">. The CW transmission is </w:t>
            </w:r>
            <w:r w:rsidR="00684078" w:rsidRPr="00031BCE">
              <w:rPr>
                <w:color w:val="000000" w:themeColor="text1"/>
                <w:sz w:val="20"/>
                <w:szCs w:val="20"/>
              </w:rPr>
              <w:t>anyway new function for BS or UE</w:t>
            </w:r>
            <w:r w:rsidRPr="00031BCE">
              <w:rPr>
                <w:color w:val="000000" w:themeColor="text1"/>
                <w:sz w:val="20"/>
                <w:szCs w:val="20"/>
              </w:rPr>
              <w:t>.</w:t>
            </w:r>
          </w:p>
          <w:p w14:paraId="5626990C" w14:textId="149E8B28" w:rsidR="006C489A" w:rsidRPr="00905535" w:rsidRDefault="006C489A" w:rsidP="006C489A">
            <w:pPr>
              <w:pStyle w:val="aff0"/>
              <w:numPr>
                <w:ilvl w:val="0"/>
                <w:numId w:val="32"/>
              </w:numPr>
              <w:spacing w:after="60"/>
              <w:ind w:left="204" w:firstLineChars="0" w:hanging="204"/>
              <w:jc w:val="left"/>
              <w:rPr>
                <w:color w:val="000000" w:themeColor="text1"/>
                <w:sz w:val="20"/>
                <w:szCs w:val="20"/>
              </w:rPr>
            </w:pPr>
            <w:r w:rsidRPr="00031BCE">
              <w:rPr>
                <w:color w:val="000000" w:themeColor="text1"/>
                <w:sz w:val="20"/>
                <w:szCs w:val="20"/>
              </w:rPr>
              <w:t xml:space="preserve">Also, any potential </w:t>
            </w:r>
            <w:r w:rsidRPr="00031BCE">
              <w:rPr>
                <w:color w:val="000000" w:themeColor="text1"/>
                <w:sz w:val="20"/>
                <w:szCs w:val="20"/>
                <w:lang w:eastAsia="zh-CN"/>
              </w:rPr>
              <w:t xml:space="preserve">impact related with NR coexistence may need to wait for RAN4 discussion. </w:t>
            </w:r>
            <w:r w:rsidR="00905535" w:rsidRPr="00031BCE">
              <w:rPr>
                <w:color w:val="000000" w:themeColor="text1"/>
                <w:sz w:val="20"/>
                <w:szCs w:val="20"/>
                <w:lang w:eastAsia="zh-CN"/>
              </w:rPr>
              <w:t>It’s too early to capture ‘</w:t>
            </w:r>
            <w:r w:rsidR="00905535" w:rsidRPr="00031BCE">
              <w:rPr>
                <w:color w:val="000000" w:themeColor="text1"/>
                <w:sz w:val="20"/>
                <w:szCs w:val="20"/>
              </w:rPr>
              <w:t xml:space="preserve"> TDM </w:t>
            </w:r>
            <w:r w:rsidR="00905535" w:rsidRPr="00031BCE">
              <w:rPr>
                <w:color w:val="000000" w:themeColor="text1"/>
                <w:sz w:val="20"/>
                <w:szCs w:val="20"/>
              </w:rPr>
              <w:lastRenderedPageBreak/>
              <w:t>coordination’.</w:t>
            </w:r>
          </w:p>
        </w:tc>
      </w:tr>
      <w:tr w:rsidR="003705EC" w14:paraId="0EAFB150" w14:textId="77777777">
        <w:tc>
          <w:tcPr>
            <w:tcW w:w="1641" w:type="dxa"/>
          </w:tcPr>
          <w:p w14:paraId="5D7902E1" w14:textId="3A29F4BD" w:rsidR="003705EC" w:rsidRDefault="003705EC" w:rsidP="003705EC">
            <w:pPr>
              <w:rPr>
                <w:color w:val="000000" w:themeColor="text1"/>
                <w:sz w:val="20"/>
                <w:szCs w:val="20"/>
                <w:lang w:eastAsia="zh-CN"/>
              </w:rPr>
            </w:pPr>
            <w:r w:rsidRPr="00CB16CC">
              <w:rPr>
                <w:rFonts w:hint="eastAsia"/>
                <w:sz w:val="20"/>
                <w:szCs w:val="20"/>
                <w:lang w:eastAsia="zh-CN"/>
              </w:rPr>
              <w:lastRenderedPageBreak/>
              <w:t>v</w:t>
            </w:r>
            <w:r w:rsidRPr="00CB16CC">
              <w:rPr>
                <w:sz w:val="20"/>
                <w:szCs w:val="20"/>
                <w:lang w:eastAsia="zh-CN"/>
              </w:rPr>
              <w:t>ivo</w:t>
            </w:r>
          </w:p>
        </w:tc>
        <w:tc>
          <w:tcPr>
            <w:tcW w:w="1583" w:type="dxa"/>
          </w:tcPr>
          <w:p w14:paraId="06706369" w14:textId="77777777" w:rsidR="003705EC" w:rsidRDefault="003705EC" w:rsidP="003705EC">
            <w:pPr>
              <w:tabs>
                <w:tab w:val="left" w:pos="551"/>
              </w:tabs>
              <w:jc w:val="left"/>
              <w:rPr>
                <w:sz w:val="20"/>
                <w:szCs w:val="20"/>
                <w:lang w:eastAsia="zh-CN"/>
              </w:rPr>
            </w:pPr>
          </w:p>
        </w:tc>
        <w:tc>
          <w:tcPr>
            <w:tcW w:w="6132" w:type="dxa"/>
          </w:tcPr>
          <w:p w14:paraId="769EDB5D" w14:textId="77777777" w:rsidR="003705EC" w:rsidRPr="004B29C3" w:rsidRDefault="003705EC" w:rsidP="00987ADF">
            <w:pPr>
              <w:pStyle w:val="aff0"/>
              <w:numPr>
                <w:ilvl w:val="0"/>
                <w:numId w:val="50"/>
              </w:numPr>
              <w:ind w:firstLineChars="0"/>
              <w:rPr>
                <w:sz w:val="20"/>
                <w:szCs w:val="20"/>
              </w:rPr>
            </w:pPr>
            <w:r w:rsidRPr="004B29C3">
              <w:rPr>
                <w:sz w:val="20"/>
                <w:szCs w:val="20"/>
              </w:rPr>
              <w:t>The disadvantage of ‘Additional TDM coordination of NR DL transmission, CW transmission/D2R receiving and R2D transmission is needed’, is provided for all three cases, hence not necessary for comparison between cases.</w:t>
            </w:r>
          </w:p>
          <w:p w14:paraId="475268E2" w14:textId="77777777" w:rsidR="003705EC" w:rsidRDefault="003705EC" w:rsidP="00987ADF">
            <w:pPr>
              <w:pStyle w:val="aff0"/>
              <w:numPr>
                <w:ilvl w:val="0"/>
                <w:numId w:val="50"/>
              </w:numPr>
              <w:ind w:firstLineChars="0"/>
              <w:rPr>
                <w:sz w:val="20"/>
                <w:szCs w:val="20"/>
                <w:lang w:eastAsia="zh-CN"/>
              </w:rPr>
            </w:pPr>
            <w:r w:rsidRPr="004B29C3">
              <w:rPr>
                <w:sz w:val="20"/>
                <w:szCs w:val="20"/>
                <w:lang w:eastAsia="zh-CN"/>
              </w:rPr>
              <w:t>For disadvantages</w:t>
            </w:r>
            <w:r>
              <w:rPr>
                <w:sz w:val="20"/>
                <w:szCs w:val="20"/>
                <w:lang w:eastAsia="zh-CN"/>
              </w:rPr>
              <w:t xml:space="preserve"> for</w:t>
            </w:r>
            <w:r w:rsidRPr="008A40E1">
              <w:rPr>
                <w:color w:val="000000" w:themeColor="text1"/>
                <w:sz w:val="20"/>
                <w:szCs w:val="20"/>
              </w:rPr>
              <w:t xml:space="preserve"> Case 2-2: inside/UL</w:t>
            </w:r>
            <w:r>
              <w:rPr>
                <w:color w:val="000000" w:themeColor="text1"/>
                <w:sz w:val="20"/>
                <w:szCs w:val="20"/>
              </w:rPr>
              <w:t>,</w:t>
            </w:r>
            <w:r w:rsidRPr="004B29C3">
              <w:rPr>
                <w:sz w:val="20"/>
                <w:szCs w:val="20"/>
                <w:lang w:eastAsia="zh-CN"/>
              </w:rPr>
              <w:t xml:space="preserve"> ‘</w:t>
            </w:r>
            <w:r w:rsidRPr="004B29C3">
              <w:rPr>
                <w:sz w:val="20"/>
                <w:szCs w:val="20"/>
              </w:rPr>
              <w:t>Intermediate UE needs to support full duplex</w:t>
            </w:r>
            <w:r w:rsidRPr="004B29C3">
              <w:rPr>
                <w:sz w:val="20"/>
                <w:szCs w:val="20"/>
                <w:lang w:eastAsia="zh-CN"/>
              </w:rPr>
              <w:t>’</w:t>
            </w:r>
            <w:r>
              <w:rPr>
                <w:sz w:val="20"/>
                <w:szCs w:val="20"/>
                <w:lang w:eastAsia="zh-CN"/>
              </w:rPr>
              <w:t xml:space="preserve">, suggest to revise to </w:t>
            </w:r>
            <w:r w:rsidRPr="004B29C3">
              <w:rPr>
                <w:sz w:val="20"/>
                <w:szCs w:val="20"/>
                <w:lang w:eastAsia="zh-CN"/>
              </w:rPr>
              <w:t xml:space="preserve"> ‘</w:t>
            </w:r>
            <w:r w:rsidRPr="004B29C3">
              <w:rPr>
                <w:sz w:val="20"/>
                <w:szCs w:val="20"/>
              </w:rPr>
              <w:t>Intermediate UE needs to support full duplex</w:t>
            </w:r>
            <w:r w:rsidRPr="004B29C3">
              <w:rPr>
                <w:color w:val="FF0000"/>
                <w:sz w:val="20"/>
                <w:szCs w:val="20"/>
              </w:rPr>
              <w:t xml:space="preserve"> in UL</w:t>
            </w:r>
            <w:r w:rsidRPr="004B29C3">
              <w:rPr>
                <w:sz w:val="20"/>
                <w:szCs w:val="20"/>
                <w:lang w:eastAsia="zh-CN"/>
              </w:rPr>
              <w:t>’</w:t>
            </w:r>
            <w:r>
              <w:rPr>
                <w:sz w:val="20"/>
                <w:szCs w:val="20"/>
                <w:lang w:eastAsia="zh-CN"/>
              </w:rPr>
              <w:t>, since FDD UE is by default full duplex between DL and UL spectrum.</w:t>
            </w:r>
          </w:p>
          <w:p w14:paraId="3F8E87BC" w14:textId="77777777" w:rsidR="003705EC" w:rsidRPr="003705EC" w:rsidRDefault="003705EC" w:rsidP="003705EC">
            <w:pPr>
              <w:rPr>
                <w:sz w:val="20"/>
                <w:szCs w:val="20"/>
                <w:lang w:eastAsia="zh-CN"/>
              </w:rPr>
            </w:pPr>
            <w:r w:rsidRPr="003705EC">
              <w:rPr>
                <w:sz w:val="20"/>
                <w:szCs w:val="20"/>
                <w:lang w:eastAsia="zh-CN"/>
              </w:rPr>
              <w:t>Besides, some bullets seems duplicated as we comment for CW cases for D1T1.</w:t>
            </w:r>
          </w:p>
          <w:p w14:paraId="20A25550" w14:textId="079FDF40" w:rsidR="003705EC" w:rsidRDefault="003705EC" w:rsidP="003705EC">
            <w:pPr>
              <w:spacing w:after="60"/>
              <w:jc w:val="left"/>
              <w:rPr>
                <w:color w:val="000000" w:themeColor="text1"/>
                <w:sz w:val="20"/>
                <w:szCs w:val="20"/>
                <w:lang w:eastAsia="zh-CN"/>
              </w:rPr>
            </w:pPr>
          </w:p>
        </w:tc>
      </w:tr>
      <w:tr w:rsidR="00162616" w14:paraId="430B8D95" w14:textId="77777777">
        <w:tc>
          <w:tcPr>
            <w:tcW w:w="1641" w:type="dxa"/>
          </w:tcPr>
          <w:p w14:paraId="76659DFE" w14:textId="08E2D576" w:rsidR="00162616" w:rsidRPr="00CB16CC" w:rsidRDefault="00162616" w:rsidP="00162616">
            <w:pPr>
              <w:rPr>
                <w:sz w:val="20"/>
                <w:szCs w:val="20"/>
                <w:lang w:eastAsia="zh-CN"/>
              </w:rPr>
            </w:pPr>
            <w:r>
              <w:rPr>
                <w:sz w:val="20"/>
                <w:szCs w:val="20"/>
                <w:lang w:eastAsia="zh-CN"/>
              </w:rPr>
              <w:t>Huawei, HiSilicon</w:t>
            </w:r>
          </w:p>
        </w:tc>
        <w:tc>
          <w:tcPr>
            <w:tcW w:w="1583" w:type="dxa"/>
          </w:tcPr>
          <w:p w14:paraId="336AFF67" w14:textId="0123B243" w:rsidR="00162616" w:rsidRDefault="00162616" w:rsidP="00162616">
            <w:pPr>
              <w:tabs>
                <w:tab w:val="left" w:pos="551"/>
              </w:tabs>
              <w:jc w:val="left"/>
              <w:rPr>
                <w:sz w:val="20"/>
                <w:szCs w:val="20"/>
                <w:lang w:eastAsia="zh-CN"/>
              </w:rPr>
            </w:pPr>
            <w:r>
              <w:rPr>
                <w:sz w:val="20"/>
                <w:szCs w:val="20"/>
                <w:lang w:eastAsia="zh-CN"/>
              </w:rPr>
              <w:t>Comments</w:t>
            </w:r>
          </w:p>
        </w:tc>
        <w:tc>
          <w:tcPr>
            <w:tcW w:w="6132" w:type="dxa"/>
          </w:tcPr>
          <w:p w14:paraId="517A7620" w14:textId="77777777" w:rsidR="00162616" w:rsidRDefault="00162616" w:rsidP="00162616">
            <w:pPr>
              <w:rPr>
                <w:sz w:val="20"/>
                <w:szCs w:val="20"/>
                <w:lang w:eastAsia="zh-CN"/>
              </w:rPr>
            </w:pPr>
            <w:r>
              <w:rPr>
                <w:sz w:val="20"/>
                <w:szCs w:val="20"/>
                <w:lang w:eastAsia="zh-CN"/>
              </w:rPr>
              <w:t>For the heading, similar to the previous proposal, we prefer to call it “Pros” and “Cons”.</w:t>
            </w:r>
          </w:p>
          <w:p w14:paraId="621295E5" w14:textId="77777777" w:rsidR="00162616" w:rsidRDefault="00162616" w:rsidP="00162616">
            <w:pPr>
              <w:rPr>
                <w:sz w:val="20"/>
                <w:szCs w:val="20"/>
                <w:lang w:eastAsia="zh-CN"/>
              </w:rPr>
            </w:pPr>
            <w:r>
              <w:rPr>
                <w:sz w:val="20"/>
                <w:szCs w:val="20"/>
                <w:lang w:eastAsia="zh-CN"/>
              </w:rPr>
              <w:t>For case 2-2</w:t>
            </w:r>
          </w:p>
          <w:p w14:paraId="7E0D698C" w14:textId="77777777" w:rsidR="00162616" w:rsidRDefault="00162616" w:rsidP="00162616">
            <w:pPr>
              <w:pStyle w:val="aff0"/>
              <w:numPr>
                <w:ilvl w:val="0"/>
                <w:numId w:val="51"/>
              </w:numPr>
              <w:ind w:firstLineChars="0"/>
              <w:rPr>
                <w:sz w:val="20"/>
                <w:szCs w:val="20"/>
                <w:lang w:eastAsia="zh-CN"/>
              </w:rPr>
            </w:pPr>
            <w:r>
              <w:rPr>
                <w:sz w:val="20"/>
                <w:szCs w:val="20"/>
                <w:lang w:eastAsia="zh-CN"/>
              </w:rPr>
              <w:t>It is not clear what is meant by cross-link interference handling at the receiver and why it is an advantage.</w:t>
            </w:r>
          </w:p>
          <w:p w14:paraId="63972D9F" w14:textId="77777777" w:rsidR="00162616" w:rsidRDefault="00162616" w:rsidP="00162616">
            <w:pPr>
              <w:pStyle w:val="aff0"/>
              <w:numPr>
                <w:ilvl w:val="0"/>
                <w:numId w:val="51"/>
              </w:numPr>
              <w:ind w:firstLineChars="0"/>
              <w:rPr>
                <w:sz w:val="20"/>
                <w:szCs w:val="20"/>
                <w:lang w:eastAsia="zh-CN"/>
              </w:rPr>
            </w:pPr>
            <w:r>
              <w:rPr>
                <w:sz w:val="20"/>
                <w:szCs w:val="20"/>
                <w:lang w:eastAsia="zh-CN"/>
              </w:rPr>
              <w:t>As mentioned previously, we do not have any regulations for spectrum usage for A-IoT devices, and hence saying it is in-line with existing spectrum usage is incorrect.</w:t>
            </w:r>
          </w:p>
          <w:p w14:paraId="39BE2014" w14:textId="77777777" w:rsidR="00162616" w:rsidRDefault="00162616" w:rsidP="00162616">
            <w:pPr>
              <w:pStyle w:val="aff0"/>
              <w:numPr>
                <w:ilvl w:val="0"/>
                <w:numId w:val="51"/>
              </w:numPr>
              <w:ind w:firstLineChars="0"/>
              <w:rPr>
                <w:sz w:val="20"/>
                <w:szCs w:val="20"/>
                <w:lang w:eastAsia="zh-CN"/>
              </w:rPr>
            </w:pPr>
            <w:r>
              <w:rPr>
                <w:sz w:val="20"/>
                <w:szCs w:val="20"/>
                <w:lang w:eastAsia="zh-CN"/>
              </w:rPr>
              <w:t>For the additional hardware requirement to receive in UL by the iUE, we do not think this is a serious disadvantage since it has already been implemented in RFID readers.</w:t>
            </w:r>
          </w:p>
          <w:p w14:paraId="4DE167A5" w14:textId="77777777" w:rsidR="00162616" w:rsidRDefault="00162616" w:rsidP="00162616">
            <w:pPr>
              <w:pStyle w:val="aff0"/>
              <w:numPr>
                <w:ilvl w:val="0"/>
                <w:numId w:val="51"/>
              </w:numPr>
              <w:ind w:firstLineChars="0"/>
              <w:rPr>
                <w:sz w:val="20"/>
                <w:szCs w:val="20"/>
                <w:lang w:eastAsia="zh-CN"/>
              </w:rPr>
            </w:pPr>
            <w:r>
              <w:rPr>
                <w:sz w:val="20"/>
                <w:szCs w:val="20"/>
                <w:lang w:eastAsia="zh-CN"/>
              </w:rPr>
              <w:t>We do not agree with the TDM coordination between NR UL and D2R receiving and R2D. This is a RAN4 issue and cannot be regarded as a disadvantage.</w:t>
            </w:r>
          </w:p>
          <w:p w14:paraId="5B52109D" w14:textId="77777777" w:rsidR="00162616" w:rsidRPr="00E04329" w:rsidRDefault="00162616" w:rsidP="00162616">
            <w:pPr>
              <w:pStyle w:val="aff0"/>
              <w:numPr>
                <w:ilvl w:val="0"/>
                <w:numId w:val="51"/>
              </w:numPr>
              <w:ind w:firstLineChars="0"/>
              <w:rPr>
                <w:sz w:val="20"/>
                <w:szCs w:val="20"/>
                <w:lang w:eastAsia="zh-CN"/>
              </w:rPr>
            </w:pPr>
            <w:r>
              <w:rPr>
                <w:sz w:val="20"/>
                <w:szCs w:val="20"/>
                <w:lang w:eastAsia="zh-CN"/>
              </w:rPr>
              <w:t xml:space="preserve">Same comment as in case 1-1 for </w:t>
            </w:r>
            <w:r>
              <w:rPr>
                <w:color w:val="000000" w:themeColor="text1"/>
                <w:sz w:val="20"/>
                <w:szCs w:val="20"/>
                <w:lang w:eastAsia="zh-CN"/>
              </w:rPr>
              <w:t>coordination being required between the CW node and the reader receiving the D2R transmission.</w:t>
            </w:r>
          </w:p>
          <w:p w14:paraId="7654318C" w14:textId="77777777" w:rsidR="00162616" w:rsidRDefault="00162616" w:rsidP="00162616">
            <w:pPr>
              <w:rPr>
                <w:sz w:val="20"/>
                <w:szCs w:val="20"/>
                <w:lang w:eastAsia="zh-CN"/>
              </w:rPr>
            </w:pPr>
            <w:r>
              <w:rPr>
                <w:sz w:val="20"/>
                <w:szCs w:val="20"/>
                <w:lang w:eastAsia="zh-CN"/>
              </w:rPr>
              <w:t>For case 2-3</w:t>
            </w:r>
          </w:p>
          <w:p w14:paraId="16FDB1E3" w14:textId="77777777" w:rsidR="00162616" w:rsidRDefault="00162616" w:rsidP="00162616">
            <w:pPr>
              <w:pStyle w:val="aff0"/>
              <w:numPr>
                <w:ilvl w:val="0"/>
                <w:numId w:val="51"/>
              </w:numPr>
              <w:ind w:firstLineChars="0"/>
              <w:rPr>
                <w:sz w:val="20"/>
                <w:szCs w:val="20"/>
                <w:lang w:eastAsia="zh-CN"/>
              </w:rPr>
            </w:pPr>
            <w:r>
              <w:rPr>
                <w:sz w:val="20"/>
                <w:szCs w:val="20"/>
                <w:lang w:eastAsia="zh-CN"/>
              </w:rPr>
              <w:t>Similar comment as case 2-2 for cross-link interference.</w:t>
            </w:r>
          </w:p>
          <w:p w14:paraId="1D9E05D8" w14:textId="77777777" w:rsidR="00162616" w:rsidRDefault="00162616" w:rsidP="00162616">
            <w:pPr>
              <w:pStyle w:val="aff0"/>
              <w:numPr>
                <w:ilvl w:val="0"/>
                <w:numId w:val="51"/>
              </w:numPr>
              <w:ind w:firstLineChars="0"/>
              <w:rPr>
                <w:sz w:val="20"/>
                <w:szCs w:val="20"/>
                <w:lang w:eastAsia="zh-CN"/>
              </w:rPr>
            </w:pPr>
            <w:r>
              <w:rPr>
                <w:sz w:val="20"/>
                <w:szCs w:val="20"/>
                <w:lang w:eastAsia="zh-CN"/>
              </w:rPr>
              <w:t>Similar comment as case 2-2 for the DL spectrum not being in-line with current spectrum usage, since no such regulations have been determined for A-IoT yet.</w:t>
            </w:r>
          </w:p>
          <w:p w14:paraId="5252E1AB" w14:textId="77777777" w:rsidR="00162616" w:rsidRPr="00E04329" w:rsidRDefault="00162616" w:rsidP="00162616">
            <w:pPr>
              <w:rPr>
                <w:sz w:val="20"/>
                <w:szCs w:val="20"/>
                <w:lang w:eastAsia="zh-CN"/>
              </w:rPr>
            </w:pPr>
            <w:r>
              <w:rPr>
                <w:sz w:val="20"/>
                <w:szCs w:val="20"/>
                <w:lang w:eastAsia="zh-CN"/>
              </w:rPr>
              <w:t>For case 2-4</w:t>
            </w:r>
          </w:p>
          <w:p w14:paraId="50A851C9" w14:textId="77777777" w:rsidR="00162616" w:rsidRDefault="00162616" w:rsidP="00162616">
            <w:pPr>
              <w:pStyle w:val="aff0"/>
              <w:numPr>
                <w:ilvl w:val="0"/>
                <w:numId w:val="51"/>
              </w:numPr>
              <w:ind w:firstLineChars="0"/>
              <w:rPr>
                <w:sz w:val="20"/>
                <w:szCs w:val="20"/>
                <w:lang w:eastAsia="zh-CN"/>
              </w:rPr>
            </w:pPr>
            <w:r>
              <w:rPr>
                <w:sz w:val="20"/>
                <w:szCs w:val="20"/>
                <w:lang w:eastAsia="zh-CN"/>
              </w:rPr>
              <w:t>Similar comment as case 2-2 for cross link interference.</w:t>
            </w:r>
          </w:p>
          <w:p w14:paraId="64565EBD" w14:textId="77777777" w:rsidR="00162616" w:rsidRDefault="00162616" w:rsidP="00162616">
            <w:pPr>
              <w:pStyle w:val="aff0"/>
              <w:numPr>
                <w:ilvl w:val="0"/>
                <w:numId w:val="51"/>
              </w:numPr>
              <w:ind w:firstLineChars="0"/>
              <w:rPr>
                <w:sz w:val="20"/>
                <w:szCs w:val="20"/>
                <w:lang w:eastAsia="zh-CN"/>
              </w:rPr>
            </w:pPr>
            <w:r>
              <w:rPr>
                <w:sz w:val="20"/>
                <w:szCs w:val="20"/>
                <w:lang w:eastAsia="zh-CN"/>
              </w:rPr>
              <w:t>Similar comment as case 2-2 for the UL spectrum.</w:t>
            </w:r>
          </w:p>
          <w:p w14:paraId="607D66E1" w14:textId="77777777" w:rsidR="00162616" w:rsidRPr="009267F9" w:rsidRDefault="00162616" w:rsidP="00162616">
            <w:pPr>
              <w:pStyle w:val="aff0"/>
              <w:numPr>
                <w:ilvl w:val="0"/>
                <w:numId w:val="51"/>
              </w:numPr>
              <w:ind w:firstLineChars="0"/>
              <w:rPr>
                <w:sz w:val="20"/>
                <w:szCs w:val="20"/>
                <w:lang w:eastAsia="zh-CN"/>
              </w:rPr>
            </w:pPr>
            <w:r w:rsidRPr="009267F9">
              <w:rPr>
                <w:sz w:val="20"/>
                <w:szCs w:val="20"/>
                <w:lang w:eastAsia="zh-CN"/>
              </w:rPr>
              <w:t xml:space="preserve">For the </w:t>
            </w:r>
            <w:r>
              <w:rPr>
                <w:sz w:val="20"/>
                <w:szCs w:val="20"/>
                <w:lang w:eastAsia="zh-CN"/>
              </w:rPr>
              <w:t>full duplex capability, we do not expect the D2R UL and NR UL in the same band</w:t>
            </w:r>
            <w:r w:rsidRPr="009267F9">
              <w:rPr>
                <w:sz w:val="20"/>
                <w:szCs w:val="20"/>
                <w:lang w:eastAsia="zh-CN"/>
              </w:rPr>
              <w:t>.</w:t>
            </w:r>
            <w:r>
              <w:rPr>
                <w:sz w:val="20"/>
                <w:szCs w:val="20"/>
                <w:lang w:eastAsia="zh-CN"/>
              </w:rPr>
              <w:t xml:space="preserve"> Moreover, since such a scenario does not exist currently, it should not be considered as a disadvantage.</w:t>
            </w:r>
          </w:p>
          <w:p w14:paraId="2AD4DC13" w14:textId="45E0A6FF" w:rsidR="00162616" w:rsidRPr="004B29C3" w:rsidRDefault="00162616" w:rsidP="00162616">
            <w:pPr>
              <w:pStyle w:val="aff0"/>
              <w:numPr>
                <w:ilvl w:val="0"/>
                <w:numId w:val="50"/>
              </w:numPr>
              <w:ind w:firstLineChars="0"/>
              <w:rPr>
                <w:sz w:val="20"/>
                <w:szCs w:val="20"/>
              </w:rPr>
            </w:pPr>
            <w:r>
              <w:rPr>
                <w:sz w:val="20"/>
                <w:szCs w:val="20"/>
                <w:lang w:eastAsia="zh-CN"/>
              </w:rPr>
              <w:t xml:space="preserve">Similar to the comment in 1-4, the low CW power is also not a limiting factor since </w:t>
            </w:r>
            <w:r w:rsidRPr="009267F9">
              <w:rPr>
                <w:sz w:val="20"/>
                <w:szCs w:val="20"/>
                <w:lang w:eastAsia="zh-CN"/>
              </w:rPr>
              <w:t>this is an external CW node that would not have such low power CW TX restrictions.</w:t>
            </w:r>
            <w:r>
              <w:rPr>
                <w:sz w:val="20"/>
                <w:szCs w:val="20"/>
                <w:lang w:eastAsia="zh-CN"/>
              </w:rPr>
              <w:t xml:space="preserve"> Moreover, it would be speculative to state this since we do not have any regulations in place for the CW TX power.</w:t>
            </w:r>
          </w:p>
        </w:tc>
      </w:tr>
      <w:tr w:rsidR="00236918" w:rsidRPr="008A40E1" w14:paraId="75F35EE2" w14:textId="77777777" w:rsidTr="005F7C6D">
        <w:tc>
          <w:tcPr>
            <w:tcW w:w="1641" w:type="dxa"/>
          </w:tcPr>
          <w:p w14:paraId="6735BDEE" w14:textId="77777777" w:rsidR="00236918" w:rsidRPr="008A40E1" w:rsidRDefault="00236918" w:rsidP="005F7C6D">
            <w:pPr>
              <w:rPr>
                <w:color w:val="BFBFBF" w:themeColor="background1" w:themeShade="BF"/>
                <w:sz w:val="20"/>
                <w:szCs w:val="20"/>
                <w:lang w:eastAsia="zh-CN"/>
              </w:rPr>
            </w:pPr>
            <w:r w:rsidRPr="00DD6D99">
              <w:rPr>
                <w:color w:val="000000" w:themeColor="text1"/>
                <w:sz w:val="20"/>
                <w:szCs w:val="20"/>
                <w:lang w:eastAsia="zh-CN"/>
              </w:rPr>
              <w:t>X</w:t>
            </w:r>
            <w:r w:rsidRPr="00DD6D99">
              <w:rPr>
                <w:rFonts w:hint="eastAsia"/>
                <w:color w:val="000000" w:themeColor="text1"/>
                <w:sz w:val="20"/>
                <w:szCs w:val="20"/>
                <w:lang w:eastAsia="zh-CN"/>
              </w:rPr>
              <w:t>iaomi</w:t>
            </w:r>
          </w:p>
        </w:tc>
        <w:tc>
          <w:tcPr>
            <w:tcW w:w="1583" w:type="dxa"/>
          </w:tcPr>
          <w:p w14:paraId="13C44A9A" w14:textId="77777777" w:rsidR="00236918" w:rsidRPr="008A40E1" w:rsidRDefault="00236918" w:rsidP="005F7C6D">
            <w:pPr>
              <w:tabs>
                <w:tab w:val="left" w:pos="551"/>
              </w:tabs>
              <w:jc w:val="left"/>
              <w:rPr>
                <w:color w:val="BFBFBF" w:themeColor="background1" w:themeShade="BF"/>
                <w:sz w:val="20"/>
                <w:szCs w:val="20"/>
                <w:lang w:eastAsia="zh-CN"/>
              </w:rPr>
            </w:pPr>
            <w:r w:rsidRPr="00DD6D99">
              <w:rPr>
                <w:rFonts w:hint="eastAsia"/>
                <w:color w:val="000000" w:themeColor="text1"/>
                <w:sz w:val="20"/>
                <w:szCs w:val="20"/>
                <w:lang w:eastAsia="zh-CN"/>
              </w:rPr>
              <w:t>c</w:t>
            </w:r>
            <w:r w:rsidRPr="00DD6D99">
              <w:rPr>
                <w:color w:val="000000" w:themeColor="text1"/>
                <w:sz w:val="20"/>
                <w:szCs w:val="20"/>
                <w:lang w:eastAsia="zh-CN"/>
              </w:rPr>
              <w:t>omment</w:t>
            </w:r>
          </w:p>
        </w:tc>
        <w:tc>
          <w:tcPr>
            <w:tcW w:w="6132" w:type="dxa"/>
          </w:tcPr>
          <w:p w14:paraId="6C6EA213" w14:textId="77777777" w:rsidR="00236918" w:rsidRDefault="00236918" w:rsidP="005F7C6D">
            <w:pPr>
              <w:rPr>
                <w:sz w:val="20"/>
                <w:szCs w:val="20"/>
              </w:rPr>
            </w:pPr>
            <w:r w:rsidRPr="001659CB">
              <w:rPr>
                <w:color w:val="000000" w:themeColor="text1"/>
                <w:sz w:val="20"/>
                <w:szCs w:val="20"/>
                <w:lang w:eastAsia="zh-CN"/>
              </w:rPr>
              <w:t xml:space="preserve">For the </w:t>
            </w:r>
            <w:r>
              <w:rPr>
                <w:color w:val="000000" w:themeColor="text1"/>
                <w:sz w:val="20"/>
                <w:szCs w:val="20"/>
                <w:lang w:eastAsia="zh-CN"/>
              </w:rPr>
              <w:t>case 2-3, except the a</w:t>
            </w:r>
            <w:r w:rsidRPr="001659CB">
              <w:rPr>
                <w:color w:val="000000" w:themeColor="text1"/>
                <w:sz w:val="20"/>
                <w:szCs w:val="20"/>
                <w:lang w:eastAsia="zh-CN"/>
              </w:rPr>
              <w:t>dvantages</w:t>
            </w:r>
            <w:r>
              <w:rPr>
                <w:color w:val="000000" w:themeColor="text1"/>
                <w:sz w:val="20"/>
                <w:szCs w:val="20"/>
                <w:lang w:eastAsia="zh-CN"/>
              </w:rPr>
              <w:t xml:space="preserve"> in the table, there does not exist the</w:t>
            </w:r>
            <w:r>
              <w:rPr>
                <w:sz w:val="20"/>
                <w:szCs w:val="20"/>
              </w:rPr>
              <w:t xml:space="preserve"> self-interference. R2D still occurs on the UL</w:t>
            </w:r>
            <w:r w:rsidRPr="001659CB">
              <w:rPr>
                <w:sz w:val="20"/>
                <w:szCs w:val="20"/>
              </w:rPr>
              <w:t xml:space="preserve"> spectrum</w:t>
            </w:r>
            <w:r>
              <w:rPr>
                <w:sz w:val="20"/>
                <w:szCs w:val="20"/>
              </w:rPr>
              <w:t>, D2R occurs on the DL</w:t>
            </w:r>
            <w:r w:rsidRPr="001659CB">
              <w:rPr>
                <w:sz w:val="20"/>
                <w:szCs w:val="20"/>
              </w:rPr>
              <w:t xml:space="preserve"> spectrum</w:t>
            </w:r>
            <w:r>
              <w:rPr>
                <w:sz w:val="20"/>
                <w:szCs w:val="20"/>
              </w:rPr>
              <w:t xml:space="preserve">, so </w:t>
            </w:r>
            <w:r w:rsidRPr="001659CB">
              <w:rPr>
                <w:sz w:val="20"/>
                <w:szCs w:val="20"/>
              </w:rPr>
              <w:t>the spectrum of D2R reception and R2D transmission on the UE is the same with legacy UE information transmission/reception spectrum</w:t>
            </w:r>
            <w:r>
              <w:rPr>
                <w:sz w:val="20"/>
                <w:szCs w:val="20"/>
              </w:rPr>
              <w:t xml:space="preserve">, which has small impact on the UE. </w:t>
            </w:r>
          </w:p>
          <w:p w14:paraId="6B4CB294" w14:textId="77777777" w:rsidR="00236918" w:rsidRDefault="00236918" w:rsidP="005F7C6D">
            <w:pPr>
              <w:rPr>
                <w:sz w:val="20"/>
                <w:szCs w:val="20"/>
              </w:rPr>
            </w:pPr>
            <w:r>
              <w:rPr>
                <w:sz w:val="20"/>
                <w:szCs w:val="20"/>
                <w:lang w:eastAsia="zh-CN"/>
              </w:rPr>
              <w:lastRenderedPageBreak/>
              <w:t>For the li</w:t>
            </w:r>
            <w:r>
              <w:rPr>
                <w:sz w:val="20"/>
                <w:szCs w:val="20"/>
              </w:rPr>
              <w:t xml:space="preserve">sted </w:t>
            </w:r>
            <w:r w:rsidRPr="001659CB">
              <w:rPr>
                <w:rFonts w:hint="eastAsia"/>
                <w:sz w:val="20"/>
                <w:szCs w:val="20"/>
              </w:rPr>
              <w:t>d</w:t>
            </w:r>
            <w:r w:rsidRPr="001659CB">
              <w:rPr>
                <w:sz w:val="20"/>
                <w:szCs w:val="20"/>
              </w:rPr>
              <w:t>isadvantages</w:t>
            </w:r>
            <w:r>
              <w:rPr>
                <w:sz w:val="20"/>
                <w:szCs w:val="20"/>
              </w:rPr>
              <w:t xml:space="preserve">, we have comment on the third and the fourth sub bullet. </w:t>
            </w:r>
          </w:p>
          <w:p w14:paraId="786BC562" w14:textId="77777777" w:rsidR="00236918" w:rsidRDefault="00236918" w:rsidP="005F7C6D">
            <w:pPr>
              <w:rPr>
                <w:sz w:val="20"/>
                <w:szCs w:val="20"/>
              </w:rPr>
            </w:pPr>
            <w:r>
              <w:rPr>
                <w:sz w:val="20"/>
                <w:szCs w:val="20"/>
              </w:rPr>
              <w:t xml:space="preserve">For the third sub bullet, the power of CW will be controlled, and coexistence issue is evaluated in RAN4, </w:t>
            </w:r>
            <w:r>
              <w:rPr>
                <w:rFonts w:hint="eastAsia"/>
                <w:sz w:val="20"/>
                <w:szCs w:val="20"/>
                <w:lang w:eastAsia="zh-CN"/>
              </w:rPr>
              <w:t>so</w:t>
            </w:r>
            <w:r>
              <w:rPr>
                <w:sz w:val="20"/>
                <w:szCs w:val="20"/>
              </w:rPr>
              <w:t xml:space="preserve"> it </w:t>
            </w:r>
            <w:r w:rsidRPr="007F5BE5">
              <w:rPr>
                <w:sz w:val="20"/>
                <w:szCs w:val="20"/>
              </w:rPr>
              <w:t xml:space="preserve">will not exist </w:t>
            </w:r>
            <w:r>
              <w:rPr>
                <w:sz w:val="20"/>
                <w:szCs w:val="20"/>
              </w:rPr>
              <w:t xml:space="preserve">the case </w:t>
            </w:r>
            <w:r w:rsidRPr="007F5BE5">
              <w:rPr>
                <w:sz w:val="20"/>
                <w:szCs w:val="20"/>
              </w:rPr>
              <w:t xml:space="preserve">that CW </w:t>
            </w:r>
            <w:r w:rsidRPr="007F5BE5">
              <w:rPr>
                <w:rFonts w:hint="eastAsia"/>
                <w:sz w:val="20"/>
                <w:szCs w:val="20"/>
              </w:rPr>
              <w:t>transmission</w:t>
            </w:r>
            <w:r w:rsidRPr="007F5BE5">
              <w:rPr>
                <w:sz w:val="20"/>
                <w:szCs w:val="20"/>
              </w:rPr>
              <w:t xml:space="preserve"> </w:t>
            </w:r>
            <w:r>
              <w:rPr>
                <w:sz w:val="20"/>
                <w:szCs w:val="20"/>
              </w:rPr>
              <w:t>w</w:t>
            </w:r>
            <w:r w:rsidRPr="007F5BE5">
              <w:rPr>
                <w:sz w:val="20"/>
                <w:szCs w:val="20"/>
              </w:rPr>
              <w:t>ith high transmission power cause</w:t>
            </w:r>
            <w:r>
              <w:rPr>
                <w:rFonts w:hint="eastAsia"/>
                <w:sz w:val="20"/>
                <w:szCs w:val="20"/>
                <w:lang w:eastAsia="zh-CN"/>
              </w:rPr>
              <w:t>s</w:t>
            </w:r>
            <w:r w:rsidRPr="007F5BE5">
              <w:rPr>
                <w:sz w:val="20"/>
                <w:szCs w:val="20"/>
              </w:rPr>
              <w:t xml:space="preserve"> interference to neighbor BSs</w:t>
            </w:r>
            <w:r>
              <w:rPr>
                <w:sz w:val="20"/>
                <w:szCs w:val="20"/>
              </w:rPr>
              <w:t>.</w:t>
            </w:r>
          </w:p>
          <w:p w14:paraId="598036E9" w14:textId="77777777" w:rsidR="00236918" w:rsidRDefault="00236918" w:rsidP="005F7C6D">
            <w:pPr>
              <w:rPr>
                <w:sz w:val="20"/>
                <w:szCs w:val="20"/>
              </w:rPr>
            </w:pPr>
            <w:r>
              <w:rPr>
                <w:sz w:val="20"/>
                <w:szCs w:val="20"/>
                <w:lang w:eastAsia="zh-CN"/>
              </w:rPr>
              <w:t xml:space="preserve">For the </w:t>
            </w:r>
            <w:r>
              <w:rPr>
                <w:sz w:val="20"/>
                <w:szCs w:val="20"/>
              </w:rPr>
              <w:t xml:space="preserve">fourth sub bullet, for the case 2-3, </w:t>
            </w:r>
            <w:r w:rsidRPr="008A40E1">
              <w:rPr>
                <w:color w:val="000000" w:themeColor="text1"/>
                <w:sz w:val="20"/>
                <w:szCs w:val="20"/>
              </w:rPr>
              <w:t>intermediate UE</w:t>
            </w:r>
            <w:r>
              <w:rPr>
                <w:color w:val="000000" w:themeColor="text1"/>
                <w:sz w:val="20"/>
                <w:szCs w:val="20"/>
              </w:rPr>
              <w:t xml:space="preserve"> only </w:t>
            </w:r>
            <w:r>
              <w:rPr>
                <w:rFonts w:hint="eastAsia"/>
                <w:color w:val="000000" w:themeColor="text1"/>
                <w:sz w:val="20"/>
                <w:szCs w:val="20"/>
                <w:lang w:eastAsia="zh-CN"/>
              </w:rPr>
              <w:t>rece</w:t>
            </w:r>
            <w:r>
              <w:rPr>
                <w:color w:val="000000" w:themeColor="text1"/>
                <w:sz w:val="20"/>
                <w:szCs w:val="20"/>
                <w:lang w:eastAsia="zh-CN"/>
              </w:rPr>
              <w:t xml:space="preserve">ives the D2R on the downlink and DL NR signal on the downlink, it does not require UE </w:t>
            </w:r>
            <w:r w:rsidRPr="007F5BE5">
              <w:rPr>
                <w:color w:val="000000" w:themeColor="text1"/>
                <w:sz w:val="20"/>
                <w:szCs w:val="20"/>
                <w:lang w:eastAsia="zh-CN"/>
              </w:rPr>
              <w:t>to support reception on the DL spectrum and UL spectrum</w:t>
            </w:r>
            <w:r>
              <w:rPr>
                <w:color w:val="000000" w:themeColor="text1"/>
                <w:sz w:val="20"/>
                <w:szCs w:val="20"/>
                <w:lang w:eastAsia="zh-CN"/>
              </w:rPr>
              <w:t xml:space="preserve">, so the </w:t>
            </w:r>
            <w:r>
              <w:rPr>
                <w:sz w:val="20"/>
                <w:szCs w:val="20"/>
              </w:rPr>
              <w:t>fourth sub bullet has technical error and shall be deleted.</w:t>
            </w:r>
          </w:p>
          <w:p w14:paraId="26C781A8" w14:textId="77777777" w:rsidR="00236918" w:rsidRDefault="00236918" w:rsidP="005F7C6D">
            <w:pPr>
              <w:rPr>
                <w:sz w:val="20"/>
                <w:szCs w:val="20"/>
                <w:lang w:eastAsia="zh-CN"/>
              </w:rPr>
            </w:pPr>
            <w:r>
              <w:rPr>
                <w:sz w:val="20"/>
                <w:szCs w:val="20"/>
                <w:lang w:eastAsia="zh-CN"/>
              </w:rPr>
              <w:t>So based on above analysis, we make the following revision with the blue part:</w:t>
            </w:r>
          </w:p>
          <w:tbl>
            <w:tblPr>
              <w:tblStyle w:val="af9"/>
              <w:tblW w:w="0" w:type="auto"/>
              <w:tblLayout w:type="fixed"/>
              <w:tblLook w:val="04A0" w:firstRow="1" w:lastRow="0" w:firstColumn="1" w:lastColumn="0" w:noHBand="0" w:noVBand="1"/>
            </w:tblPr>
            <w:tblGrid>
              <w:gridCol w:w="1136"/>
              <w:gridCol w:w="2531"/>
              <w:gridCol w:w="2239"/>
            </w:tblGrid>
            <w:tr w:rsidR="00236918" w:rsidRPr="008A40E1" w14:paraId="18730929" w14:textId="77777777" w:rsidTr="005F7C6D">
              <w:tc>
                <w:tcPr>
                  <w:tcW w:w="1136" w:type="dxa"/>
                  <w:vAlign w:val="center"/>
                </w:tcPr>
                <w:p w14:paraId="4EC5CAEB" w14:textId="77777777" w:rsidR="00236918" w:rsidRPr="008A40E1" w:rsidRDefault="00236918" w:rsidP="00A60372">
                  <w:pPr>
                    <w:framePr w:hSpace="180" w:wrap="around" w:vAnchor="text" w:hAnchor="margin" w:x="64" w:y="227"/>
                    <w:jc w:val="center"/>
                    <w:rPr>
                      <w:color w:val="000000" w:themeColor="text1"/>
                      <w:sz w:val="20"/>
                      <w:szCs w:val="20"/>
                    </w:rPr>
                  </w:pPr>
                  <w:r w:rsidRPr="008A40E1">
                    <w:rPr>
                      <w:color w:val="000000" w:themeColor="text1"/>
                      <w:sz w:val="20"/>
                      <w:szCs w:val="20"/>
                    </w:rPr>
                    <w:t>Case 2-3: outside/DL</w:t>
                  </w:r>
                </w:p>
              </w:tc>
              <w:tc>
                <w:tcPr>
                  <w:tcW w:w="2531" w:type="dxa"/>
                  <w:vAlign w:val="center"/>
                </w:tcPr>
                <w:p w14:paraId="15067EC1" w14:textId="77777777" w:rsidR="00236918" w:rsidRPr="008A40E1" w:rsidRDefault="00236918" w:rsidP="00A60372">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color w:val="000000" w:themeColor="text1"/>
                      <w:sz w:val="20"/>
                      <w:szCs w:val="20"/>
                    </w:rPr>
                    <w:t xml:space="preserve">UE does not need to support higher capability, e.g., reception in DL,  </w:t>
                  </w:r>
                  <w:r>
                    <w:rPr>
                      <w:color w:val="000000" w:themeColor="text1"/>
                      <w:sz w:val="20"/>
                      <w:szCs w:val="20"/>
                    </w:rPr>
                    <w:t>f</w:t>
                  </w:r>
                  <w:r w:rsidRPr="008A40E1">
                    <w:rPr>
                      <w:color w:val="000000" w:themeColor="text1"/>
                      <w:sz w:val="20"/>
                      <w:szCs w:val="20"/>
                    </w:rPr>
                    <w:t xml:space="preserve">ull duplex capability </w:t>
                  </w:r>
                  <w:r>
                    <w:rPr>
                      <w:color w:val="000000" w:themeColor="text1"/>
                      <w:sz w:val="20"/>
                      <w:szCs w:val="20"/>
                    </w:rPr>
                    <w:t>(9 sources)</w:t>
                  </w:r>
                </w:p>
                <w:p w14:paraId="35395C60" w14:textId="77777777" w:rsidR="00236918" w:rsidRPr="00EB4720" w:rsidRDefault="00236918" w:rsidP="00A60372">
                  <w:pPr>
                    <w:pStyle w:val="aff0"/>
                    <w:framePr w:hSpace="180" w:wrap="around" w:vAnchor="text" w:hAnchor="margin" w:x="64" w:y="227"/>
                    <w:numPr>
                      <w:ilvl w:val="0"/>
                      <w:numId w:val="32"/>
                    </w:numPr>
                    <w:autoSpaceDE/>
                    <w:autoSpaceDN/>
                    <w:adjustRightInd/>
                    <w:spacing w:after="60"/>
                    <w:ind w:left="204" w:firstLineChars="0" w:hanging="204"/>
                    <w:jc w:val="left"/>
                    <w:rPr>
                      <w:sz w:val="20"/>
                      <w:szCs w:val="20"/>
                    </w:rPr>
                  </w:pPr>
                  <w:r>
                    <w:rPr>
                      <w:sz w:val="20"/>
                      <w:szCs w:val="20"/>
                    </w:rPr>
                    <w:t>Cross-link interference handling at D2R receiver side</w:t>
                  </w:r>
                  <w:r w:rsidRPr="008A40E1">
                    <w:rPr>
                      <w:color w:val="000000" w:themeColor="text1"/>
                      <w:sz w:val="20"/>
                      <w:szCs w:val="20"/>
                    </w:rPr>
                    <w:t xml:space="preserve"> </w:t>
                  </w:r>
                  <w:r>
                    <w:rPr>
                      <w:color w:val="000000" w:themeColor="text1"/>
                      <w:sz w:val="20"/>
                      <w:szCs w:val="20"/>
                    </w:rPr>
                    <w:t>(6 sources)</w:t>
                  </w:r>
                </w:p>
                <w:p w14:paraId="7499936E" w14:textId="77777777" w:rsidR="00236918" w:rsidRPr="008A40E1" w:rsidRDefault="00236918" w:rsidP="00A60372">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color w:val="000000" w:themeColor="text1"/>
                      <w:sz w:val="20"/>
                      <w:szCs w:val="20"/>
                    </w:rPr>
                    <w:t>Spatial isolation is possible, reducing the received interference power.</w:t>
                  </w:r>
                  <w:r>
                    <w:rPr>
                      <w:color w:val="000000" w:themeColor="text1"/>
                      <w:sz w:val="20"/>
                      <w:szCs w:val="20"/>
                    </w:rPr>
                    <w:t xml:space="preserve"> (1 source)</w:t>
                  </w:r>
                </w:p>
                <w:p w14:paraId="42B9EAE2" w14:textId="77777777" w:rsidR="00236918" w:rsidRPr="007F5BE5" w:rsidRDefault="00236918" w:rsidP="00A60372">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sz w:val="20"/>
                      <w:szCs w:val="20"/>
                    </w:rPr>
                    <w:t>higher CW power may be permitted in the DL spectrum than that of UL.</w:t>
                  </w:r>
                  <w:r>
                    <w:rPr>
                      <w:color w:val="000000" w:themeColor="text1"/>
                      <w:sz w:val="20"/>
                      <w:szCs w:val="20"/>
                    </w:rPr>
                    <w:t xml:space="preserve"> (1 source)</w:t>
                  </w:r>
                </w:p>
                <w:p w14:paraId="7174A6C2" w14:textId="77777777" w:rsidR="00236918" w:rsidRPr="007F5BE5" w:rsidRDefault="00236918" w:rsidP="00A60372">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7F5BE5">
                    <w:rPr>
                      <w:color w:val="0070C0"/>
                      <w:sz w:val="20"/>
                      <w:szCs w:val="20"/>
                      <w:lang w:eastAsia="zh-CN"/>
                    </w:rPr>
                    <w:t>do</w:t>
                  </w:r>
                  <w:r>
                    <w:rPr>
                      <w:color w:val="0070C0"/>
                      <w:sz w:val="20"/>
                      <w:szCs w:val="20"/>
                      <w:lang w:eastAsia="zh-CN"/>
                    </w:rPr>
                    <w:t>es</w:t>
                  </w:r>
                  <w:r w:rsidRPr="007F5BE5">
                    <w:rPr>
                      <w:color w:val="0070C0"/>
                      <w:sz w:val="20"/>
                      <w:szCs w:val="20"/>
                      <w:lang w:eastAsia="zh-CN"/>
                    </w:rPr>
                    <w:t xml:space="preserve"> not exist the</w:t>
                  </w:r>
                  <w:r w:rsidRPr="007F5BE5">
                    <w:rPr>
                      <w:color w:val="0070C0"/>
                      <w:sz w:val="20"/>
                      <w:szCs w:val="20"/>
                    </w:rPr>
                    <w:t xml:space="preserve"> self-interference</w:t>
                  </w:r>
                </w:p>
                <w:p w14:paraId="232E4555" w14:textId="77777777" w:rsidR="00236918" w:rsidRPr="008A40E1" w:rsidRDefault="00236918" w:rsidP="00A60372">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7F5BE5">
                    <w:rPr>
                      <w:color w:val="0070C0"/>
                      <w:sz w:val="20"/>
                      <w:szCs w:val="20"/>
                    </w:rPr>
                    <w:t>the spectrum of D2R reception and R2D transmission on the UE is the same with legacy UE information transmission/reception spectrum</w:t>
                  </w:r>
                  <w:r>
                    <w:rPr>
                      <w:color w:val="0070C0"/>
                      <w:sz w:val="20"/>
                      <w:szCs w:val="20"/>
                    </w:rPr>
                    <w:t>,</w:t>
                  </w:r>
                  <w:r>
                    <w:rPr>
                      <w:sz w:val="20"/>
                      <w:szCs w:val="20"/>
                    </w:rPr>
                    <w:t xml:space="preserve"> </w:t>
                  </w:r>
                  <w:r w:rsidRPr="007F5BE5">
                    <w:rPr>
                      <w:color w:val="0070C0"/>
                      <w:sz w:val="20"/>
                      <w:szCs w:val="20"/>
                    </w:rPr>
                    <w:t>which has small impact on the UE</w:t>
                  </w:r>
                </w:p>
              </w:tc>
              <w:tc>
                <w:tcPr>
                  <w:tcW w:w="2239" w:type="dxa"/>
                  <w:vAlign w:val="center"/>
                </w:tcPr>
                <w:p w14:paraId="4126943D" w14:textId="77777777" w:rsidR="00236918" w:rsidRPr="008A40E1" w:rsidRDefault="00236918" w:rsidP="00A60372">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color w:val="000000" w:themeColor="text1"/>
                      <w:sz w:val="20"/>
                      <w:szCs w:val="20"/>
                    </w:rPr>
                    <w:t xml:space="preserve">D2R transmission in DL spectrum is not in line with current spectrum usage </w:t>
                  </w:r>
                  <w:r>
                    <w:rPr>
                      <w:color w:val="000000" w:themeColor="text1"/>
                      <w:sz w:val="20"/>
                      <w:szCs w:val="20"/>
                    </w:rPr>
                    <w:t>(7 sources)</w:t>
                  </w:r>
                </w:p>
                <w:p w14:paraId="0011B125" w14:textId="77777777" w:rsidR="00236918" w:rsidRPr="00073660" w:rsidRDefault="00236918" w:rsidP="00A60372">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EF7386">
                    <w:rPr>
                      <w:sz w:val="20"/>
                      <w:szCs w:val="20"/>
                    </w:rPr>
                    <w:t>Separate CW and UE/reader for tx/rx require coordination.</w:t>
                  </w:r>
                  <w:r>
                    <w:rPr>
                      <w:sz w:val="20"/>
                      <w:szCs w:val="20"/>
                    </w:rPr>
                    <w:t xml:space="preserve"> </w:t>
                  </w:r>
                  <w:r>
                    <w:rPr>
                      <w:color w:val="000000" w:themeColor="text1"/>
                      <w:sz w:val="20"/>
                      <w:szCs w:val="20"/>
                    </w:rPr>
                    <w:t>(2 sources)</w:t>
                  </w:r>
                </w:p>
                <w:p w14:paraId="41C588C5" w14:textId="77777777" w:rsidR="00236918" w:rsidRPr="007F5BE5" w:rsidRDefault="00236918" w:rsidP="00A60372">
                  <w:pPr>
                    <w:pStyle w:val="aff0"/>
                    <w:framePr w:hSpace="180" w:wrap="around" w:vAnchor="text" w:hAnchor="margin" w:x="64" w:y="227"/>
                    <w:numPr>
                      <w:ilvl w:val="0"/>
                      <w:numId w:val="32"/>
                    </w:numPr>
                    <w:autoSpaceDE/>
                    <w:autoSpaceDN/>
                    <w:adjustRightInd/>
                    <w:snapToGrid/>
                    <w:spacing w:after="60"/>
                    <w:ind w:left="204" w:firstLineChars="0" w:hanging="204"/>
                    <w:jc w:val="left"/>
                    <w:rPr>
                      <w:strike/>
                      <w:color w:val="0070C0"/>
                      <w:sz w:val="20"/>
                      <w:szCs w:val="20"/>
                    </w:rPr>
                  </w:pPr>
                  <w:r w:rsidRPr="007F5BE5">
                    <w:rPr>
                      <w:strike/>
                      <w:color w:val="0070C0"/>
                      <w:sz w:val="20"/>
                      <w:szCs w:val="20"/>
                    </w:rPr>
                    <w:t>With high transmission power, can cause interference to neighbor BSs. (2 sources)</w:t>
                  </w:r>
                </w:p>
                <w:p w14:paraId="521CCD7A" w14:textId="77777777" w:rsidR="00236918" w:rsidRPr="007F5BE5" w:rsidRDefault="00236918" w:rsidP="00A60372">
                  <w:pPr>
                    <w:pStyle w:val="aff0"/>
                    <w:framePr w:hSpace="180" w:wrap="around" w:vAnchor="text" w:hAnchor="margin" w:x="64" w:y="227"/>
                    <w:numPr>
                      <w:ilvl w:val="0"/>
                      <w:numId w:val="32"/>
                    </w:numPr>
                    <w:autoSpaceDE/>
                    <w:autoSpaceDN/>
                    <w:adjustRightInd/>
                    <w:snapToGrid/>
                    <w:spacing w:after="60"/>
                    <w:ind w:left="204" w:firstLineChars="0" w:hanging="204"/>
                    <w:jc w:val="left"/>
                    <w:rPr>
                      <w:strike/>
                      <w:color w:val="0070C0"/>
                      <w:sz w:val="20"/>
                      <w:szCs w:val="20"/>
                    </w:rPr>
                  </w:pPr>
                  <w:r w:rsidRPr="007F5BE5">
                    <w:rPr>
                      <w:strike/>
                      <w:color w:val="0070C0"/>
                      <w:sz w:val="20"/>
                      <w:szCs w:val="20"/>
                    </w:rPr>
                    <w:t>Increased complexity of the intermediate UE since it would be required to support reception on the DL spectrum and UL spectrum, to support the CW being transmitted from inside the topology. (1 sources)</w:t>
                  </w:r>
                </w:p>
                <w:p w14:paraId="3603959E" w14:textId="77777777" w:rsidR="00236918" w:rsidRPr="008A40E1" w:rsidRDefault="00236918" w:rsidP="00A60372">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color w:val="000000" w:themeColor="text1"/>
                      <w:sz w:val="20"/>
                      <w:szCs w:val="20"/>
                    </w:rPr>
                    <w:t xml:space="preserve">Additional TDM coordination of NR DL transmission, CW transmission/D2R receiving and R2D transmission is needed </w:t>
                  </w:r>
                  <w:r>
                    <w:rPr>
                      <w:color w:val="000000" w:themeColor="text1"/>
                      <w:sz w:val="20"/>
                      <w:szCs w:val="20"/>
                    </w:rPr>
                    <w:t>(1 sources)</w:t>
                  </w:r>
                </w:p>
                <w:p w14:paraId="428F8F23" w14:textId="77777777" w:rsidR="00236918" w:rsidRPr="009B3859" w:rsidRDefault="00236918" w:rsidP="00A60372">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EF7386">
                    <w:rPr>
                      <w:sz w:val="20"/>
                      <w:szCs w:val="20"/>
                    </w:rPr>
                    <w:t xml:space="preserve">Estimation of CW interference outside the D2R receiver may be needed. </w:t>
                  </w:r>
                  <w:r>
                    <w:rPr>
                      <w:color w:val="000000" w:themeColor="text1"/>
                      <w:sz w:val="20"/>
                      <w:szCs w:val="20"/>
                    </w:rPr>
                    <w:t>(1 sources)</w:t>
                  </w:r>
                </w:p>
              </w:tc>
            </w:tr>
          </w:tbl>
          <w:p w14:paraId="10331C66" w14:textId="77777777" w:rsidR="00236918" w:rsidRDefault="00236918" w:rsidP="005F7C6D">
            <w:pPr>
              <w:rPr>
                <w:sz w:val="20"/>
                <w:szCs w:val="20"/>
                <w:lang w:eastAsia="zh-CN"/>
              </w:rPr>
            </w:pPr>
          </w:p>
          <w:p w14:paraId="13D538DE" w14:textId="77777777" w:rsidR="00236918" w:rsidRPr="008A40E1" w:rsidRDefault="00236918" w:rsidP="005F7C6D">
            <w:pPr>
              <w:rPr>
                <w:color w:val="BFBFBF" w:themeColor="background1" w:themeShade="BF"/>
                <w:sz w:val="20"/>
                <w:szCs w:val="20"/>
                <w:lang w:eastAsia="zh-CN"/>
              </w:rPr>
            </w:pPr>
          </w:p>
        </w:tc>
      </w:tr>
      <w:tr w:rsidR="00C323C7" w:rsidRPr="008A40E1" w14:paraId="08D12092" w14:textId="77777777" w:rsidTr="00FC4D1D">
        <w:tc>
          <w:tcPr>
            <w:tcW w:w="1641" w:type="dxa"/>
          </w:tcPr>
          <w:p w14:paraId="5A555D92" w14:textId="28705C35" w:rsidR="00C323C7" w:rsidRPr="00C323C7" w:rsidRDefault="00C323C7" w:rsidP="005F7C6D">
            <w:pPr>
              <w:rPr>
                <w:color w:val="000000" w:themeColor="text1"/>
                <w:sz w:val="20"/>
                <w:szCs w:val="20"/>
                <w:lang w:eastAsia="zh-CN"/>
              </w:rPr>
            </w:pPr>
            <w:r>
              <w:rPr>
                <w:rFonts w:hint="eastAsia"/>
                <w:color w:val="000000" w:themeColor="text1"/>
                <w:sz w:val="20"/>
                <w:szCs w:val="20"/>
                <w:lang w:eastAsia="zh-CN"/>
              </w:rPr>
              <w:lastRenderedPageBreak/>
              <w:t>F</w:t>
            </w:r>
            <w:r>
              <w:rPr>
                <w:color w:val="000000" w:themeColor="text1"/>
                <w:sz w:val="20"/>
                <w:szCs w:val="20"/>
                <w:lang w:eastAsia="zh-CN"/>
              </w:rPr>
              <w:t>L</w:t>
            </w:r>
          </w:p>
        </w:tc>
        <w:tc>
          <w:tcPr>
            <w:tcW w:w="7715" w:type="dxa"/>
            <w:gridSpan w:val="2"/>
          </w:tcPr>
          <w:p w14:paraId="1FBF1DE8" w14:textId="0B27E421" w:rsidR="00C323C7" w:rsidRDefault="00C323C7" w:rsidP="00C323C7">
            <w:pPr>
              <w:rPr>
                <w:color w:val="000000" w:themeColor="text1"/>
                <w:sz w:val="20"/>
                <w:szCs w:val="20"/>
                <w:lang w:eastAsia="zh-CN"/>
              </w:rPr>
            </w:pPr>
            <w:r>
              <w:rPr>
                <w:color w:val="000000" w:themeColor="text1"/>
                <w:sz w:val="20"/>
                <w:szCs w:val="20"/>
                <w:lang w:eastAsia="zh-CN"/>
              </w:rPr>
              <w:t>According to the feedback so far, some of the aspects are controversial, FL would like to remove those parts</w:t>
            </w:r>
            <w:r w:rsidR="006B0C58">
              <w:rPr>
                <w:color w:val="000000" w:themeColor="text1"/>
                <w:sz w:val="20"/>
                <w:szCs w:val="20"/>
                <w:lang w:eastAsia="zh-CN"/>
              </w:rPr>
              <w:t xml:space="preserve"> for now</w:t>
            </w:r>
            <w:r>
              <w:rPr>
                <w:color w:val="000000" w:themeColor="text1"/>
                <w:sz w:val="20"/>
                <w:szCs w:val="20"/>
                <w:lang w:eastAsia="zh-CN"/>
              </w:rPr>
              <w:t xml:space="preserve"> and try the following version.</w:t>
            </w:r>
          </w:p>
          <w:p w14:paraId="436B672A" w14:textId="6D60C7EC" w:rsidR="00C323C7" w:rsidRDefault="00C323C7" w:rsidP="00C323C7">
            <w:pPr>
              <w:rPr>
                <w:b/>
                <w:color w:val="000000" w:themeColor="text1"/>
                <w:sz w:val="20"/>
                <w:szCs w:val="20"/>
                <w:lang w:eastAsia="zh-CN"/>
              </w:rPr>
            </w:pPr>
            <w:r>
              <w:rPr>
                <w:b/>
                <w:color w:val="000000" w:themeColor="text1"/>
                <w:sz w:val="20"/>
                <w:szCs w:val="20"/>
                <w:highlight w:val="yellow"/>
                <w:lang w:eastAsia="zh-CN"/>
              </w:rPr>
              <w:t xml:space="preserve">FL2 High Priority proposal 3.2-1b: </w:t>
            </w:r>
            <w:r>
              <w:rPr>
                <w:b/>
                <w:color w:val="000000" w:themeColor="text1"/>
                <w:sz w:val="20"/>
                <w:szCs w:val="20"/>
                <w:lang w:eastAsia="zh-CN"/>
              </w:rPr>
              <w:t>F</w:t>
            </w:r>
            <w:r>
              <w:rPr>
                <w:b/>
                <w:bCs/>
                <w:sz w:val="20"/>
                <w:szCs w:val="20"/>
              </w:rPr>
              <w:t>or the cases that D2R backscattering is transmitted in the same carrier as CW for D2R backscattering, and for topology 2, c</w:t>
            </w:r>
            <w:r>
              <w:rPr>
                <w:b/>
                <w:color w:val="000000" w:themeColor="text1"/>
                <w:sz w:val="20"/>
                <w:szCs w:val="20"/>
                <w:lang w:eastAsia="zh-CN"/>
              </w:rPr>
              <w:t xml:space="preserve">apture the </w:t>
            </w:r>
            <w:r>
              <w:rPr>
                <w:b/>
                <w:color w:val="000000" w:themeColor="text1"/>
                <w:sz w:val="20"/>
                <w:szCs w:val="20"/>
                <w:lang w:eastAsia="zh-CN"/>
              </w:rPr>
              <w:lastRenderedPageBreak/>
              <w:t>following table in the TR.</w:t>
            </w:r>
          </w:p>
          <w:tbl>
            <w:tblPr>
              <w:tblStyle w:val="af9"/>
              <w:tblW w:w="7454" w:type="dxa"/>
              <w:tblLayout w:type="fixed"/>
              <w:tblLook w:val="04A0" w:firstRow="1" w:lastRow="0" w:firstColumn="1" w:lastColumn="0" w:noHBand="0" w:noVBand="1"/>
            </w:tblPr>
            <w:tblGrid>
              <w:gridCol w:w="1324"/>
              <w:gridCol w:w="2436"/>
              <w:gridCol w:w="3694"/>
            </w:tblGrid>
            <w:tr w:rsidR="00C323C7" w14:paraId="5EBFF0C8" w14:textId="77777777" w:rsidTr="00C323C7">
              <w:trPr>
                <w:trHeight w:val="285"/>
              </w:trPr>
              <w:tc>
                <w:tcPr>
                  <w:tcW w:w="1324" w:type="dxa"/>
                  <w:shd w:val="clear" w:color="auto" w:fill="D9D9D9" w:themeFill="background1" w:themeFillShade="D9"/>
                  <w:vAlign w:val="center"/>
                </w:tcPr>
                <w:p w14:paraId="4E54BF6F" w14:textId="77777777" w:rsidR="00C323C7" w:rsidRDefault="00C323C7" w:rsidP="00A60372">
                  <w:pPr>
                    <w:framePr w:hSpace="180" w:wrap="around" w:vAnchor="text" w:hAnchor="margin" w:x="64" w:y="227"/>
                    <w:spacing w:after="0"/>
                    <w:jc w:val="center"/>
                    <w:rPr>
                      <w:b/>
                      <w:color w:val="000000" w:themeColor="text1"/>
                      <w:sz w:val="20"/>
                    </w:rPr>
                  </w:pPr>
                  <w:r>
                    <w:rPr>
                      <w:b/>
                      <w:color w:val="000000" w:themeColor="text1"/>
                      <w:sz w:val="20"/>
                    </w:rPr>
                    <w:t>CW Transmission case</w:t>
                  </w:r>
                </w:p>
              </w:tc>
              <w:tc>
                <w:tcPr>
                  <w:tcW w:w="2436" w:type="dxa"/>
                  <w:shd w:val="clear" w:color="auto" w:fill="D9D9D9" w:themeFill="background1" w:themeFillShade="D9"/>
                  <w:vAlign w:val="center"/>
                </w:tcPr>
                <w:p w14:paraId="2440D2E1" w14:textId="77777777" w:rsidR="00C323C7" w:rsidRDefault="00C323C7" w:rsidP="00A60372">
                  <w:pPr>
                    <w:framePr w:hSpace="180" w:wrap="around" w:vAnchor="text" w:hAnchor="margin" w:x="64" w:y="227"/>
                    <w:spacing w:after="0"/>
                    <w:jc w:val="center"/>
                    <w:rPr>
                      <w:b/>
                      <w:color w:val="000000" w:themeColor="text1"/>
                      <w:sz w:val="20"/>
                    </w:rPr>
                  </w:pPr>
                  <w:r>
                    <w:rPr>
                      <w:b/>
                      <w:color w:val="000000" w:themeColor="text1"/>
                      <w:sz w:val="20"/>
                    </w:rPr>
                    <w:t xml:space="preserve">Pros </w:t>
                  </w:r>
                </w:p>
              </w:tc>
              <w:tc>
                <w:tcPr>
                  <w:tcW w:w="3694" w:type="dxa"/>
                  <w:shd w:val="clear" w:color="auto" w:fill="D9D9D9" w:themeFill="background1" w:themeFillShade="D9"/>
                  <w:vAlign w:val="center"/>
                </w:tcPr>
                <w:p w14:paraId="65E6B523" w14:textId="77777777" w:rsidR="00C323C7" w:rsidRDefault="00C323C7" w:rsidP="00A60372">
                  <w:pPr>
                    <w:framePr w:hSpace="180" w:wrap="around" w:vAnchor="text" w:hAnchor="margin" w:x="64" w:y="227"/>
                    <w:spacing w:after="0"/>
                    <w:jc w:val="center"/>
                    <w:rPr>
                      <w:b/>
                      <w:color w:val="000000" w:themeColor="text1"/>
                      <w:sz w:val="20"/>
                      <w:lang w:eastAsia="zh-CN"/>
                    </w:rPr>
                  </w:pPr>
                  <w:r>
                    <w:rPr>
                      <w:b/>
                      <w:color w:val="000000" w:themeColor="text1"/>
                      <w:sz w:val="20"/>
                      <w:lang w:eastAsia="zh-CN"/>
                    </w:rPr>
                    <w:t>Cons</w:t>
                  </w:r>
                </w:p>
              </w:tc>
            </w:tr>
            <w:tr w:rsidR="00C323C7" w14:paraId="037B97B8" w14:textId="77777777" w:rsidTr="00C323C7">
              <w:trPr>
                <w:trHeight w:val="1556"/>
              </w:trPr>
              <w:tc>
                <w:tcPr>
                  <w:tcW w:w="1324" w:type="dxa"/>
                  <w:vAlign w:val="center"/>
                </w:tcPr>
                <w:p w14:paraId="0485062C" w14:textId="77777777" w:rsidR="00C323C7" w:rsidRDefault="00C323C7" w:rsidP="00A60372">
                  <w:pPr>
                    <w:framePr w:hSpace="180" w:wrap="around" w:vAnchor="text" w:hAnchor="margin" w:x="64" w:y="227"/>
                    <w:spacing w:after="0"/>
                    <w:jc w:val="center"/>
                    <w:rPr>
                      <w:color w:val="BFBFBF" w:themeColor="background1" w:themeShade="BF"/>
                      <w:sz w:val="20"/>
                    </w:rPr>
                  </w:pPr>
                  <w:r>
                    <w:rPr>
                      <w:color w:val="000000" w:themeColor="text1"/>
                      <w:sz w:val="20"/>
                    </w:rPr>
                    <w:t>Case 2-2: inside/UL</w:t>
                  </w:r>
                </w:p>
              </w:tc>
              <w:tc>
                <w:tcPr>
                  <w:tcW w:w="2436" w:type="dxa"/>
                  <w:vAlign w:val="center"/>
                </w:tcPr>
                <w:p w14:paraId="7E4A6D78"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CW transmission by intermediate UE in UL spectrum is in-line with the existing spectrum usage.(7 sources)</w:t>
                  </w:r>
                </w:p>
                <w:p w14:paraId="08568A3C" w14:textId="77777777" w:rsidR="00C323C7" w:rsidRDefault="00C323C7" w:rsidP="00A60372">
                  <w:pPr>
                    <w:pStyle w:val="aff0"/>
                    <w:framePr w:hSpace="180" w:wrap="around" w:vAnchor="text" w:hAnchor="margin" w:x="64" w:y="227"/>
                    <w:numPr>
                      <w:ilvl w:val="0"/>
                      <w:numId w:val="32"/>
                    </w:numPr>
                    <w:spacing w:after="0"/>
                    <w:ind w:left="204" w:firstLineChars="0" w:hanging="204"/>
                    <w:jc w:val="left"/>
                    <w:rPr>
                      <w:color w:val="000000" w:themeColor="text1"/>
                      <w:sz w:val="20"/>
                    </w:rPr>
                  </w:pPr>
                  <w:r>
                    <w:rPr>
                      <w:sz w:val="20"/>
                    </w:rPr>
                    <w:t>Cross-link interference handling at UE receiver side</w:t>
                  </w:r>
                  <w:r>
                    <w:rPr>
                      <w:color w:val="000000" w:themeColor="text1"/>
                      <w:sz w:val="20"/>
                    </w:rPr>
                    <w:t xml:space="preserve"> , easier than that of </w:t>
                  </w:r>
                  <w:r>
                    <w:rPr>
                      <w:color w:val="000000" w:themeColor="text1"/>
                      <w:sz w:val="20"/>
                      <w:lang w:eastAsia="zh-CN"/>
                    </w:rPr>
                    <w:t>self-interference suppression</w:t>
                  </w:r>
                  <w:r>
                    <w:rPr>
                      <w:color w:val="000000" w:themeColor="text1"/>
                      <w:sz w:val="20"/>
                    </w:rPr>
                    <w:t xml:space="preserve"> (for A1) (4 sources)</w:t>
                  </w:r>
                </w:p>
                <w:p w14:paraId="7B01DA2A"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rPr>
                      <w:color w:val="000000" w:themeColor="text1"/>
                      <w:sz w:val="20"/>
                    </w:rPr>
                  </w:pPr>
                  <w:r>
                    <w:rPr>
                      <w:color w:val="000000" w:themeColor="text1"/>
                      <w:sz w:val="20"/>
                    </w:rPr>
                    <w:t>NO needs for UE to support and operate in full-duplex mode (for A1) (5 sources)</w:t>
                  </w:r>
                </w:p>
                <w:p w14:paraId="111B6A35"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rPr>
                      <w:color w:val="BFBFBF" w:themeColor="background1" w:themeShade="BF"/>
                      <w:sz w:val="20"/>
                    </w:rPr>
                  </w:pPr>
                  <w:r>
                    <w:rPr>
                      <w:color w:val="000000" w:themeColor="text1"/>
                      <w:sz w:val="20"/>
                    </w:rPr>
                    <w:t>D2R transmissions by device in UL spectrum is in-line with the existing spectrum usage. (1 source)</w:t>
                  </w:r>
                </w:p>
              </w:tc>
              <w:tc>
                <w:tcPr>
                  <w:tcW w:w="3694" w:type="dxa"/>
                  <w:vAlign w:val="center"/>
                </w:tcPr>
                <w:p w14:paraId="63C62AEC"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 xml:space="preserve">Intermediate UE needs to support full duplex capability(i.e., </w:t>
                  </w:r>
                  <w:r>
                    <w:rPr>
                      <w:color w:val="000000" w:themeColor="text1"/>
                      <w:sz w:val="20"/>
                      <w:lang w:eastAsia="zh-CN"/>
                    </w:rPr>
                    <w:t>self-interference suppression)</w:t>
                  </w:r>
                  <w:r w:rsidRPr="005F08D1">
                    <w:rPr>
                      <w:color w:val="000000" w:themeColor="text1"/>
                      <w:sz w:val="20"/>
                      <w:lang w:eastAsia="zh-CN"/>
                    </w:rPr>
                    <w:t xml:space="preserve"> in UL</w:t>
                  </w:r>
                  <w:r>
                    <w:rPr>
                      <w:color w:val="000000" w:themeColor="text1"/>
                      <w:sz w:val="20"/>
                      <w:lang w:eastAsia="zh-CN"/>
                    </w:rPr>
                    <w:t xml:space="preserve"> (f</w:t>
                  </w:r>
                  <w:r>
                    <w:rPr>
                      <w:color w:val="000000" w:themeColor="text1"/>
                      <w:sz w:val="20"/>
                    </w:rPr>
                    <w:t>or A2)</w:t>
                  </w:r>
                  <w:r>
                    <w:rPr>
                      <w:color w:val="BFBFBF" w:themeColor="background1" w:themeShade="BF"/>
                      <w:sz w:val="20"/>
                    </w:rPr>
                    <w:t xml:space="preserve"> </w:t>
                  </w:r>
                  <w:r>
                    <w:rPr>
                      <w:color w:val="000000" w:themeColor="text1"/>
                      <w:sz w:val="20"/>
                    </w:rPr>
                    <w:t>(13 sources)</w:t>
                  </w:r>
                </w:p>
                <w:p w14:paraId="44699E5D"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Additional hardware is required at UE to receive D2R in UL spectrum (10 sources)</w:t>
                  </w:r>
                </w:p>
                <w:p w14:paraId="22ED2E94"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sz w:val="20"/>
                    </w:rPr>
                  </w:pPr>
                  <w:r>
                    <w:rPr>
                      <w:sz w:val="20"/>
                    </w:rPr>
                    <w:t xml:space="preserve">Lower CW power may be permitted in the UL spectrum than that of DL. </w:t>
                  </w:r>
                  <w:r>
                    <w:rPr>
                      <w:color w:val="000000" w:themeColor="text1"/>
                      <w:sz w:val="20"/>
                    </w:rPr>
                    <w:t>(1 source)</w:t>
                  </w:r>
                </w:p>
                <w:p w14:paraId="6D3ACA9B" w14:textId="77777777" w:rsidR="00C323C7" w:rsidRPr="00C323C7" w:rsidRDefault="00C323C7" w:rsidP="00A60372">
                  <w:pPr>
                    <w:framePr w:hSpace="180" w:wrap="around" w:vAnchor="text" w:hAnchor="margin" w:x="64" w:y="227"/>
                    <w:overflowPunct w:val="0"/>
                    <w:spacing w:after="0"/>
                    <w:jc w:val="left"/>
                    <w:textAlignment w:val="baseline"/>
                    <w:rPr>
                      <w:color w:val="BFBFBF" w:themeColor="background1" w:themeShade="BF"/>
                      <w:sz w:val="20"/>
                    </w:rPr>
                  </w:pPr>
                </w:p>
              </w:tc>
            </w:tr>
            <w:tr w:rsidR="00C323C7" w14:paraId="3208BE51" w14:textId="77777777" w:rsidTr="00C323C7">
              <w:trPr>
                <w:trHeight w:val="1796"/>
              </w:trPr>
              <w:tc>
                <w:tcPr>
                  <w:tcW w:w="1324" w:type="dxa"/>
                  <w:vAlign w:val="center"/>
                </w:tcPr>
                <w:p w14:paraId="3778279D" w14:textId="77777777" w:rsidR="00C323C7" w:rsidRDefault="00C323C7" w:rsidP="00A60372">
                  <w:pPr>
                    <w:framePr w:hSpace="180" w:wrap="around" w:vAnchor="text" w:hAnchor="margin" w:x="64" w:y="227"/>
                    <w:spacing w:after="0"/>
                    <w:jc w:val="center"/>
                    <w:rPr>
                      <w:color w:val="000000" w:themeColor="text1"/>
                      <w:sz w:val="20"/>
                    </w:rPr>
                  </w:pPr>
                  <w:r>
                    <w:rPr>
                      <w:color w:val="000000" w:themeColor="text1"/>
                      <w:sz w:val="20"/>
                    </w:rPr>
                    <w:t>Case 2-3: outside/DL</w:t>
                  </w:r>
                </w:p>
              </w:tc>
              <w:tc>
                <w:tcPr>
                  <w:tcW w:w="2436" w:type="dxa"/>
                  <w:vAlign w:val="center"/>
                </w:tcPr>
                <w:p w14:paraId="17948D9A"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UE does not need to support higher capability, e.g., reception in DL,  full duplex capability (9 sources)</w:t>
                  </w:r>
                </w:p>
                <w:p w14:paraId="3908FF13"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sz w:val="20"/>
                    </w:rPr>
                  </w:pPr>
                  <w:r>
                    <w:rPr>
                      <w:sz w:val="20"/>
                    </w:rPr>
                    <w:t>Cross-link interference handling at UE receiver side</w:t>
                  </w:r>
                  <w:r>
                    <w:rPr>
                      <w:color w:val="000000" w:themeColor="text1"/>
                      <w:sz w:val="20"/>
                    </w:rPr>
                    <w:t xml:space="preserve"> , easier than that of </w:t>
                  </w:r>
                  <w:r>
                    <w:rPr>
                      <w:color w:val="000000" w:themeColor="text1"/>
                      <w:sz w:val="20"/>
                      <w:lang w:eastAsia="zh-CN"/>
                    </w:rPr>
                    <w:t>self-interference suppression</w:t>
                  </w:r>
                  <w:r>
                    <w:rPr>
                      <w:color w:val="000000" w:themeColor="text1"/>
                      <w:sz w:val="20"/>
                    </w:rPr>
                    <w:t xml:space="preserve"> (6 sources)</w:t>
                  </w:r>
                </w:p>
                <w:p w14:paraId="292E433C"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Spatial isolation is possible, reducing the received interference power. (1 source)</w:t>
                  </w:r>
                </w:p>
                <w:p w14:paraId="6ED62BA3"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higher CW power may be permitted in the DL spectrum than that of UL.</w:t>
                  </w:r>
                  <w:r>
                    <w:rPr>
                      <w:color w:val="000000" w:themeColor="text1"/>
                      <w:sz w:val="20"/>
                    </w:rPr>
                    <w:t xml:space="preserve"> (1 source)</w:t>
                  </w:r>
                </w:p>
              </w:tc>
              <w:tc>
                <w:tcPr>
                  <w:tcW w:w="3694" w:type="dxa"/>
                  <w:vAlign w:val="center"/>
                </w:tcPr>
                <w:p w14:paraId="2954FA10"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D2R transmission in DL spectrum is not in line with current spectrum usage (7 sources)</w:t>
                  </w:r>
                </w:p>
                <w:p w14:paraId="3C09F661"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 xml:space="preserve">Separate CW and UE/reader for tx/rx require coordination. </w:t>
                  </w:r>
                  <w:r>
                    <w:rPr>
                      <w:color w:val="000000" w:themeColor="text1"/>
                      <w:sz w:val="20"/>
                    </w:rPr>
                    <w:t>(2 sources)</w:t>
                  </w:r>
                </w:p>
                <w:p w14:paraId="653DB46A"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With high transmission power, can cause interference to neighbor BSs.</w:t>
                  </w:r>
                  <w:r>
                    <w:rPr>
                      <w:color w:val="000000" w:themeColor="text1"/>
                      <w:sz w:val="20"/>
                    </w:rPr>
                    <w:t xml:space="preserve"> (2 sources)</w:t>
                  </w:r>
                </w:p>
                <w:p w14:paraId="0B3F23CC"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Increased complexity of the intermediate UE since it would be required to support reception on the DL spectrum and UL spectrum, to support the CW being transmitted from inside the topology. (1 sources)</w:t>
                  </w:r>
                </w:p>
                <w:p w14:paraId="104D020F" w14:textId="77777777" w:rsidR="00C323C7" w:rsidRPr="005F08D1"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 xml:space="preserve">Estimation of CW interference outside the D2R receiver may be needed. </w:t>
                  </w:r>
                  <w:r>
                    <w:rPr>
                      <w:color w:val="000000" w:themeColor="text1"/>
                      <w:sz w:val="20"/>
                    </w:rPr>
                    <w:t>(1 sources)</w:t>
                  </w:r>
                </w:p>
                <w:p w14:paraId="43C9DBF9" w14:textId="73ED5FA4" w:rsidR="00C323C7" w:rsidRPr="00C323C7" w:rsidRDefault="00C323C7" w:rsidP="00A60372">
                  <w:pPr>
                    <w:framePr w:hSpace="180" w:wrap="around" w:vAnchor="text" w:hAnchor="margin" w:x="64" w:y="227"/>
                    <w:overflowPunct w:val="0"/>
                    <w:spacing w:after="0"/>
                    <w:jc w:val="left"/>
                    <w:textAlignment w:val="baseline"/>
                    <w:rPr>
                      <w:color w:val="BFBFBF" w:themeColor="background1" w:themeShade="BF"/>
                      <w:sz w:val="20"/>
                    </w:rPr>
                  </w:pPr>
                </w:p>
              </w:tc>
            </w:tr>
            <w:tr w:rsidR="00C323C7" w14:paraId="293B7518" w14:textId="77777777" w:rsidTr="00C323C7">
              <w:trPr>
                <w:trHeight w:val="1682"/>
              </w:trPr>
              <w:tc>
                <w:tcPr>
                  <w:tcW w:w="1324" w:type="dxa"/>
                  <w:vAlign w:val="center"/>
                </w:tcPr>
                <w:p w14:paraId="147A019F" w14:textId="77777777" w:rsidR="00C323C7" w:rsidRDefault="00C323C7" w:rsidP="00A60372">
                  <w:pPr>
                    <w:framePr w:hSpace="180" w:wrap="around" w:vAnchor="text" w:hAnchor="margin" w:x="64" w:y="227"/>
                    <w:spacing w:after="0"/>
                    <w:jc w:val="center"/>
                    <w:rPr>
                      <w:color w:val="000000" w:themeColor="text1"/>
                      <w:sz w:val="20"/>
                    </w:rPr>
                  </w:pPr>
                  <w:r>
                    <w:rPr>
                      <w:color w:val="000000" w:themeColor="text1"/>
                      <w:sz w:val="20"/>
                    </w:rPr>
                    <w:t>Case 2-4: outside/UL</w:t>
                  </w:r>
                </w:p>
              </w:tc>
              <w:tc>
                <w:tcPr>
                  <w:tcW w:w="2436" w:type="dxa"/>
                  <w:vAlign w:val="center"/>
                </w:tcPr>
                <w:p w14:paraId="279CDC39"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D2R in UL spectrum is in-line with the existing spectrum usage. (7 sources)</w:t>
                  </w:r>
                </w:p>
                <w:p w14:paraId="47B937AB"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 xml:space="preserve">Full-duplex capability is not needed. </w:t>
                  </w:r>
                  <w:r>
                    <w:rPr>
                      <w:color w:val="000000" w:themeColor="text1"/>
                      <w:sz w:val="20"/>
                    </w:rPr>
                    <w:t>(6 sources)</w:t>
                  </w:r>
                </w:p>
                <w:p w14:paraId="27998778"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000000" w:themeColor="text1"/>
                      <w:sz w:val="20"/>
                    </w:rPr>
                  </w:pPr>
                  <w:r>
                    <w:rPr>
                      <w:sz w:val="20"/>
                    </w:rPr>
                    <w:t>Cross-link interference handling at UE receiver side</w:t>
                  </w:r>
                  <w:r>
                    <w:rPr>
                      <w:color w:val="000000" w:themeColor="text1"/>
                      <w:sz w:val="20"/>
                    </w:rPr>
                    <w:t xml:space="preserve"> , easier than that of </w:t>
                  </w:r>
                  <w:r>
                    <w:rPr>
                      <w:color w:val="000000" w:themeColor="text1"/>
                      <w:sz w:val="20"/>
                      <w:lang w:eastAsia="zh-CN"/>
                    </w:rPr>
                    <w:t>self-interference suppression</w:t>
                  </w:r>
                  <w:r>
                    <w:rPr>
                      <w:sz w:val="20"/>
                    </w:rPr>
                    <w:t xml:space="preserve"> </w:t>
                  </w:r>
                  <w:r>
                    <w:rPr>
                      <w:color w:val="000000" w:themeColor="text1"/>
                      <w:sz w:val="20"/>
                    </w:rPr>
                    <w:t>(8 sources)</w:t>
                  </w:r>
                </w:p>
                <w:p w14:paraId="47EED318"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000000" w:themeColor="text1"/>
                      <w:sz w:val="20"/>
                    </w:rPr>
                  </w:pPr>
                  <w:r>
                    <w:rPr>
                      <w:color w:val="000000" w:themeColor="text1"/>
                      <w:sz w:val="20"/>
                    </w:rPr>
                    <w:t>Spatial isolation is possible, reducing the received interference power. (1 source)</w:t>
                  </w:r>
                </w:p>
                <w:p w14:paraId="45AABA6B" w14:textId="0C749AAB" w:rsidR="00C323C7" w:rsidRPr="00C323C7" w:rsidRDefault="00C323C7" w:rsidP="00A60372">
                  <w:pPr>
                    <w:framePr w:hSpace="180" w:wrap="around" w:vAnchor="text" w:hAnchor="margin" w:x="64" w:y="227"/>
                    <w:autoSpaceDE/>
                    <w:autoSpaceDN/>
                    <w:adjustRightInd/>
                    <w:spacing w:after="0"/>
                    <w:jc w:val="left"/>
                    <w:rPr>
                      <w:color w:val="000000" w:themeColor="text1"/>
                      <w:sz w:val="20"/>
                    </w:rPr>
                  </w:pPr>
                </w:p>
              </w:tc>
              <w:tc>
                <w:tcPr>
                  <w:tcW w:w="3694" w:type="dxa"/>
                  <w:vAlign w:val="center"/>
                </w:tcPr>
                <w:p w14:paraId="41BE8798"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Additional hardware is required at UE to receive D2R in UL spectrum. (9 sources)</w:t>
                  </w:r>
                </w:p>
                <w:p w14:paraId="45649B33"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sz w:val="20"/>
                    </w:rPr>
                  </w:pPr>
                  <w:r>
                    <w:rPr>
                      <w:sz w:val="20"/>
                    </w:rPr>
                    <w:t xml:space="preserve">Separate CW and UE/reader for tx/rx require coordination </w:t>
                  </w:r>
                  <w:r>
                    <w:rPr>
                      <w:color w:val="000000" w:themeColor="text1"/>
                      <w:sz w:val="20"/>
                    </w:rPr>
                    <w:t>(3 sources)</w:t>
                  </w:r>
                </w:p>
                <w:p w14:paraId="3FA2CA38"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bCs/>
                      <w:sz w:val="20"/>
                      <w:lang w:eastAsia="zh-CN"/>
                    </w:rPr>
                    <w:t>Full duplex capability may be needed if an intermediate UE simultaneously receives D2R in UL band and transmits to BS in the same UL band</w:t>
                  </w:r>
                  <w:r>
                    <w:rPr>
                      <w:color w:val="000000" w:themeColor="text1"/>
                      <w:sz w:val="20"/>
                    </w:rPr>
                    <w:t xml:space="preserve"> (1 source)</w:t>
                  </w:r>
                </w:p>
                <w:p w14:paraId="6334A640"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000000" w:themeColor="text1"/>
                      <w:sz w:val="20"/>
                    </w:rPr>
                  </w:pPr>
                  <w:r>
                    <w:rPr>
                      <w:color w:val="000000" w:themeColor="text1"/>
                      <w:sz w:val="20"/>
                    </w:rPr>
                    <w:t>Additional TDM coordination of NR UL transmission, CW transmission/D2R receiving and R2D transmission is needed. (1 source)</w:t>
                  </w:r>
                </w:p>
                <w:p w14:paraId="75DAD245"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sz w:val="20"/>
                    </w:rPr>
                  </w:pPr>
                  <w:r>
                    <w:rPr>
                      <w:sz w:val="20"/>
                    </w:rPr>
                    <w:t xml:space="preserve">Lower CW power may be permitted in the UL spectrum than that of DL. </w:t>
                  </w:r>
                  <w:r>
                    <w:rPr>
                      <w:color w:val="000000" w:themeColor="text1"/>
                      <w:sz w:val="20"/>
                    </w:rPr>
                    <w:t>(1 source)</w:t>
                  </w:r>
                </w:p>
                <w:p w14:paraId="66C185EB" w14:textId="77777777" w:rsidR="00C323C7" w:rsidRDefault="00C323C7"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lastRenderedPageBreak/>
                    <w:t xml:space="preserve">Estimation of CW interference outside the D2R receiver may be needed. </w:t>
                  </w:r>
                  <w:r>
                    <w:rPr>
                      <w:color w:val="000000" w:themeColor="text1"/>
                      <w:sz w:val="20"/>
                    </w:rPr>
                    <w:t>(1 source)</w:t>
                  </w:r>
                </w:p>
              </w:tc>
            </w:tr>
          </w:tbl>
          <w:p w14:paraId="7502D5CD" w14:textId="6491414A" w:rsidR="00C323C7" w:rsidRPr="00C323C7" w:rsidRDefault="00C323C7" w:rsidP="005F7C6D">
            <w:pPr>
              <w:rPr>
                <w:color w:val="000000" w:themeColor="text1"/>
                <w:sz w:val="20"/>
                <w:szCs w:val="20"/>
                <w:lang w:eastAsia="zh-CN"/>
              </w:rPr>
            </w:pPr>
          </w:p>
        </w:tc>
      </w:tr>
      <w:tr w:rsidR="00C323C7" w:rsidRPr="008A40E1" w14:paraId="095EBABF" w14:textId="77777777" w:rsidTr="00C323C7">
        <w:tc>
          <w:tcPr>
            <w:tcW w:w="1641" w:type="dxa"/>
            <w:shd w:val="clear" w:color="auto" w:fill="BFBFBF" w:themeFill="background1" w:themeFillShade="BF"/>
          </w:tcPr>
          <w:p w14:paraId="75093785" w14:textId="62F9DADC" w:rsidR="00C323C7" w:rsidRPr="00DD6D99" w:rsidRDefault="00C323C7" w:rsidP="00C323C7">
            <w:pPr>
              <w:rPr>
                <w:color w:val="000000" w:themeColor="text1"/>
                <w:sz w:val="20"/>
                <w:szCs w:val="20"/>
                <w:lang w:eastAsia="zh-CN"/>
              </w:rPr>
            </w:pPr>
            <w:r>
              <w:rPr>
                <w:b/>
                <w:bCs/>
                <w:color w:val="000000" w:themeColor="text1"/>
                <w:sz w:val="20"/>
                <w:szCs w:val="20"/>
              </w:rPr>
              <w:lastRenderedPageBreak/>
              <w:t>Company</w:t>
            </w:r>
          </w:p>
        </w:tc>
        <w:tc>
          <w:tcPr>
            <w:tcW w:w="1583" w:type="dxa"/>
            <w:shd w:val="clear" w:color="auto" w:fill="BFBFBF" w:themeFill="background1" w:themeFillShade="BF"/>
          </w:tcPr>
          <w:p w14:paraId="7DA3E71E" w14:textId="264E09C2" w:rsidR="00C323C7" w:rsidRPr="00DD6D99" w:rsidRDefault="00C323C7" w:rsidP="00C323C7">
            <w:pPr>
              <w:tabs>
                <w:tab w:val="left" w:pos="551"/>
              </w:tabs>
              <w:jc w:val="left"/>
              <w:rPr>
                <w:color w:val="000000" w:themeColor="text1"/>
                <w:sz w:val="20"/>
                <w:szCs w:val="20"/>
                <w:lang w:eastAsia="zh-CN"/>
              </w:rPr>
            </w:pPr>
            <w:r>
              <w:rPr>
                <w:b/>
                <w:bCs/>
                <w:color w:val="000000" w:themeColor="text1"/>
                <w:sz w:val="20"/>
                <w:szCs w:val="20"/>
              </w:rPr>
              <w:t>Y/N</w:t>
            </w:r>
          </w:p>
        </w:tc>
        <w:tc>
          <w:tcPr>
            <w:tcW w:w="6132" w:type="dxa"/>
            <w:shd w:val="clear" w:color="auto" w:fill="BFBFBF" w:themeFill="background1" w:themeFillShade="BF"/>
          </w:tcPr>
          <w:p w14:paraId="13E66934" w14:textId="1AD9172B" w:rsidR="00C323C7" w:rsidRPr="001659CB" w:rsidRDefault="00C323C7" w:rsidP="00C323C7">
            <w:pPr>
              <w:rPr>
                <w:color w:val="000000" w:themeColor="text1"/>
                <w:sz w:val="20"/>
                <w:szCs w:val="20"/>
                <w:lang w:eastAsia="zh-CN"/>
              </w:rPr>
            </w:pPr>
            <w:r>
              <w:rPr>
                <w:b/>
                <w:bCs/>
                <w:color w:val="000000" w:themeColor="text1"/>
                <w:sz w:val="20"/>
                <w:szCs w:val="20"/>
              </w:rPr>
              <w:t>Comments</w:t>
            </w:r>
          </w:p>
        </w:tc>
      </w:tr>
      <w:tr w:rsidR="00C323C7" w:rsidRPr="008A40E1" w14:paraId="5680D252" w14:textId="77777777" w:rsidTr="005F7C6D">
        <w:tc>
          <w:tcPr>
            <w:tcW w:w="1641" w:type="dxa"/>
          </w:tcPr>
          <w:p w14:paraId="3C2CF9C6" w14:textId="67F07004" w:rsidR="00C323C7" w:rsidRPr="00DD6D99" w:rsidRDefault="005E647C" w:rsidP="00C323C7">
            <w:pPr>
              <w:rPr>
                <w:color w:val="000000" w:themeColor="text1"/>
                <w:sz w:val="20"/>
                <w:szCs w:val="20"/>
                <w:lang w:eastAsia="zh-CN"/>
              </w:rPr>
            </w:pPr>
            <w:r>
              <w:rPr>
                <w:rFonts w:hint="eastAsia"/>
                <w:color w:val="000000" w:themeColor="text1"/>
                <w:sz w:val="20"/>
                <w:szCs w:val="20"/>
                <w:lang w:eastAsia="zh-CN"/>
              </w:rPr>
              <w:t>Docomo</w:t>
            </w:r>
          </w:p>
        </w:tc>
        <w:tc>
          <w:tcPr>
            <w:tcW w:w="1583" w:type="dxa"/>
          </w:tcPr>
          <w:p w14:paraId="2476E7BD" w14:textId="77777777" w:rsidR="00C323C7" w:rsidRPr="00DD6D99" w:rsidRDefault="00C323C7" w:rsidP="00C323C7">
            <w:pPr>
              <w:tabs>
                <w:tab w:val="left" w:pos="551"/>
              </w:tabs>
              <w:jc w:val="left"/>
              <w:rPr>
                <w:color w:val="000000" w:themeColor="text1"/>
                <w:sz w:val="20"/>
                <w:szCs w:val="20"/>
                <w:lang w:eastAsia="zh-CN"/>
              </w:rPr>
            </w:pPr>
          </w:p>
        </w:tc>
        <w:tc>
          <w:tcPr>
            <w:tcW w:w="6132" w:type="dxa"/>
          </w:tcPr>
          <w:p w14:paraId="220578EE" w14:textId="783F532E" w:rsidR="00270BF7" w:rsidRPr="00BA21A9" w:rsidRDefault="00BA21A9" w:rsidP="00BA21A9">
            <w:pPr>
              <w:rPr>
                <w:color w:val="000000" w:themeColor="text1"/>
                <w:sz w:val="20"/>
                <w:szCs w:val="20"/>
                <w:lang w:eastAsia="zh-CN"/>
              </w:rPr>
            </w:pPr>
            <w:r>
              <w:rPr>
                <w:rFonts w:hint="eastAsia"/>
                <w:color w:val="000000" w:themeColor="text1"/>
                <w:sz w:val="20"/>
                <w:szCs w:val="20"/>
                <w:lang w:eastAsia="zh-CN"/>
              </w:rPr>
              <w:t>1.</w:t>
            </w:r>
            <w:r w:rsidRPr="00BA21A9">
              <w:rPr>
                <w:rFonts w:hint="eastAsia"/>
                <w:color w:val="000000" w:themeColor="text1"/>
                <w:sz w:val="20"/>
                <w:szCs w:val="20"/>
                <w:lang w:eastAsia="zh-CN"/>
              </w:rPr>
              <w:t xml:space="preserve"> </w:t>
            </w:r>
            <w:r>
              <w:rPr>
                <w:rFonts w:hint="eastAsia"/>
                <w:color w:val="000000" w:themeColor="text1"/>
                <w:sz w:val="20"/>
                <w:szCs w:val="20"/>
                <w:lang w:eastAsia="zh-CN"/>
              </w:rPr>
              <w:t>S</w:t>
            </w:r>
            <w:r w:rsidR="00270BF7" w:rsidRPr="00BA21A9">
              <w:rPr>
                <w:rFonts w:hint="eastAsia"/>
                <w:color w:val="000000" w:themeColor="text1"/>
                <w:sz w:val="20"/>
                <w:szCs w:val="20"/>
                <w:lang w:eastAsia="zh-CN"/>
              </w:rPr>
              <w:t>patial isolation is also possible for case2-2 A1</w:t>
            </w:r>
            <w:r w:rsidRPr="00BA21A9">
              <w:rPr>
                <w:rFonts w:hint="eastAsia"/>
                <w:color w:val="000000" w:themeColor="text1"/>
                <w:sz w:val="20"/>
                <w:szCs w:val="20"/>
                <w:lang w:eastAsia="zh-CN"/>
              </w:rPr>
              <w:t>.</w:t>
            </w:r>
          </w:p>
          <w:p w14:paraId="00A50A17" w14:textId="06C65893" w:rsidR="00C323C7" w:rsidRPr="00BA21A9" w:rsidRDefault="00BA21A9" w:rsidP="00BA21A9">
            <w:pPr>
              <w:rPr>
                <w:color w:val="000000" w:themeColor="text1"/>
                <w:sz w:val="20"/>
                <w:szCs w:val="20"/>
                <w:lang w:eastAsia="zh-CN"/>
              </w:rPr>
            </w:pPr>
            <w:r>
              <w:rPr>
                <w:rFonts w:hint="eastAsia"/>
                <w:color w:val="000000" w:themeColor="text1"/>
                <w:sz w:val="20"/>
                <w:szCs w:val="20"/>
                <w:lang w:eastAsia="zh-CN"/>
              </w:rPr>
              <w:t>2.</w:t>
            </w:r>
            <w:r w:rsidR="005E647C" w:rsidRPr="00BA21A9">
              <w:rPr>
                <w:rFonts w:hint="eastAsia"/>
                <w:color w:val="000000" w:themeColor="text1"/>
                <w:sz w:val="20"/>
                <w:szCs w:val="20"/>
                <w:lang w:eastAsia="zh-CN"/>
              </w:rPr>
              <w:t xml:space="preserve">We think </w:t>
            </w:r>
            <w:r w:rsidR="005E647C" w:rsidRPr="00BA21A9">
              <w:rPr>
                <w:color w:val="000000" w:themeColor="text1"/>
                <w:sz w:val="20"/>
                <w:szCs w:val="20"/>
                <w:lang w:eastAsia="zh-CN"/>
              </w:rPr>
              <w:t>“</w:t>
            </w:r>
            <w:r w:rsidR="005E647C" w:rsidRPr="00BA21A9">
              <w:rPr>
                <w:rFonts w:hint="eastAsia"/>
                <w:color w:val="000000" w:themeColor="text1"/>
                <w:sz w:val="20"/>
                <w:szCs w:val="20"/>
                <w:lang w:eastAsia="zh-CN"/>
              </w:rPr>
              <w:t>TDM coordination of NR and CW/D2R/R2D</w:t>
            </w:r>
            <w:r w:rsidR="005E647C" w:rsidRPr="00BA21A9">
              <w:rPr>
                <w:color w:val="000000" w:themeColor="text1"/>
                <w:sz w:val="20"/>
                <w:szCs w:val="20"/>
                <w:lang w:eastAsia="zh-CN"/>
              </w:rPr>
              <w:t>”</w:t>
            </w:r>
            <w:r w:rsidR="005E647C" w:rsidRPr="00BA21A9">
              <w:rPr>
                <w:rFonts w:hint="eastAsia"/>
                <w:color w:val="000000" w:themeColor="text1"/>
                <w:sz w:val="20"/>
                <w:szCs w:val="20"/>
                <w:lang w:eastAsia="zh-CN"/>
              </w:rPr>
              <w:t xml:space="preserve"> is common for all cases.</w:t>
            </w:r>
          </w:p>
        </w:tc>
      </w:tr>
      <w:tr w:rsidR="00AF0FFD" w:rsidRPr="008A40E1" w14:paraId="1A3A90AF" w14:textId="77777777" w:rsidTr="00FC4D1D">
        <w:tc>
          <w:tcPr>
            <w:tcW w:w="1641" w:type="dxa"/>
          </w:tcPr>
          <w:p w14:paraId="1D989617" w14:textId="38366F40" w:rsidR="00AF0FFD" w:rsidRPr="00DD6D99" w:rsidRDefault="00AF0FFD" w:rsidP="00AF0FFD">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715" w:type="dxa"/>
            <w:gridSpan w:val="2"/>
          </w:tcPr>
          <w:p w14:paraId="360343EE" w14:textId="77777777" w:rsidR="00AF0FFD" w:rsidRPr="00AF0FFD" w:rsidRDefault="00AF0FFD" w:rsidP="00AF0FFD">
            <w:pPr>
              <w:rPr>
                <w:color w:val="000000" w:themeColor="text1"/>
                <w:sz w:val="20"/>
                <w:szCs w:val="20"/>
                <w:lang w:eastAsia="zh-CN"/>
              </w:rPr>
            </w:pPr>
            <w:r w:rsidRPr="00AF0FFD">
              <w:rPr>
                <w:color w:val="000000" w:themeColor="text1"/>
                <w:sz w:val="20"/>
                <w:szCs w:val="20"/>
                <w:lang w:eastAsia="zh-CN"/>
              </w:rPr>
              <w:t>Updated according to DCM and previous feedback.</w:t>
            </w:r>
          </w:p>
          <w:p w14:paraId="32BDBAA2" w14:textId="1B8B241A" w:rsidR="00AF0FFD" w:rsidRDefault="00AF0FFD" w:rsidP="00AF0FFD">
            <w:pPr>
              <w:rPr>
                <w:b/>
                <w:color w:val="000000" w:themeColor="text1"/>
                <w:sz w:val="20"/>
                <w:szCs w:val="20"/>
                <w:lang w:eastAsia="zh-CN"/>
              </w:rPr>
            </w:pPr>
            <w:r>
              <w:rPr>
                <w:b/>
                <w:color w:val="000000" w:themeColor="text1"/>
                <w:sz w:val="20"/>
                <w:szCs w:val="20"/>
                <w:highlight w:val="yellow"/>
                <w:lang w:eastAsia="zh-CN"/>
              </w:rPr>
              <w:t>FL2 High Priority proposal 3.2-1</w:t>
            </w:r>
            <w:r w:rsidR="007060FE">
              <w:rPr>
                <w:b/>
                <w:color w:val="000000" w:themeColor="text1"/>
                <w:sz w:val="20"/>
                <w:szCs w:val="20"/>
                <w:highlight w:val="yellow"/>
                <w:lang w:eastAsia="zh-CN"/>
              </w:rPr>
              <w:t>c</w:t>
            </w:r>
            <w:r>
              <w:rPr>
                <w:b/>
                <w:color w:val="000000" w:themeColor="text1"/>
                <w:sz w:val="20"/>
                <w:szCs w:val="20"/>
                <w:highlight w:val="yellow"/>
                <w:lang w:eastAsia="zh-CN"/>
              </w:rPr>
              <w:t xml:space="preserve">: </w:t>
            </w:r>
            <w:r>
              <w:rPr>
                <w:b/>
                <w:color w:val="000000" w:themeColor="text1"/>
                <w:sz w:val="20"/>
                <w:szCs w:val="20"/>
                <w:lang w:eastAsia="zh-CN"/>
              </w:rPr>
              <w:t>F</w:t>
            </w:r>
            <w:r>
              <w:rPr>
                <w:b/>
                <w:bCs/>
                <w:sz w:val="20"/>
                <w:szCs w:val="20"/>
              </w:rPr>
              <w:t>or the cases that D2R backscattering is transmitted in the same carrier as CW for D2R backscattering, and for topology 2, c</w:t>
            </w:r>
            <w:r>
              <w:rPr>
                <w:b/>
                <w:color w:val="000000" w:themeColor="text1"/>
                <w:sz w:val="20"/>
                <w:szCs w:val="20"/>
                <w:lang w:eastAsia="zh-CN"/>
              </w:rPr>
              <w:t>apture the following table in the TR.</w:t>
            </w:r>
          </w:p>
          <w:tbl>
            <w:tblPr>
              <w:tblStyle w:val="af9"/>
              <w:tblW w:w="7468" w:type="dxa"/>
              <w:tblLayout w:type="fixed"/>
              <w:tblLook w:val="04A0" w:firstRow="1" w:lastRow="0" w:firstColumn="1" w:lastColumn="0" w:noHBand="0" w:noVBand="1"/>
            </w:tblPr>
            <w:tblGrid>
              <w:gridCol w:w="1326"/>
              <w:gridCol w:w="3108"/>
              <w:gridCol w:w="3034"/>
            </w:tblGrid>
            <w:tr w:rsidR="00AF0FFD" w14:paraId="2607698F" w14:textId="77777777" w:rsidTr="00FC4D1D">
              <w:trPr>
                <w:trHeight w:val="291"/>
              </w:trPr>
              <w:tc>
                <w:tcPr>
                  <w:tcW w:w="1326" w:type="dxa"/>
                  <w:shd w:val="clear" w:color="auto" w:fill="D9D9D9" w:themeFill="background1" w:themeFillShade="D9"/>
                  <w:vAlign w:val="center"/>
                </w:tcPr>
                <w:p w14:paraId="33ADAFEB" w14:textId="77777777" w:rsidR="00AF0FFD" w:rsidRDefault="00AF0FFD" w:rsidP="00A60372">
                  <w:pPr>
                    <w:framePr w:hSpace="180" w:wrap="around" w:vAnchor="text" w:hAnchor="margin" w:x="64" w:y="227"/>
                    <w:spacing w:after="0"/>
                    <w:jc w:val="center"/>
                    <w:rPr>
                      <w:b/>
                      <w:color w:val="000000" w:themeColor="text1"/>
                      <w:sz w:val="20"/>
                    </w:rPr>
                  </w:pPr>
                  <w:r>
                    <w:rPr>
                      <w:b/>
                      <w:color w:val="000000" w:themeColor="text1"/>
                      <w:sz w:val="20"/>
                    </w:rPr>
                    <w:t>CW Transmission case</w:t>
                  </w:r>
                </w:p>
              </w:tc>
              <w:tc>
                <w:tcPr>
                  <w:tcW w:w="3108" w:type="dxa"/>
                  <w:shd w:val="clear" w:color="auto" w:fill="D9D9D9" w:themeFill="background1" w:themeFillShade="D9"/>
                  <w:vAlign w:val="center"/>
                </w:tcPr>
                <w:p w14:paraId="2942A6C2" w14:textId="77777777" w:rsidR="00AF0FFD" w:rsidRDefault="00AF0FFD" w:rsidP="00A60372">
                  <w:pPr>
                    <w:framePr w:hSpace="180" w:wrap="around" w:vAnchor="text" w:hAnchor="margin" w:x="64" w:y="227"/>
                    <w:spacing w:after="0"/>
                    <w:jc w:val="center"/>
                    <w:rPr>
                      <w:b/>
                      <w:color w:val="000000" w:themeColor="text1"/>
                      <w:sz w:val="20"/>
                    </w:rPr>
                  </w:pPr>
                  <w:r>
                    <w:rPr>
                      <w:b/>
                      <w:color w:val="000000" w:themeColor="text1"/>
                      <w:sz w:val="20"/>
                    </w:rPr>
                    <w:t xml:space="preserve">Pros </w:t>
                  </w:r>
                </w:p>
              </w:tc>
              <w:tc>
                <w:tcPr>
                  <w:tcW w:w="3034" w:type="dxa"/>
                  <w:shd w:val="clear" w:color="auto" w:fill="D9D9D9" w:themeFill="background1" w:themeFillShade="D9"/>
                  <w:vAlign w:val="center"/>
                </w:tcPr>
                <w:p w14:paraId="7D0438E3" w14:textId="77777777" w:rsidR="00AF0FFD" w:rsidRDefault="00AF0FFD" w:rsidP="00A60372">
                  <w:pPr>
                    <w:framePr w:hSpace="180" w:wrap="around" w:vAnchor="text" w:hAnchor="margin" w:x="64" w:y="227"/>
                    <w:spacing w:after="0"/>
                    <w:jc w:val="center"/>
                    <w:rPr>
                      <w:b/>
                      <w:color w:val="000000" w:themeColor="text1"/>
                      <w:sz w:val="20"/>
                      <w:lang w:eastAsia="zh-CN"/>
                    </w:rPr>
                  </w:pPr>
                  <w:r>
                    <w:rPr>
                      <w:b/>
                      <w:color w:val="000000" w:themeColor="text1"/>
                      <w:sz w:val="20"/>
                      <w:lang w:eastAsia="zh-CN"/>
                    </w:rPr>
                    <w:t>Cons</w:t>
                  </w:r>
                </w:p>
              </w:tc>
            </w:tr>
            <w:tr w:rsidR="00AF0FFD" w14:paraId="5D5F63BD" w14:textId="77777777" w:rsidTr="00FC4D1D">
              <w:trPr>
                <w:trHeight w:val="1591"/>
              </w:trPr>
              <w:tc>
                <w:tcPr>
                  <w:tcW w:w="1326" w:type="dxa"/>
                  <w:vAlign w:val="center"/>
                </w:tcPr>
                <w:p w14:paraId="056947A1" w14:textId="77777777" w:rsidR="00AF0FFD" w:rsidRDefault="00AF0FFD" w:rsidP="00A60372">
                  <w:pPr>
                    <w:framePr w:hSpace="180" w:wrap="around" w:vAnchor="text" w:hAnchor="margin" w:x="64" w:y="227"/>
                    <w:spacing w:after="0"/>
                    <w:jc w:val="center"/>
                    <w:rPr>
                      <w:color w:val="BFBFBF" w:themeColor="background1" w:themeShade="BF"/>
                      <w:sz w:val="20"/>
                    </w:rPr>
                  </w:pPr>
                  <w:r>
                    <w:rPr>
                      <w:color w:val="000000" w:themeColor="text1"/>
                      <w:sz w:val="20"/>
                    </w:rPr>
                    <w:t>Case 2-2: inside/UL</w:t>
                  </w:r>
                </w:p>
              </w:tc>
              <w:tc>
                <w:tcPr>
                  <w:tcW w:w="3108" w:type="dxa"/>
                  <w:vAlign w:val="center"/>
                </w:tcPr>
                <w:p w14:paraId="32ED9334" w14:textId="77777777" w:rsidR="00AF0FFD" w:rsidRDefault="00AF0FFD" w:rsidP="00A60372">
                  <w:pPr>
                    <w:pStyle w:val="aff0"/>
                    <w:framePr w:hSpace="180" w:wrap="around" w:vAnchor="text" w:hAnchor="margin" w:x="64" w:y="227"/>
                    <w:numPr>
                      <w:ilvl w:val="0"/>
                      <w:numId w:val="32"/>
                    </w:numPr>
                    <w:spacing w:after="60"/>
                    <w:ind w:left="204" w:firstLineChars="0" w:hanging="204"/>
                    <w:jc w:val="left"/>
                    <w:rPr>
                      <w:color w:val="000000" w:themeColor="text1"/>
                      <w:sz w:val="20"/>
                    </w:rPr>
                  </w:pPr>
                  <w:r>
                    <w:rPr>
                      <w:color w:val="000000" w:themeColor="text1"/>
                      <w:sz w:val="20"/>
                    </w:rPr>
                    <w:t>NO needs for intermediate UE to support full-duplex capability in UL for A1 (5 sources)</w:t>
                  </w:r>
                </w:p>
                <w:p w14:paraId="5F34EFB4" w14:textId="3651C605" w:rsidR="00AF0FFD" w:rsidRDefault="00AF0FFD" w:rsidP="00A60372">
                  <w:pPr>
                    <w:pStyle w:val="aff0"/>
                    <w:framePr w:hSpace="180" w:wrap="around" w:vAnchor="text" w:hAnchor="margin" w:x="64" w:y="227"/>
                    <w:numPr>
                      <w:ilvl w:val="0"/>
                      <w:numId w:val="52"/>
                    </w:numPr>
                    <w:ind w:firstLineChars="0"/>
                    <w:jc w:val="left"/>
                    <w:rPr>
                      <w:color w:val="000000" w:themeColor="text1"/>
                      <w:sz w:val="20"/>
                    </w:rPr>
                  </w:pPr>
                  <w:r w:rsidRPr="00EA11EC">
                    <w:rPr>
                      <w:color w:val="000000" w:themeColor="text1"/>
                      <w:sz w:val="20"/>
                    </w:rPr>
                    <w:t>Cross-link interference handling at</w:t>
                  </w:r>
                  <w:r>
                    <w:rPr>
                      <w:color w:val="000000" w:themeColor="text1"/>
                      <w:sz w:val="20"/>
                    </w:rPr>
                    <w:t xml:space="preserve"> intermediate</w:t>
                  </w:r>
                  <w:r w:rsidRPr="00EA11EC">
                    <w:rPr>
                      <w:color w:val="000000" w:themeColor="text1"/>
                      <w:sz w:val="20"/>
                    </w:rPr>
                    <w:t xml:space="preserve"> UE </w:t>
                  </w:r>
                  <w:r>
                    <w:rPr>
                      <w:color w:val="000000" w:themeColor="text1"/>
                      <w:sz w:val="20"/>
                    </w:rPr>
                    <w:t>for A1 (4 sources)</w:t>
                  </w:r>
                </w:p>
                <w:p w14:paraId="7A268F5F" w14:textId="6417D864" w:rsidR="00AF0FFD" w:rsidRDefault="00AF0FFD" w:rsidP="00A60372">
                  <w:pPr>
                    <w:pStyle w:val="aff0"/>
                    <w:framePr w:hSpace="180" w:wrap="around" w:vAnchor="text" w:hAnchor="margin" w:x="64" w:y="227"/>
                    <w:numPr>
                      <w:ilvl w:val="0"/>
                      <w:numId w:val="52"/>
                    </w:numPr>
                    <w:ind w:firstLineChars="0"/>
                    <w:jc w:val="left"/>
                    <w:rPr>
                      <w:color w:val="000000" w:themeColor="text1"/>
                      <w:sz w:val="20"/>
                    </w:rPr>
                  </w:pPr>
                  <w:r>
                    <w:rPr>
                      <w:color w:val="000000" w:themeColor="text1"/>
                      <w:sz w:val="20"/>
                    </w:rPr>
                    <w:t>Spatial isolation is possible for A1, reducing the received interference power. (1 source)</w:t>
                  </w:r>
                </w:p>
                <w:p w14:paraId="0CDCC6FA" w14:textId="77777777" w:rsidR="00AF0FFD" w:rsidRPr="00EA11EC" w:rsidRDefault="00AF0FFD"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szCs w:val="20"/>
                    </w:rPr>
                  </w:pPr>
                  <w:r>
                    <w:rPr>
                      <w:color w:val="000000" w:themeColor="text1"/>
                      <w:sz w:val="20"/>
                    </w:rPr>
                    <w:t>[CW transmission by intermediate UE in UL spectrum is in-line with the existing NR spectrum usage.(7 sources)]</w:t>
                  </w:r>
                </w:p>
                <w:p w14:paraId="0CCA1E98" w14:textId="77777777" w:rsidR="00AF0FFD" w:rsidRPr="0044500C" w:rsidRDefault="00AF0FFD" w:rsidP="00A60372">
                  <w:pPr>
                    <w:pStyle w:val="aff0"/>
                    <w:framePr w:hSpace="180" w:wrap="around" w:vAnchor="text" w:hAnchor="margin" w:x="64" w:y="227"/>
                    <w:numPr>
                      <w:ilvl w:val="0"/>
                      <w:numId w:val="32"/>
                    </w:numPr>
                    <w:autoSpaceDE/>
                    <w:autoSpaceDN/>
                    <w:adjustRightInd/>
                    <w:spacing w:after="0"/>
                    <w:ind w:left="204" w:firstLineChars="0" w:hanging="204"/>
                    <w:rPr>
                      <w:color w:val="BFBFBF" w:themeColor="background1" w:themeShade="BF"/>
                      <w:sz w:val="20"/>
                      <w:szCs w:val="20"/>
                    </w:rPr>
                  </w:pPr>
                  <w:r>
                    <w:rPr>
                      <w:color w:val="000000" w:themeColor="text1"/>
                      <w:sz w:val="20"/>
                    </w:rPr>
                    <w:t>[D2R transmissions by ambient-IoT device in UL spectrum is in-line with the existing NR spectrum usage. (1 source)]</w:t>
                  </w:r>
                </w:p>
              </w:tc>
              <w:tc>
                <w:tcPr>
                  <w:tcW w:w="3034" w:type="dxa"/>
                  <w:vAlign w:val="center"/>
                </w:tcPr>
                <w:p w14:paraId="4104626B" w14:textId="77777777" w:rsidR="00AF0FFD" w:rsidRDefault="00AF0FFD"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 xml:space="preserve">Intermediate UE needs to support full duplex capability(i.e., </w:t>
                  </w:r>
                  <w:r>
                    <w:rPr>
                      <w:color w:val="000000" w:themeColor="text1"/>
                      <w:sz w:val="20"/>
                      <w:lang w:eastAsia="zh-CN"/>
                    </w:rPr>
                    <w:t>self-interference suppression)</w:t>
                  </w:r>
                  <w:r w:rsidRPr="005F08D1">
                    <w:rPr>
                      <w:color w:val="000000" w:themeColor="text1"/>
                      <w:sz w:val="20"/>
                      <w:lang w:eastAsia="zh-CN"/>
                    </w:rPr>
                    <w:t xml:space="preserve"> in UL</w:t>
                  </w:r>
                  <w:r>
                    <w:rPr>
                      <w:color w:val="000000" w:themeColor="text1"/>
                      <w:sz w:val="20"/>
                      <w:lang w:eastAsia="zh-CN"/>
                    </w:rPr>
                    <w:t xml:space="preserve"> f</w:t>
                  </w:r>
                  <w:r>
                    <w:rPr>
                      <w:color w:val="000000" w:themeColor="text1"/>
                      <w:sz w:val="20"/>
                    </w:rPr>
                    <w:t>or A2</w:t>
                  </w:r>
                  <w:r>
                    <w:rPr>
                      <w:color w:val="BFBFBF" w:themeColor="background1" w:themeShade="BF"/>
                      <w:sz w:val="20"/>
                    </w:rPr>
                    <w:t xml:space="preserve"> </w:t>
                  </w:r>
                  <w:r>
                    <w:rPr>
                      <w:color w:val="000000" w:themeColor="text1"/>
                      <w:sz w:val="20"/>
                    </w:rPr>
                    <w:t>(13 sources)</w:t>
                  </w:r>
                </w:p>
                <w:p w14:paraId="60407B5C" w14:textId="77777777" w:rsidR="00AF0FFD" w:rsidRDefault="00AF0FFD"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Additional hardware is required at intermediate UE to support data reception in UL spectrum (10 sources)</w:t>
                  </w:r>
                </w:p>
                <w:p w14:paraId="24C9661E" w14:textId="77777777" w:rsidR="00AF0FFD" w:rsidRPr="00411B48" w:rsidRDefault="00AF0FFD" w:rsidP="00A60372">
                  <w:pPr>
                    <w:pStyle w:val="aff0"/>
                    <w:framePr w:hSpace="180" w:wrap="around" w:vAnchor="text" w:hAnchor="margin" w:x="64" w:y="227"/>
                    <w:numPr>
                      <w:ilvl w:val="0"/>
                      <w:numId w:val="32"/>
                    </w:numPr>
                    <w:autoSpaceDE/>
                    <w:autoSpaceDN/>
                    <w:adjustRightInd/>
                    <w:spacing w:after="0"/>
                    <w:ind w:left="204" w:firstLineChars="0" w:hanging="204"/>
                    <w:jc w:val="left"/>
                    <w:rPr>
                      <w:sz w:val="20"/>
                      <w:szCs w:val="20"/>
                    </w:rPr>
                  </w:pPr>
                  <w:r>
                    <w:rPr>
                      <w:sz w:val="20"/>
                    </w:rPr>
                    <w:t xml:space="preserve">Lower CW power is assumed in the UL spectrum than that of DL </w:t>
                  </w:r>
                  <w:r>
                    <w:rPr>
                      <w:color w:val="000000" w:themeColor="text1"/>
                      <w:sz w:val="20"/>
                    </w:rPr>
                    <w:t>(1 source)</w:t>
                  </w:r>
                </w:p>
              </w:tc>
            </w:tr>
            <w:tr w:rsidR="00AF0FFD" w14:paraId="5C84E8FC" w14:textId="77777777" w:rsidTr="00FC4D1D">
              <w:trPr>
                <w:trHeight w:val="1835"/>
              </w:trPr>
              <w:tc>
                <w:tcPr>
                  <w:tcW w:w="1326" w:type="dxa"/>
                  <w:vAlign w:val="center"/>
                </w:tcPr>
                <w:p w14:paraId="2F823782" w14:textId="77777777" w:rsidR="00AF0FFD" w:rsidRDefault="00AF0FFD" w:rsidP="00A60372">
                  <w:pPr>
                    <w:framePr w:hSpace="180" w:wrap="around" w:vAnchor="text" w:hAnchor="margin" w:x="64" w:y="227"/>
                    <w:spacing w:after="0"/>
                    <w:jc w:val="center"/>
                    <w:rPr>
                      <w:color w:val="000000" w:themeColor="text1"/>
                      <w:sz w:val="20"/>
                    </w:rPr>
                  </w:pPr>
                  <w:r>
                    <w:rPr>
                      <w:color w:val="000000" w:themeColor="text1"/>
                      <w:sz w:val="20"/>
                    </w:rPr>
                    <w:t>Case 2-3: outside/DL</w:t>
                  </w:r>
                </w:p>
              </w:tc>
              <w:tc>
                <w:tcPr>
                  <w:tcW w:w="3108" w:type="dxa"/>
                  <w:vAlign w:val="center"/>
                </w:tcPr>
                <w:p w14:paraId="319834A5" w14:textId="77777777" w:rsidR="00AF0FFD" w:rsidRDefault="00AF0FFD" w:rsidP="00A60372">
                  <w:pPr>
                    <w:pStyle w:val="aff0"/>
                    <w:framePr w:hSpace="180" w:wrap="around" w:vAnchor="text" w:hAnchor="margin" w:x="64" w:y="227"/>
                    <w:numPr>
                      <w:ilvl w:val="0"/>
                      <w:numId w:val="32"/>
                    </w:numPr>
                    <w:spacing w:after="60"/>
                    <w:ind w:left="204" w:firstLineChars="0" w:hanging="204"/>
                    <w:jc w:val="left"/>
                    <w:rPr>
                      <w:color w:val="000000" w:themeColor="text1"/>
                      <w:sz w:val="20"/>
                    </w:rPr>
                  </w:pPr>
                  <w:r>
                    <w:rPr>
                      <w:color w:val="000000" w:themeColor="text1"/>
                      <w:sz w:val="20"/>
                    </w:rPr>
                    <w:t>NO needs for intermediate UE to support full-duplex capability in DL (9 sources)</w:t>
                  </w:r>
                </w:p>
                <w:p w14:paraId="37285D2F" w14:textId="77777777" w:rsidR="00AF0FFD" w:rsidRDefault="00AF0FFD" w:rsidP="00A60372">
                  <w:pPr>
                    <w:pStyle w:val="aff0"/>
                    <w:framePr w:hSpace="180" w:wrap="around" w:vAnchor="text" w:hAnchor="margin" w:x="64" w:y="227"/>
                    <w:numPr>
                      <w:ilvl w:val="0"/>
                      <w:numId w:val="52"/>
                    </w:numPr>
                    <w:ind w:firstLineChars="0"/>
                    <w:jc w:val="left"/>
                    <w:rPr>
                      <w:color w:val="000000" w:themeColor="text1"/>
                      <w:sz w:val="20"/>
                    </w:rPr>
                  </w:pPr>
                  <w:r w:rsidRPr="00EA11EC">
                    <w:rPr>
                      <w:color w:val="000000" w:themeColor="text1"/>
                      <w:sz w:val="20"/>
                    </w:rPr>
                    <w:t>Cross-link interference handling at</w:t>
                  </w:r>
                  <w:r>
                    <w:rPr>
                      <w:color w:val="000000" w:themeColor="text1"/>
                      <w:sz w:val="20"/>
                    </w:rPr>
                    <w:t xml:space="preserve"> intermediate</w:t>
                  </w:r>
                  <w:r w:rsidRPr="00EA11EC">
                    <w:rPr>
                      <w:color w:val="000000" w:themeColor="text1"/>
                      <w:sz w:val="20"/>
                    </w:rPr>
                    <w:t xml:space="preserve"> UE </w:t>
                  </w:r>
                  <w:r>
                    <w:rPr>
                      <w:color w:val="000000" w:themeColor="text1"/>
                      <w:sz w:val="20"/>
                    </w:rPr>
                    <w:t>(6 sources)</w:t>
                  </w:r>
                </w:p>
                <w:p w14:paraId="228B933E" w14:textId="77777777" w:rsidR="00AF0FFD" w:rsidRPr="00411B48" w:rsidRDefault="00AF0FFD" w:rsidP="00A60372">
                  <w:pPr>
                    <w:pStyle w:val="aff0"/>
                    <w:framePr w:hSpace="180" w:wrap="around" w:vAnchor="text" w:hAnchor="margin" w:x="64" w:y="227"/>
                    <w:numPr>
                      <w:ilvl w:val="0"/>
                      <w:numId w:val="52"/>
                    </w:numPr>
                    <w:ind w:firstLineChars="0"/>
                    <w:jc w:val="left"/>
                    <w:rPr>
                      <w:color w:val="000000" w:themeColor="text1"/>
                      <w:sz w:val="20"/>
                      <w:szCs w:val="20"/>
                    </w:rPr>
                  </w:pPr>
                  <w:r>
                    <w:rPr>
                      <w:color w:val="000000" w:themeColor="text1"/>
                      <w:sz w:val="20"/>
                    </w:rPr>
                    <w:t>Spatial isolation is possible, reducing the received interference power. (1 source)</w:t>
                  </w:r>
                </w:p>
              </w:tc>
              <w:tc>
                <w:tcPr>
                  <w:tcW w:w="3034" w:type="dxa"/>
                  <w:vAlign w:val="center"/>
                </w:tcPr>
                <w:p w14:paraId="5F9C69B8" w14:textId="77777777" w:rsidR="00AF0FFD" w:rsidRPr="00411B48" w:rsidRDefault="00AF0FFD"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 xml:space="preserve">Estimation of CW interference outside </w:t>
                  </w:r>
                  <w:r>
                    <w:rPr>
                      <w:rFonts w:hint="eastAsia"/>
                      <w:sz w:val="20"/>
                      <w:lang w:eastAsia="zh-CN"/>
                    </w:rPr>
                    <w:t>at</w:t>
                  </w:r>
                  <w:r>
                    <w:rPr>
                      <w:sz w:val="20"/>
                    </w:rPr>
                    <w:t xml:space="preserve"> the </w:t>
                  </w:r>
                  <w:r>
                    <w:rPr>
                      <w:color w:val="000000" w:themeColor="text1"/>
                      <w:sz w:val="20"/>
                    </w:rPr>
                    <w:t>intermediate UE side</w:t>
                  </w:r>
                  <w:r>
                    <w:rPr>
                      <w:sz w:val="20"/>
                    </w:rPr>
                    <w:t xml:space="preserve"> may be needed. </w:t>
                  </w:r>
                  <w:r>
                    <w:rPr>
                      <w:color w:val="000000" w:themeColor="text1"/>
                      <w:sz w:val="20"/>
                    </w:rPr>
                    <w:t>(1 sources)</w:t>
                  </w:r>
                </w:p>
                <w:p w14:paraId="0E909A87" w14:textId="77777777" w:rsidR="00AF0FFD" w:rsidRPr="00411B48" w:rsidRDefault="00AF0FFD"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szCs w:val="20"/>
                    </w:rPr>
                  </w:pPr>
                  <w:r>
                    <w:rPr>
                      <w:color w:val="000000" w:themeColor="text1"/>
                      <w:sz w:val="20"/>
                    </w:rPr>
                    <w:t>[D2R transmission in DL spectrum is not in line with current spectrum usage (7 sources)]</w:t>
                  </w:r>
                </w:p>
              </w:tc>
            </w:tr>
            <w:tr w:rsidR="00AF0FFD" w14:paraId="3617250A" w14:textId="77777777" w:rsidTr="00FC4D1D">
              <w:trPr>
                <w:trHeight w:val="1719"/>
              </w:trPr>
              <w:tc>
                <w:tcPr>
                  <w:tcW w:w="1326" w:type="dxa"/>
                  <w:vAlign w:val="center"/>
                </w:tcPr>
                <w:p w14:paraId="71EAF15F" w14:textId="77777777" w:rsidR="00AF0FFD" w:rsidRDefault="00AF0FFD" w:rsidP="00A60372">
                  <w:pPr>
                    <w:framePr w:hSpace="180" w:wrap="around" w:vAnchor="text" w:hAnchor="margin" w:x="64" w:y="227"/>
                    <w:spacing w:after="0"/>
                    <w:jc w:val="center"/>
                    <w:rPr>
                      <w:color w:val="000000" w:themeColor="text1"/>
                      <w:sz w:val="20"/>
                    </w:rPr>
                  </w:pPr>
                  <w:r>
                    <w:rPr>
                      <w:color w:val="000000" w:themeColor="text1"/>
                      <w:sz w:val="20"/>
                    </w:rPr>
                    <w:t>Case 2-4: outside/UL</w:t>
                  </w:r>
                </w:p>
              </w:tc>
              <w:tc>
                <w:tcPr>
                  <w:tcW w:w="3108" w:type="dxa"/>
                  <w:vAlign w:val="center"/>
                </w:tcPr>
                <w:p w14:paraId="5D3AC3F1" w14:textId="77777777" w:rsidR="00AF0FFD" w:rsidRPr="00411B48" w:rsidRDefault="00AF0FFD"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szCs w:val="20"/>
                    </w:rPr>
                  </w:pPr>
                  <w:r>
                    <w:rPr>
                      <w:color w:val="000000" w:themeColor="text1"/>
                      <w:sz w:val="20"/>
                    </w:rPr>
                    <w:t>[D2R in UL spectrum is in-line with the existing spectrum usage. (7 sources)]</w:t>
                  </w:r>
                </w:p>
                <w:p w14:paraId="327BED43" w14:textId="77777777" w:rsidR="00AF0FFD" w:rsidRDefault="00AF0FFD" w:rsidP="00A60372">
                  <w:pPr>
                    <w:pStyle w:val="aff0"/>
                    <w:framePr w:hSpace="180" w:wrap="around" w:vAnchor="text" w:hAnchor="margin" w:x="64" w:y="227"/>
                    <w:numPr>
                      <w:ilvl w:val="0"/>
                      <w:numId w:val="32"/>
                    </w:numPr>
                    <w:spacing w:after="60"/>
                    <w:ind w:left="204" w:firstLineChars="0" w:hanging="204"/>
                    <w:jc w:val="left"/>
                    <w:rPr>
                      <w:color w:val="000000" w:themeColor="text1"/>
                      <w:sz w:val="20"/>
                    </w:rPr>
                  </w:pPr>
                  <w:r>
                    <w:rPr>
                      <w:color w:val="000000" w:themeColor="text1"/>
                      <w:sz w:val="20"/>
                    </w:rPr>
                    <w:t>NO needs for intermediate UE to support full-duplex capability in UL (6 sources)</w:t>
                  </w:r>
                </w:p>
                <w:p w14:paraId="5749EEB7" w14:textId="77777777" w:rsidR="00AF0FFD" w:rsidRDefault="00AF0FFD" w:rsidP="00A60372">
                  <w:pPr>
                    <w:pStyle w:val="aff0"/>
                    <w:framePr w:hSpace="180" w:wrap="around" w:vAnchor="text" w:hAnchor="margin" w:x="64" w:y="227"/>
                    <w:numPr>
                      <w:ilvl w:val="0"/>
                      <w:numId w:val="52"/>
                    </w:numPr>
                    <w:ind w:firstLineChars="0"/>
                    <w:jc w:val="left"/>
                    <w:rPr>
                      <w:color w:val="000000" w:themeColor="text1"/>
                      <w:sz w:val="20"/>
                    </w:rPr>
                  </w:pPr>
                  <w:r w:rsidRPr="0044500C">
                    <w:rPr>
                      <w:color w:val="000000" w:themeColor="text1"/>
                      <w:sz w:val="20"/>
                    </w:rPr>
                    <w:t xml:space="preserve">Cross-link interference </w:t>
                  </w:r>
                  <w:r w:rsidRPr="0044500C">
                    <w:rPr>
                      <w:color w:val="000000" w:themeColor="text1"/>
                      <w:sz w:val="20"/>
                    </w:rPr>
                    <w:lastRenderedPageBreak/>
                    <w:t xml:space="preserve">handling at </w:t>
                  </w:r>
                  <w:r>
                    <w:rPr>
                      <w:color w:val="000000" w:themeColor="text1"/>
                      <w:sz w:val="20"/>
                    </w:rPr>
                    <w:t>intermediate</w:t>
                  </w:r>
                  <w:r w:rsidRPr="0044500C">
                    <w:rPr>
                      <w:color w:val="000000" w:themeColor="text1"/>
                      <w:sz w:val="20"/>
                    </w:rPr>
                    <w:t xml:space="preserve"> UE receiver side</w:t>
                  </w:r>
                  <w:r>
                    <w:rPr>
                      <w:color w:val="000000" w:themeColor="text1"/>
                      <w:sz w:val="20"/>
                    </w:rPr>
                    <w:t xml:space="preserve"> (8 sources)</w:t>
                  </w:r>
                </w:p>
                <w:p w14:paraId="4A57D858" w14:textId="77777777" w:rsidR="00AF0FFD" w:rsidRPr="00411B48" w:rsidRDefault="00AF0FFD" w:rsidP="00A60372">
                  <w:pPr>
                    <w:pStyle w:val="aff0"/>
                    <w:framePr w:hSpace="180" w:wrap="around" w:vAnchor="text" w:hAnchor="margin" w:x="64" w:y="227"/>
                    <w:numPr>
                      <w:ilvl w:val="0"/>
                      <w:numId w:val="52"/>
                    </w:numPr>
                    <w:ind w:firstLineChars="0"/>
                    <w:jc w:val="left"/>
                    <w:rPr>
                      <w:color w:val="000000" w:themeColor="text1"/>
                      <w:sz w:val="20"/>
                      <w:szCs w:val="20"/>
                    </w:rPr>
                  </w:pPr>
                  <w:r>
                    <w:rPr>
                      <w:color w:val="000000" w:themeColor="text1"/>
                      <w:sz w:val="20"/>
                    </w:rPr>
                    <w:t>Spatial isolation is possible, reducing the received interference power. (1 source)</w:t>
                  </w:r>
                </w:p>
              </w:tc>
              <w:tc>
                <w:tcPr>
                  <w:tcW w:w="3034" w:type="dxa"/>
                  <w:vAlign w:val="center"/>
                </w:tcPr>
                <w:p w14:paraId="27137718" w14:textId="77777777" w:rsidR="00AF0FFD" w:rsidRDefault="00AF0FFD"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lastRenderedPageBreak/>
                    <w:t>Additional hardware is required at intermediate UE to support data reception in UL spectrum. (9 sources)</w:t>
                  </w:r>
                </w:p>
                <w:p w14:paraId="30CCA65E" w14:textId="77777777" w:rsidR="00AF0FFD" w:rsidRPr="00411B48" w:rsidRDefault="00AF0FFD" w:rsidP="00A60372">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szCs w:val="20"/>
                    </w:rPr>
                  </w:pPr>
                  <w:r>
                    <w:rPr>
                      <w:sz w:val="20"/>
                    </w:rPr>
                    <w:t xml:space="preserve">Estimation of CW interference outside the D2R receiver may be needed. </w:t>
                  </w:r>
                  <w:r>
                    <w:rPr>
                      <w:color w:val="000000" w:themeColor="text1"/>
                      <w:sz w:val="20"/>
                    </w:rPr>
                    <w:t>(1 source)</w:t>
                  </w:r>
                </w:p>
              </w:tc>
            </w:tr>
          </w:tbl>
          <w:p w14:paraId="23D76B42" w14:textId="79ACF84A" w:rsidR="00AF0FFD" w:rsidRPr="001659CB" w:rsidRDefault="00AF0FFD" w:rsidP="00AF0FFD">
            <w:pPr>
              <w:rPr>
                <w:color w:val="000000" w:themeColor="text1"/>
                <w:sz w:val="20"/>
                <w:szCs w:val="20"/>
                <w:lang w:eastAsia="zh-CN"/>
              </w:rPr>
            </w:pPr>
          </w:p>
        </w:tc>
      </w:tr>
      <w:tr w:rsidR="00692884" w:rsidRPr="008A40E1" w14:paraId="3FBD20E6" w14:textId="77777777" w:rsidTr="005F7C6D">
        <w:tc>
          <w:tcPr>
            <w:tcW w:w="1641" w:type="dxa"/>
          </w:tcPr>
          <w:p w14:paraId="054D4001" w14:textId="5DEAF105" w:rsidR="00692884" w:rsidRPr="00DD6D99" w:rsidRDefault="00692884" w:rsidP="00692884">
            <w:pPr>
              <w:rPr>
                <w:color w:val="000000" w:themeColor="text1"/>
                <w:sz w:val="20"/>
                <w:szCs w:val="20"/>
                <w:lang w:eastAsia="zh-CN"/>
              </w:rPr>
            </w:pPr>
          </w:p>
        </w:tc>
        <w:tc>
          <w:tcPr>
            <w:tcW w:w="1583" w:type="dxa"/>
          </w:tcPr>
          <w:p w14:paraId="7F9D1650" w14:textId="77777777" w:rsidR="00692884" w:rsidRPr="00DD6D99" w:rsidRDefault="00692884" w:rsidP="00692884">
            <w:pPr>
              <w:tabs>
                <w:tab w:val="left" w:pos="551"/>
              </w:tabs>
              <w:jc w:val="left"/>
              <w:rPr>
                <w:color w:val="000000" w:themeColor="text1"/>
                <w:sz w:val="20"/>
                <w:szCs w:val="20"/>
                <w:lang w:eastAsia="zh-CN"/>
              </w:rPr>
            </w:pPr>
          </w:p>
        </w:tc>
        <w:tc>
          <w:tcPr>
            <w:tcW w:w="6132" w:type="dxa"/>
          </w:tcPr>
          <w:p w14:paraId="486E04DB" w14:textId="16F55C84" w:rsidR="00692884" w:rsidRPr="001659CB" w:rsidRDefault="00692884" w:rsidP="00692884">
            <w:pPr>
              <w:rPr>
                <w:color w:val="000000" w:themeColor="text1"/>
                <w:sz w:val="20"/>
                <w:szCs w:val="20"/>
                <w:lang w:eastAsia="zh-CN"/>
              </w:rPr>
            </w:pPr>
          </w:p>
        </w:tc>
      </w:tr>
      <w:tr w:rsidR="00692884" w:rsidRPr="008A40E1" w14:paraId="07C1D366" w14:textId="77777777" w:rsidTr="005F7C6D">
        <w:tc>
          <w:tcPr>
            <w:tcW w:w="1641" w:type="dxa"/>
          </w:tcPr>
          <w:p w14:paraId="446AFC72" w14:textId="77777777" w:rsidR="00692884" w:rsidRPr="00DD6D99" w:rsidRDefault="00692884" w:rsidP="00692884">
            <w:pPr>
              <w:rPr>
                <w:color w:val="000000" w:themeColor="text1"/>
                <w:sz w:val="20"/>
                <w:szCs w:val="20"/>
                <w:lang w:eastAsia="zh-CN"/>
              </w:rPr>
            </w:pPr>
          </w:p>
        </w:tc>
        <w:tc>
          <w:tcPr>
            <w:tcW w:w="1583" w:type="dxa"/>
          </w:tcPr>
          <w:p w14:paraId="57637CFA" w14:textId="77777777" w:rsidR="00692884" w:rsidRPr="00DD6D99" w:rsidRDefault="00692884" w:rsidP="00692884">
            <w:pPr>
              <w:tabs>
                <w:tab w:val="left" w:pos="551"/>
              </w:tabs>
              <w:jc w:val="left"/>
              <w:rPr>
                <w:color w:val="000000" w:themeColor="text1"/>
                <w:sz w:val="20"/>
                <w:szCs w:val="20"/>
                <w:lang w:eastAsia="zh-CN"/>
              </w:rPr>
            </w:pPr>
          </w:p>
        </w:tc>
        <w:tc>
          <w:tcPr>
            <w:tcW w:w="6132" w:type="dxa"/>
          </w:tcPr>
          <w:p w14:paraId="1EBE5B50" w14:textId="77777777" w:rsidR="00692884" w:rsidRPr="001659CB" w:rsidRDefault="00692884" w:rsidP="00692884">
            <w:pPr>
              <w:rPr>
                <w:color w:val="000000" w:themeColor="text1"/>
                <w:sz w:val="20"/>
                <w:szCs w:val="20"/>
                <w:lang w:eastAsia="zh-CN"/>
              </w:rPr>
            </w:pPr>
          </w:p>
        </w:tc>
      </w:tr>
    </w:tbl>
    <w:p w14:paraId="09600719" w14:textId="55A3DB24" w:rsidR="00591EF2" w:rsidRDefault="00591EF2">
      <w:pPr>
        <w:rPr>
          <w:lang w:eastAsia="zh-CN"/>
        </w:rPr>
      </w:pPr>
    </w:p>
    <w:p w14:paraId="0A1AC7C7" w14:textId="77777777" w:rsidR="00AF0FFD" w:rsidRDefault="00AF0FFD">
      <w:pPr>
        <w:rPr>
          <w:lang w:eastAsia="zh-CN"/>
        </w:rPr>
      </w:pPr>
    </w:p>
    <w:p w14:paraId="7CA250CC" w14:textId="77777777" w:rsidR="00C323C7" w:rsidRDefault="00C323C7">
      <w:pPr>
        <w:rPr>
          <w:lang w:eastAsia="zh-CN"/>
        </w:rPr>
      </w:pPr>
    </w:p>
    <w:p w14:paraId="03726FFC" w14:textId="77777777" w:rsidR="00C323C7" w:rsidRDefault="00C323C7">
      <w:pPr>
        <w:rPr>
          <w:lang w:eastAsia="zh-CN"/>
        </w:rPr>
      </w:pPr>
    </w:p>
    <w:p w14:paraId="0960071A" w14:textId="77777777" w:rsidR="00591EF2" w:rsidRDefault="00591EF2">
      <w:pPr>
        <w:rPr>
          <w:lang w:eastAsia="zh-CN"/>
        </w:rPr>
      </w:pPr>
    </w:p>
    <w:p w14:paraId="0960071B" w14:textId="77777777" w:rsidR="00591EF2" w:rsidRDefault="00684078">
      <w:pPr>
        <w:pStyle w:val="1"/>
        <w:rPr>
          <w:lang w:eastAsia="zh-CN"/>
        </w:rPr>
      </w:pPr>
      <w:r>
        <w:rPr>
          <w:lang w:eastAsia="zh-CN"/>
        </w:rPr>
        <w:t>CW characteristics which need control [Open]</w:t>
      </w:r>
      <w:r>
        <w:rPr>
          <w:rFonts w:ascii="Arial" w:eastAsia="等线" w:hAnsi="Arial" w:cs="Arial"/>
          <w:color w:val="FF0000"/>
          <w:sz w:val="20"/>
          <w:szCs w:val="20"/>
          <w:lang w:eastAsia="zh-CN"/>
        </w:rPr>
        <w:t xml:space="preserve"> </w:t>
      </w:r>
    </w:p>
    <w:p w14:paraId="0960071C" w14:textId="77777777" w:rsidR="00591EF2" w:rsidRDefault="00684078">
      <w:pPr>
        <w:spacing w:beforeLines="50" w:before="120"/>
        <w:rPr>
          <w:sz w:val="20"/>
          <w:szCs w:val="20"/>
          <w:lang w:eastAsia="zh-CN"/>
        </w:rPr>
      </w:pPr>
      <w:r>
        <w:rPr>
          <w:sz w:val="20"/>
          <w:szCs w:val="20"/>
          <w:lang w:eastAsia="zh-CN"/>
        </w:rPr>
        <w:t>The issue on whether CW node can be controlled was discussed in RAN#103, the following agreements was achieved in RAN#103.</w:t>
      </w:r>
    </w:p>
    <w:tbl>
      <w:tblPr>
        <w:tblStyle w:val="af9"/>
        <w:tblW w:w="0" w:type="auto"/>
        <w:tblLook w:val="04A0" w:firstRow="1" w:lastRow="0" w:firstColumn="1" w:lastColumn="0" w:noHBand="0" w:noVBand="1"/>
      </w:tblPr>
      <w:tblGrid>
        <w:gridCol w:w="9307"/>
      </w:tblGrid>
      <w:tr w:rsidR="00591EF2" w14:paraId="09600721" w14:textId="77777777">
        <w:tc>
          <w:tcPr>
            <w:tcW w:w="9307" w:type="dxa"/>
          </w:tcPr>
          <w:p w14:paraId="0960071D" w14:textId="77777777" w:rsidR="00591EF2" w:rsidRDefault="00684078">
            <w:pPr>
              <w:spacing w:beforeLines="50" w:before="120" w:afterLines="50"/>
              <w:rPr>
                <w:rFonts w:eastAsia="Batang"/>
                <w:b/>
                <w:bCs/>
                <w:sz w:val="20"/>
                <w:szCs w:val="20"/>
                <w:highlight w:val="green"/>
                <w:lang w:val="en-GB"/>
              </w:rPr>
            </w:pPr>
            <w:r>
              <w:rPr>
                <w:rFonts w:eastAsia="Batang"/>
                <w:b/>
                <w:bCs/>
                <w:sz w:val="20"/>
                <w:szCs w:val="20"/>
                <w:highlight w:val="green"/>
                <w:lang w:val="en-GB"/>
              </w:rPr>
              <w:t>RAN#103 agreement:</w:t>
            </w:r>
          </w:p>
          <w:p w14:paraId="0960071E" w14:textId="77777777" w:rsidR="00591EF2" w:rsidRDefault="00684078">
            <w:pPr>
              <w:numPr>
                <w:ilvl w:val="0"/>
                <w:numId w:val="33"/>
              </w:numPr>
              <w:tabs>
                <w:tab w:val="left" w:pos="1100"/>
              </w:tabs>
              <w:snapToGrid/>
              <w:spacing w:after="0"/>
              <w:jc w:val="left"/>
              <w:rPr>
                <w:rFonts w:eastAsia="宋体"/>
                <w:i/>
                <w:sz w:val="20"/>
                <w:szCs w:val="20"/>
              </w:rPr>
            </w:pPr>
            <w:r>
              <w:rPr>
                <w:rFonts w:eastAsia="宋体"/>
                <w:sz w:val="20"/>
                <w:szCs w:val="20"/>
              </w:rPr>
              <w:t xml:space="preserve">Regarding the objective in the SID: </w:t>
            </w:r>
            <w:r>
              <w:rPr>
                <w:rFonts w:eastAsia="宋体"/>
                <w:i/>
                <w:sz w:val="20"/>
                <w:szCs w:val="20"/>
              </w:rPr>
              <w:t>Study necessary characteristics of carrier-wave waveform for a carrier wave provided externally to the Ambient IoT device, including for interference handling at Ambient IoT UL receiver, and at NR basestation.</w:t>
            </w:r>
          </w:p>
          <w:p w14:paraId="0960071F" w14:textId="77777777" w:rsidR="00591EF2" w:rsidRDefault="00684078">
            <w:pPr>
              <w:numPr>
                <w:ilvl w:val="1"/>
                <w:numId w:val="33"/>
              </w:numPr>
              <w:tabs>
                <w:tab w:val="left" w:pos="1100"/>
              </w:tabs>
              <w:snapToGrid/>
              <w:spacing w:after="0"/>
              <w:jc w:val="left"/>
              <w:rPr>
                <w:rFonts w:eastAsia="宋体"/>
                <w:sz w:val="20"/>
                <w:szCs w:val="20"/>
              </w:rPr>
            </w:pPr>
            <w:r>
              <w:rPr>
                <w:rFonts w:eastAsia="宋体"/>
                <w:sz w:val="20"/>
                <w:szCs w:val="20"/>
              </w:rPr>
              <w:t>This objective allows studying CW waveform characteristics which would need control of the CW node(s), e.g. waveform characteristics that impact interference such as when CW is transmitted or not transmitted, power, bandwidth, spectrum, etc.</w:t>
            </w:r>
          </w:p>
          <w:p w14:paraId="09600720" w14:textId="77777777" w:rsidR="00591EF2" w:rsidRDefault="00684078">
            <w:pPr>
              <w:numPr>
                <w:ilvl w:val="0"/>
                <w:numId w:val="33"/>
              </w:numPr>
              <w:tabs>
                <w:tab w:val="left" w:pos="1100"/>
              </w:tabs>
              <w:snapToGrid/>
              <w:spacing w:after="0"/>
              <w:jc w:val="left"/>
              <w:rPr>
                <w:rFonts w:eastAsia="宋体"/>
                <w:sz w:val="20"/>
                <w:szCs w:val="20"/>
              </w:rPr>
            </w:pPr>
            <w:r>
              <w:rPr>
                <w:rFonts w:eastAsia="宋体"/>
                <w:sz w:val="20"/>
                <w:szCs w:val="20"/>
              </w:rPr>
              <w:t>No SID revision is necessary</w:t>
            </w:r>
          </w:p>
        </w:tc>
      </w:tr>
    </w:tbl>
    <w:p w14:paraId="09600722" w14:textId="77777777" w:rsidR="00591EF2" w:rsidRDefault="00684078">
      <w:pPr>
        <w:spacing w:beforeLines="50" w:before="120"/>
        <w:rPr>
          <w:sz w:val="20"/>
          <w:szCs w:val="20"/>
          <w:lang w:eastAsia="zh-CN"/>
        </w:rPr>
      </w:pPr>
      <w:r>
        <w:rPr>
          <w:sz w:val="20"/>
          <w:szCs w:val="20"/>
          <w:lang w:eastAsia="zh-CN"/>
        </w:rPr>
        <w:t>According to the agreements and the discussion in RANP [7], the SI can consider “characteristics which would need control” and does not introduce the study of how to do that control.</w:t>
      </w:r>
    </w:p>
    <w:p w14:paraId="09600723" w14:textId="77777777" w:rsidR="00591EF2" w:rsidRDefault="00684078">
      <w:pPr>
        <w:rPr>
          <w:sz w:val="20"/>
          <w:szCs w:val="20"/>
          <w:lang w:eastAsia="zh-CN"/>
        </w:rPr>
      </w:pPr>
      <w:r>
        <w:rPr>
          <w:sz w:val="20"/>
          <w:szCs w:val="20"/>
          <w:lang w:eastAsia="zh-CN"/>
        </w:rPr>
        <w:t>In last RAN1 meeting, CW characteristics which need control w</w:t>
      </w:r>
      <w:r>
        <w:rPr>
          <w:rFonts w:hint="eastAsia"/>
          <w:sz w:val="20"/>
          <w:szCs w:val="20"/>
          <w:lang w:eastAsia="zh-CN"/>
        </w:rPr>
        <w:t>ere</w:t>
      </w:r>
      <w:r>
        <w:rPr>
          <w:sz w:val="20"/>
          <w:szCs w:val="20"/>
          <w:lang w:eastAsia="zh-CN"/>
        </w:rPr>
        <w:t xml:space="preserve"> discussed, the latest proposal was as follows.</w:t>
      </w:r>
    </w:p>
    <w:tbl>
      <w:tblPr>
        <w:tblStyle w:val="af9"/>
        <w:tblW w:w="0" w:type="auto"/>
        <w:tblLook w:val="04A0" w:firstRow="1" w:lastRow="0" w:firstColumn="1" w:lastColumn="0" w:noHBand="0" w:noVBand="1"/>
      </w:tblPr>
      <w:tblGrid>
        <w:gridCol w:w="9307"/>
      </w:tblGrid>
      <w:tr w:rsidR="00591EF2" w14:paraId="0960072B" w14:textId="77777777">
        <w:tc>
          <w:tcPr>
            <w:tcW w:w="9307" w:type="dxa"/>
          </w:tcPr>
          <w:p w14:paraId="09600724" w14:textId="77777777" w:rsidR="00591EF2" w:rsidRDefault="00684078">
            <w:pPr>
              <w:spacing w:after="0"/>
              <w:rPr>
                <w:bCs/>
                <w:sz w:val="20"/>
                <w:szCs w:val="20"/>
              </w:rPr>
            </w:pPr>
            <w:r>
              <w:rPr>
                <w:b/>
                <w:sz w:val="20"/>
                <w:szCs w:val="20"/>
                <w:lang w:eastAsia="zh-CN"/>
              </w:rPr>
              <w:t xml:space="preserve">FL5 High Priority Proposal 4-1a: </w:t>
            </w:r>
            <w:r>
              <w:rPr>
                <w:bCs/>
                <w:sz w:val="20"/>
                <w:szCs w:val="20"/>
              </w:rPr>
              <w:t>From RAN1 perspective, at least the following CW characteristics would need control:</w:t>
            </w:r>
          </w:p>
          <w:p w14:paraId="09600725" w14:textId="77777777" w:rsidR="00591EF2" w:rsidRDefault="00684078">
            <w:pPr>
              <w:pStyle w:val="aff0"/>
              <w:numPr>
                <w:ilvl w:val="0"/>
                <w:numId w:val="30"/>
              </w:numPr>
              <w:tabs>
                <w:tab w:val="left" w:pos="1100"/>
              </w:tabs>
              <w:snapToGrid/>
              <w:spacing w:after="0"/>
              <w:ind w:firstLineChars="0"/>
              <w:jc w:val="left"/>
              <w:rPr>
                <w:sz w:val="20"/>
                <w:szCs w:val="20"/>
              </w:rPr>
            </w:pPr>
            <w:r>
              <w:rPr>
                <w:sz w:val="20"/>
                <w:szCs w:val="20"/>
              </w:rPr>
              <w:t>Timing (e.g., when CW is transmitted or not transmitted, Time resources)</w:t>
            </w:r>
          </w:p>
          <w:p w14:paraId="09600726" w14:textId="77777777" w:rsidR="00591EF2" w:rsidRDefault="00684078">
            <w:pPr>
              <w:pStyle w:val="aff0"/>
              <w:numPr>
                <w:ilvl w:val="0"/>
                <w:numId w:val="30"/>
              </w:numPr>
              <w:tabs>
                <w:tab w:val="left" w:pos="1100"/>
              </w:tabs>
              <w:snapToGrid/>
              <w:spacing w:after="0"/>
              <w:ind w:firstLineChars="0"/>
              <w:jc w:val="left"/>
              <w:rPr>
                <w:sz w:val="20"/>
                <w:szCs w:val="20"/>
              </w:rPr>
            </w:pPr>
            <w:r>
              <w:rPr>
                <w:sz w:val="20"/>
                <w:szCs w:val="20"/>
              </w:rPr>
              <w:t>Transmission Power</w:t>
            </w:r>
          </w:p>
          <w:p w14:paraId="09600727" w14:textId="77777777" w:rsidR="00591EF2" w:rsidRDefault="00684078">
            <w:pPr>
              <w:pStyle w:val="aff0"/>
              <w:numPr>
                <w:ilvl w:val="0"/>
                <w:numId w:val="30"/>
              </w:numPr>
              <w:tabs>
                <w:tab w:val="left" w:pos="1100"/>
              </w:tabs>
              <w:snapToGrid/>
              <w:spacing w:after="0"/>
              <w:ind w:firstLineChars="0"/>
              <w:jc w:val="left"/>
              <w:rPr>
                <w:sz w:val="20"/>
                <w:szCs w:val="20"/>
              </w:rPr>
            </w:pPr>
            <w:r>
              <w:rPr>
                <w:sz w:val="20"/>
                <w:szCs w:val="20"/>
              </w:rPr>
              <w:t>Frequency resources</w:t>
            </w:r>
          </w:p>
          <w:p w14:paraId="09600728" w14:textId="77777777" w:rsidR="00591EF2" w:rsidRDefault="00684078">
            <w:pPr>
              <w:pStyle w:val="aff0"/>
              <w:numPr>
                <w:ilvl w:val="0"/>
                <w:numId w:val="30"/>
              </w:numPr>
              <w:tabs>
                <w:tab w:val="left" w:pos="1100"/>
              </w:tabs>
              <w:snapToGrid/>
              <w:spacing w:after="0"/>
              <w:ind w:firstLineChars="0"/>
              <w:jc w:val="left"/>
              <w:rPr>
                <w:sz w:val="20"/>
                <w:szCs w:val="20"/>
              </w:rPr>
            </w:pPr>
            <w:r>
              <w:rPr>
                <w:sz w:val="20"/>
                <w:szCs w:val="20"/>
                <w:lang w:eastAsia="zh-CN"/>
              </w:rPr>
              <w:t>FFS</w:t>
            </w:r>
            <w:r>
              <w:rPr>
                <w:sz w:val="20"/>
                <w:szCs w:val="20"/>
              </w:rPr>
              <w:t xml:space="preserve"> other </w:t>
            </w:r>
            <w:r>
              <w:rPr>
                <w:bCs/>
                <w:sz w:val="20"/>
                <w:szCs w:val="20"/>
              </w:rPr>
              <w:t>CW characteristics</w:t>
            </w:r>
          </w:p>
          <w:p w14:paraId="09600729" w14:textId="77777777" w:rsidR="00591EF2" w:rsidRDefault="00684078">
            <w:pPr>
              <w:pStyle w:val="aff0"/>
              <w:numPr>
                <w:ilvl w:val="0"/>
                <w:numId w:val="30"/>
              </w:numPr>
              <w:tabs>
                <w:tab w:val="left" w:pos="1100"/>
              </w:tabs>
              <w:autoSpaceDE/>
              <w:autoSpaceDN/>
              <w:adjustRightInd/>
              <w:snapToGrid/>
              <w:spacing w:after="0" w:line="276" w:lineRule="auto"/>
              <w:ind w:firstLineChars="0"/>
              <w:jc w:val="left"/>
              <w:rPr>
                <w:strike/>
                <w:sz w:val="20"/>
                <w:szCs w:val="20"/>
                <w:lang w:eastAsia="zh-CN"/>
              </w:rPr>
            </w:pPr>
            <w:r>
              <w:rPr>
                <w:strike/>
                <w:sz w:val="20"/>
                <w:szCs w:val="20"/>
                <w:lang w:eastAsia="zh-CN"/>
              </w:rPr>
              <w:t>FFS what kind of control is needed</w:t>
            </w:r>
          </w:p>
          <w:p w14:paraId="0960072A" w14:textId="77777777" w:rsidR="00591EF2" w:rsidRDefault="00684078">
            <w:pPr>
              <w:pStyle w:val="aff0"/>
              <w:numPr>
                <w:ilvl w:val="0"/>
                <w:numId w:val="30"/>
              </w:numPr>
              <w:tabs>
                <w:tab w:val="left" w:pos="1100"/>
              </w:tabs>
              <w:autoSpaceDE/>
              <w:autoSpaceDN/>
              <w:adjustRightInd/>
              <w:snapToGrid/>
              <w:spacing w:after="0" w:line="276" w:lineRule="auto"/>
              <w:ind w:firstLineChars="0"/>
              <w:jc w:val="left"/>
              <w:rPr>
                <w:strike/>
                <w:sz w:val="20"/>
                <w:szCs w:val="20"/>
                <w:lang w:eastAsia="zh-CN"/>
              </w:rPr>
            </w:pPr>
            <w:r>
              <w:rPr>
                <w:rFonts w:eastAsia="宋体"/>
                <w:strike/>
                <w:sz w:val="20"/>
                <w:szCs w:val="20"/>
                <w:lang w:eastAsia="zh-CN"/>
              </w:rPr>
              <w:t xml:space="preserve">Note: </w:t>
            </w:r>
            <w:r>
              <w:rPr>
                <w:strike/>
                <w:sz w:val="20"/>
                <w:szCs w:val="20"/>
                <w:lang w:eastAsia="zh-CN"/>
              </w:rPr>
              <w:t>How to control (including signaling design) is not studied in R19 SI phase.</w:t>
            </w:r>
          </w:p>
        </w:tc>
      </w:tr>
    </w:tbl>
    <w:p w14:paraId="0960072C" w14:textId="77777777" w:rsidR="00591EF2" w:rsidRDefault="00684078">
      <w:pPr>
        <w:spacing w:beforeLines="50" w:before="120"/>
        <w:rPr>
          <w:color w:val="A6A6A6" w:themeColor="background1" w:themeShade="A6"/>
          <w:sz w:val="20"/>
          <w:szCs w:val="20"/>
          <w:lang w:eastAsia="zh-CN"/>
        </w:rPr>
      </w:pPr>
      <w:r>
        <w:rPr>
          <w:sz w:val="20"/>
          <w:szCs w:val="20"/>
          <w:lang w:eastAsia="zh-CN"/>
        </w:rPr>
        <w:t xml:space="preserve">In this meeting, contributions </w:t>
      </w:r>
      <w:r>
        <w:rPr>
          <w:color w:val="000000" w:themeColor="text1"/>
          <w:sz w:val="20"/>
          <w:szCs w:val="20"/>
          <w:lang w:eastAsia="zh-CN"/>
        </w:rPr>
        <w:t>[9], [10], [12], [14], [15], [16], [17], [18], [19], [21], [22], [23], [25], [26], [29], [30]</w:t>
      </w:r>
      <w:r>
        <w:rPr>
          <w:color w:val="000000" w:themeColor="text1"/>
          <w:sz w:val="20"/>
          <w:szCs w:val="20"/>
        </w:rPr>
        <w:t>, [31], [35]</w:t>
      </w:r>
      <w:r>
        <w:rPr>
          <w:color w:val="000000" w:themeColor="text1"/>
          <w:sz w:val="20"/>
          <w:szCs w:val="20"/>
          <w:lang w:eastAsia="zh-CN"/>
        </w:rPr>
        <w:t>, [36]</w:t>
      </w:r>
      <w:r>
        <w:rPr>
          <w:color w:val="000000" w:themeColor="text1"/>
          <w:sz w:val="20"/>
          <w:szCs w:val="20"/>
        </w:rPr>
        <w:t>, [38],</w:t>
      </w:r>
      <w:r>
        <w:rPr>
          <w:color w:val="000000" w:themeColor="text1"/>
          <w:sz w:val="20"/>
          <w:szCs w:val="20"/>
          <w:lang w:eastAsia="zh-CN"/>
        </w:rPr>
        <w:t xml:space="preserve"> [39], [40]</w:t>
      </w:r>
      <w:r>
        <w:rPr>
          <w:color w:val="A6A6A6" w:themeColor="background1" w:themeShade="A6"/>
          <w:sz w:val="20"/>
          <w:szCs w:val="20"/>
          <w:lang w:eastAsia="zh-CN"/>
        </w:rPr>
        <w:t xml:space="preserve"> </w:t>
      </w:r>
      <w:r>
        <w:rPr>
          <w:sz w:val="20"/>
          <w:szCs w:val="20"/>
          <w:lang w:eastAsia="zh-CN"/>
        </w:rPr>
        <w:t>continue discussed this issue. For the characteristics that would need control, the views from contributions are summarized below</w:t>
      </w:r>
    </w:p>
    <w:p w14:paraId="0960072D" w14:textId="77777777" w:rsidR="00591EF2" w:rsidRDefault="00684078">
      <w:pPr>
        <w:spacing w:beforeLines="50" w:before="120"/>
        <w:jc w:val="center"/>
        <w:rPr>
          <w:b/>
          <w:bCs/>
          <w:color w:val="000000" w:themeColor="text1"/>
          <w:sz w:val="20"/>
          <w:szCs w:val="20"/>
        </w:rPr>
      </w:pPr>
      <w:r>
        <w:rPr>
          <w:b/>
          <w:bCs/>
          <w:color w:val="000000" w:themeColor="text1"/>
          <w:sz w:val="20"/>
          <w:szCs w:val="20"/>
        </w:rPr>
        <w:t>Table 4-1: views for CW characteristics which would need control</w:t>
      </w:r>
    </w:p>
    <w:tbl>
      <w:tblPr>
        <w:tblStyle w:val="af9"/>
        <w:tblW w:w="0" w:type="auto"/>
        <w:tblLook w:val="04A0" w:firstRow="1" w:lastRow="0" w:firstColumn="1" w:lastColumn="0" w:noHBand="0" w:noVBand="1"/>
      </w:tblPr>
      <w:tblGrid>
        <w:gridCol w:w="3533"/>
        <w:gridCol w:w="5758"/>
      </w:tblGrid>
      <w:tr w:rsidR="00591EF2" w14:paraId="09600730" w14:textId="77777777">
        <w:trPr>
          <w:trHeight w:val="280"/>
        </w:trPr>
        <w:tc>
          <w:tcPr>
            <w:tcW w:w="3533" w:type="dxa"/>
            <w:shd w:val="clear" w:color="auto" w:fill="D9D9D9" w:themeFill="background1" w:themeFillShade="D9"/>
            <w:vAlign w:val="center"/>
          </w:tcPr>
          <w:p w14:paraId="0960072E" w14:textId="77777777" w:rsidR="00591EF2" w:rsidRDefault="00684078">
            <w:pPr>
              <w:spacing w:beforeLines="50" w:before="120"/>
              <w:jc w:val="center"/>
              <w:rPr>
                <w:b/>
                <w:color w:val="000000" w:themeColor="text1"/>
                <w:sz w:val="20"/>
                <w:szCs w:val="20"/>
                <w:lang w:eastAsia="zh-CN"/>
              </w:rPr>
            </w:pPr>
            <w:r>
              <w:rPr>
                <w:b/>
                <w:bCs/>
                <w:color w:val="000000" w:themeColor="text1"/>
                <w:sz w:val="20"/>
                <w:szCs w:val="20"/>
              </w:rPr>
              <w:t xml:space="preserve">CW characteristics would need </w:t>
            </w:r>
            <w:r>
              <w:rPr>
                <w:rFonts w:eastAsia="Malgun Gothic"/>
                <w:b/>
                <w:bCs/>
                <w:color w:val="000000" w:themeColor="text1"/>
                <w:sz w:val="20"/>
                <w:szCs w:val="20"/>
                <w:lang w:eastAsia="ko-KR"/>
              </w:rPr>
              <w:t>control</w:t>
            </w:r>
          </w:p>
        </w:tc>
        <w:tc>
          <w:tcPr>
            <w:tcW w:w="5758" w:type="dxa"/>
            <w:shd w:val="clear" w:color="auto" w:fill="D9D9D9" w:themeFill="background1" w:themeFillShade="D9"/>
            <w:vAlign w:val="center"/>
          </w:tcPr>
          <w:p w14:paraId="0960072F"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Contributions</w:t>
            </w:r>
          </w:p>
        </w:tc>
      </w:tr>
      <w:tr w:rsidR="00591EF2" w14:paraId="09600733" w14:textId="77777777">
        <w:trPr>
          <w:trHeight w:val="422"/>
        </w:trPr>
        <w:tc>
          <w:tcPr>
            <w:tcW w:w="3533" w:type="dxa"/>
            <w:vAlign w:val="center"/>
          </w:tcPr>
          <w:p w14:paraId="09600731"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Timing (e.g., when CW is transmitted or not transmitted, Time resources)</w:t>
            </w:r>
          </w:p>
        </w:tc>
        <w:tc>
          <w:tcPr>
            <w:tcW w:w="5758" w:type="dxa"/>
            <w:vAlign w:val="center"/>
          </w:tcPr>
          <w:p w14:paraId="09600732"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[9], [10], [12], [14], [15], [16], [17], [18], [19], [22], [23], [30]</w:t>
            </w:r>
            <w:r>
              <w:rPr>
                <w:color w:val="000000" w:themeColor="text1"/>
                <w:sz w:val="20"/>
                <w:szCs w:val="20"/>
              </w:rPr>
              <w:t>, [31], [35]</w:t>
            </w:r>
            <w:r>
              <w:rPr>
                <w:color w:val="000000" w:themeColor="text1"/>
                <w:sz w:val="20"/>
                <w:szCs w:val="20"/>
                <w:lang w:eastAsia="zh-CN"/>
              </w:rPr>
              <w:t>, [36]</w:t>
            </w:r>
            <w:r>
              <w:rPr>
                <w:color w:val="000000" w:themeColor="text1"/>
                <w:sz w:val="20"/>
                <w:szCs w:val="20"/>
              </w:rPr>
              <w:t>, [38],</w:t>
            </w:r>
            <w:r>
              <w:rPr>
                <w:color w:val="000000" w:themeColor="text1"/>
                <w:sz w:val="20"/>
                <w:szCs w:val="20"/>
                <w:lang w:eastAsia="zh-CN"/>
              </w:rPr>
              <w:t xml:space="preserve"> [39], [40]</w:t>
            </w:r>
          </w:p>
        </w:tc>
      </w:tr>
      <w:tr w:rsidR="00591EF2" w14:paraId="09600736" w14:textId="77777777">
        <w:trPr>
          <w:trHeight w:val="418"/>
        </w:trPr>
        <w:tc>
          <w:tcPr>
            <w:tcW w:w="3533" w:type="dxa"/>
            <w:vAlign w:val="center"/>
          </w:tcPr>
          <w:p w14:paraId="09600734"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Transmission Power</w:t>
            </w:r>
          </w:p>
        </w:tc>
        <w:tc>
          <w:tcPr>
            <w:tcW w:w="5758" w:type="dxa"/>
            <w:vAlign w:val="center"/>
          </w:tcPr>
          <w:p w14:paraId="09600735"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[9], [10], [12], [14], [15], [16], [17], [18], [19], [22],</w:t>
            </w:r>
            <w:r>
              <w:rPr>
                <w:color w:val="000000" w:themeColor="text1"/>
                <w:sz w:val="20"/>
                <w:szCs w:val="20"/>
              </w:rPr>
              <w:t xml:space="preserve"> [31], [35]</w:t>
            </w:r>
            <w:r>
              <w:rPr>
                <w:color w:val="000000" w:themeColor="text1"/>
                <w:sz w:val="20"/>
                <w:szCs w:val="20"/>
                <w:lang w:eastAsia="zh-CN"/>
              </w:rPr>
              <w:t>, [36]</w:t>
            </w:r>
            <w:r>
              <w:rPr>
                <w:color w:val="000000" w:themeColor="text1"/>
                <w:sz w:val="20"/>
                <w:szCs w:val="20"/>
              </w:rPr>
              <w:t xml:space="preserve">, </w:t>
            </w:r>
            <w:r>
              <w:rPr>
                <w:color w:val="000000" w:themeColor="text1"/>
                <w:sz w:val="20"/>
                <w:szCs w:val="20"/>
              </w:rPr>
              <w:lastRenderedPageBreak/>
              <w:t xml:space="preserve">[37], </w:t>
            </w:r>
            <w:r>
              <w:rPr>
                <w:color w:val="000000" w:themeColor="text1"/>
                <w:sz w:val="20"/>
                <w:szCs w:val="20"/>
                <w:lang w:eastAsia="zh-CN"/>
              </w:rPr>
              <w:t>[39], [40]</w:t>
            </w:r>
          </w:p>
        </w:tc>
      </w:tr>
      <w:tr w:rsidR="00591EF2" w14:paraId="09600739" w14:textId="77777777">
        <w:trPr>
          <w:trHeight w:val="418"/>
        </w:trPr>
        <w:tc>
          <w:tcPr>
            <w:tcW w:w="3533" w:type="dxa"/>
            <w:vAlign w:val="center"/>
          </w:tcPr>
          <w:p w14:paraId="09600737"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lastRenderedPageBreak/>
              <w:t>Frequency resources</w:t>
            </w:r>
          </w:p>
        </w:tc>
        <w:tc>
          <w:tcPr>
            <w:tcW w:w="5758" w:type="dxa"/>
            <w:vAlign w:val="center"/>
          </w:tcPr>
          <w:p w14:paraId="09600738"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[10], [14], [15], [16], [17], [18], [19], [22], [30],</w:t>
            </w:r>
            <w:r>
              <w:rPr>
                <w:color w:val="000000" w:themeColor="text1"/>
                <w:sz w:val="20"/>
                <w:szCs w:val="20"/>
              </w:rPr>
              <w:t xml:space="preserve"> [31], [35]</w:t>
            </w:r>
            <w:r>
              <w:rPr>
                <w:color w:val="000000" w:themeColor="text1"/>
                <w:sz w:val="20"/>
                <w:szCs w:val="20"/>
                <w:lang w:eastAsia="zh-CN"/>
              </w:rPr>
              <w:t>, [36]</w:t>
            </w:r>
            <w:r>
              <w:rPr>
                <w:color w:val="000000" w:themeColor="text1"/>
                <w:sz w:val="20"/>
                <w:szCs w:val="20"/>
              </w:rPr>
              <w:t xml:space="preserve">, [37], [38], </w:t>
            </w:r>
            <w:r>
              <w:rPr>
                <w:color w:val="000000" w:themeColor="text1"/>
                <w:sz w:val="20"/>
                <w:szCs w:val="20"/>
                <w:lang w:eastAsia="zh-CN"/>
              </w:rPr>
              <w:t>[39], [40]</w:t>
            </w:r>
          </w:p>
        </w:tc>
      </w:tr>
      <w:tr w:rsidR="00591EF2" w14:paraId="0960073C" w14:textId="77777777">
        <w:trPr>
          <w:trHeight w:val="280"/>
        </w:trPr>
        <w:tc>
          <w:tcPr>
            <w:tcW w:w="3533" w:type="dxa"/>
            <w:vAlign w:val="center"/>
          </w:tcPr>
          <w:p w14:paraId="0960073A"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Spectrum</w:t>
            </w:r>
          </w:p>
        </w:tc>
        <w:tc>
          <w:tcPr>
            <w:tcW w:w="5758" w:type="dxa"/>
            <w:vAlign w:val="center"/>
          </w:tcPr>
          <w:p w14:paraId="0960073B"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[10], [12], [19]</w:t>
            </w:r>
          </w:p>
        </w:tc>
      </w:tr>
      <w:tr w:rsidR="00591EF2" w14:paraId="0960073F" w14:textId="77777777">
        <w:trPr>
          <w:trHeight w:val="284"/>
        </w:trPr>
        <w:tc>
          <w:tcPr>
            <w:tcW w:w="3533" w:type="dxa"/>
            <w:vAlign w:val="center"/>
          </w:tcPr>
          <w:p w14:paraId="0960073D"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Frequency hopping patterns</w:t>
            </w:r>
          </w:p>
        </w:tc>
        <w:tc>
          <w:tcPr>
            <w:tcW w:w="5758" w:type="dxa"/>
            <w:vAlign w:val="center"/>
          </w:tcPr>
          <w:p w14:paraId="0960073E"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[10], [19]</w:t>
            </w:r>
          </w:p>
        </w:tc>
      </w:tr>
      <w:tr w:rsidR="00591EF2" w14:paraId="09600742" w14:textId="77777777">
        <w:trPr>
          <w:trHeight w:val="284"/>
        </w:trPr>
        <w:tc>
          <w:tcPr>
            <w:tcW w:w="3533" w:type="dxa"/>
            <w:vAlign w:val="center"/>
          </w:tcPr>
          <w:p w14:paraId="09600740" w14:textId="77777777" w:rsidR="00591EF2" w:rsidRDefault="00684078">
            <w:pPr>
              <w:tabs>
                <w:tab w:val="left" w:pos="1100"/>
              </w:tabs>
              <w:snapToGrid/>
              <w:spacing w:after="0"/>
              <w:jc w:val="left"/>
              <w:rPr>
                <w:color w:val="000000" w:themeColor="text1"/>
                <w:sz w:val="20"/>
                <w:szCs w:val="20"/>
                <w:lang w:eastAsia="zh-CN"/>
              </w:rPr>
            </w:pPr>
            <w:r>
              <w:rPr>
                <w:color w:val="000000" w:themeColor="text1"/>
                <w:sz w:val="20"/>
                <w:szCs w:val="20"/>
                <w:lang w:eastAsia="zh-CN"/>
              </w:rPr>
              <w:t>Number of tones</w:t>
            </w:r>
          </w:p>
        </w:tc>
        <w:tc>
          <w:tcPr>
            <w:tcW w:w="5758" w:type="dxa"/>
            <w:vAlign w:val="center"/>
          </w:tcPr>
          <w:p w14:paraId="09600741" w14:textId="77777777" w:rsidR="00591EF2" w:rsidRDefault="00684078">
            <w:pPr>
              <w:spacing w:beforeLines="50" w:before="120"/>
              <w:jc w:val="left"/>
              <w:rPr>
                <w:color w:val="000000" w:themeColor="text1"/>
                <w:sz w:val="20"/>
                <w:szCs w:val="20"/>
              </w:rPr>
            </w:pPr>
            <w:r>
              <w:rPr>
                <w:color w:val="000000" w:themeColor="text1"/>
                <w:sz w:val="20"/>
                <w:szCs w:val="20"/>
                <w:lang w:eastAsia="zh-CN"/>
              </w:rPr>
              <w:t>[15], [29], [39]</w:t>
            </w:r>
          </w:p>
        </w:tc>
      </w:tr>
    </w:tbl>
    <w:p w14:paraId="09600743"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In addition, the following issues were discussed in the contributions.</w:t>
      </w:r>
    </w:p>
    <w:p w14:paraId="09600744" w14:textId="77777777" w:rsidR="00591EF2" w:rsidRDefault="00684078">
      <w:pPr>
        <w:pStyle w:val="aff0"/>
        <w:numPr>
          <w:ilvl w:val="0"/>
          <w:numId w:val="22"/>
        </w:numPr>
        <w:ind w:firstLineChars="0"/>
        <w:rPr>
          <w:color w:val="000000" w:themeColor="text1"/>
          <w:sz w:val="20"/>
          <w:szCs w:val="20"/>
          <w:lang w:eastAsia="zh-CN"/>
        </w:rPr>
      </w:pPr>
      <w:r>
        <w:rPr>
          <w:b/>
          <w:color w:val="000000" w:themeColor="text1"/>
          <w:sz w:val="20"/>
          <w:szCs w:val="20"/>
          <w:lang w:eastAsia="zh-CN"/>
        </w:rPr>
        <w:t xml:space="preserve">What aspects for each domain can be </w:t>
      </w:r>
      <w:r>
        <w:rPr>
          <w:rFonts w:hint="eastAsia"/>
          <w:b/>
          <w:color w:val="000000" w:themeColor="text1"/>
          <w:sz w:val="20"/>
          <w:szCs w:val="20"/>
          <w:lang w:eastAsia="zh-CN"/>
        </w:rPr>
        <w:t>control</w:t>
      </w:r>
    </w:p>
    <w:p w14:paraId="09600745"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Contribution[12] proposes to consider dynamic CW on-off and semi-static CW on-off for time domain characteristics control, and consider interference and CW transmitter capability for CW power control.</w:t>
      </w:r>
    </w:p>
    <w:p w14:paraId="09600746"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[23] proposes to consider on-demand, periodically, always-on mode for timing domain, and consider PSD, maximum/minimum transmission power for power domain, and consider transmission bandwidth for frequency domain.</w:t>
      </w:r>
    </w:p>
    <w:p w14:paraId="09600747"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[30] thinks that time duration of CW, period of CW should be considered for time domain; one or multiple center frequencies of CW, Gap between tones, frequency hopping pattern of CW should be considered for frequency domain</w:t>
      </w:r>
    </w:p>
    <w:p w14:paraId="09600748"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 xml:space="preserve">Contribution [22] points out that starting and ending position of CW transmission, Guard period due to large SFO of AIOT devices, OFDM symbol/slot boundary alignment with NR system should be studied for the timing of carrier wave. Besides, contribution [22] propose to study close-loop power control mechanism for power control of CW, and thinks that CW transmission should be TDMed with R2D transmission at least in D2T2. </w:t>
      </w:r>
    </w:p>
    <w:p w14:paraId="09600749"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[18] [39] mentioned that it should be possible to turn the CW node on and off. Contribution [18] further suggests to study the impact of following aspects on the power control of the carrier wave transmission: Amplification gain and Activation threshold</w:t>
      </w:r>
    </w:p>
    <w:p w14:paraId="0960074A" w14:textId="77777777" w:rsidR="00591EF2" w:rsidRDefault="00684078">
      <w:pPr>
        <w:pStyle w:val="aff0"/>
        <w:numPr>
          <w:ilvl w:val="0"/>
          <w:numId w:val="22"/>
        </w:numPr>
        <w:ind w:firstLineChars="0"/>
        <w:rPr>
          <w:b/>
          <w:color w:val="000000" w:themeColor="text1"/>
          <w:sz w:val="20"/>
          <w:szCs w:val="20"/>
          <w:lang w:eastAsia="zh-CN"/>
        </w:rPr>
      </w:pPr>
      <w:r>
        <w:rPr>
          <w:b/>
          <w:color w:val="000000" w:themeColor="text1"/>
          <w:sz w:val="20"/>
          <w:szCs w:val="20"/>
          <w:lang w:eastAsia="zh-CN"/>
        </w:rPr>
        <w:t>Signaling/association related:</w:t>
      </w:r>
    </w:p>
    <w:p w14:paraId="0960074B" w14:textId="77777777" w:rsidR="00591EF2" w:rsidRDefault="00684078">
      <w:pPr>
        <w:pStyle w:val="aff0"/>
        <w:numPr>
          <w:ilvl w:val="1"/>
          <w:numId w:val="22"/>
        </w:numPr>
        <w:spacing w:beforeLines="50" w:before="120"/>
        <w:ind w:firstLineChars="0"/>
        <w:rPr>
          <w:color w:val="A6A6A6" w:themeColor="background1" w:themeShade="A6"/>
          <w:sz w:val="20"/>
          <w:szCs w:val="20"/>
          <w:lang w:eastAsia="zh-CN"/>
        </w:rPr>
      </w:pPr>
      <w:r>
        <w:rPr>
          <w:color w:val="000000" w:themeColor="text1"/>
          <w:sz w:val="20"/>
          <w:szCs w:val="20"/>
          <w:lang w:eastAsia="zh-CN"/>
        </w:rPr>
        <w:t>Contribution [8] doubts that whether the control of a CW node which is a UE by a reader (which is a gNB), would incur any signaling or data is unclear.</w:t>
      </w:r>
      <w:r>
        <w:rPr>
          <w:color w:val="A6A6A6" w:themeColor="background1" w:themeShade="A6"/>
          <w:sz w:val="20"/>
          <w:szCs w:val="20"/>
          <w:lang w:eastAsia="zh-CN"/>
        </w:rPr>
        <w:t xml:space="preserve"> </w:t>
      </w:r>
    </w:p>
    <w:p w14:paraId="0960074C"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[18] prefers to study the association between carrier wave node and ambient IoT device, e.g., serving carrier wave node determination for the ambient IoT device. activation/deactivation of the carrier wave node. Study the mechanisms to support the power control of the carrier wave transmission.</w:t>
      </w:r>
      <w:r>
        <w:rPr>
          <w:rFonts w:hint="eastAsia"/>
          <w:color w:val="000000" w:themeColor="text1"/>
          <w:sz w:val="20"/>
          <w:szCs w:val="20"/>
          <w:lang w:eastAsia="zh-CN"/>
        </w:rPr>
        <w:t xml:space="preserve"> </w:t>
      </w:r>
    </w:p>
    <w:p w14:paraId="0960074D"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[38] wants to study the transmission of control signal from the reader to the CWN, and consider time resources, frequency resources, beamforming related information.</w:t>
      </w:r>
    </w:p>
    <w:p w14:paraId="0960074E" w14:textId="77777777" w:rsidR="00591EF2" w:rsidRDefault="00684078">
      <w:pPr>
        <w:pStyle w:val="aff0"/>
        <w:numPr>
          <w:ilvl w:val="0"/>
          <w:numId w:val="22"/>
        </w:numPr>
        <w:ind w:firstLineChars="0"/>
        <w:rPr>
          <w:b/>
          <w:color w:val="000000" w:themeColor="text1"/>
          <w:sz w:val="20"/>
          <w:szCs w:val="20"/>
          <w:lang w:eastAsia="zh-CN"/>
        </w:rPr>
      </w:pPr>
      <w:r>
        <w:rPr>
          <w:b/>
          <w:color w:val="000000" w:themeColor="text1"/>
          <w:sz w:val="20"/>
          <w:szCs w:val="20"/>
          <w:lang w:eastAsia="zh-CN"/>
        </w:rPr>
        <w:t>Which CW node need control:</w:t>
      </w:r>
    </w:p>
    <w:p w14:paraId="0960074F"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 xml:space="preserve">Contribution [16] thinks that when CW is inside topology, study necessary CW control, details can be up to WI. [30] How to control CW node inside topology (e.g., control signaling) should studied, Contribution [21] proposed that for the case that the CW node is outside topologies (both for topology 1 and 2), the control of the CW node can be achieved by gNB implementation. Contribution [21] proposed that not support UE to be the CW node if the UE does not participate in AIoT D2R/R2D transmission. </w:t>
      </w:r>
      <w:r>
        <w:rPr>
          <w:sz w:val="20"/>
          <w:szCs w:val="20"/>
          <w:lang w:eastAsia="zh-CN"/>
        </w:rPr>
        <w:t>[26]</w:t>
      </w:r>
      <w:r>
        <w:rPr>
          <w:sz w:val="20"/>
          <w:szCs w:val="20"/>
        </w:rPr>
        <w:t xml:space="preserve"> </w:t>
      </w:r>
      <w:r>
        <w:rPr>
          <w:sz w:val="20"/>
          <w:szCs w:val="20"/>
          <w:lang w:eastAsia="zh-CN"/>
        </w:rPr>
        <w:t>From RAN1 perspective, CW characteristics including transmission power and resource allocation can be up to implementation.</w:t>
      </w:r>
    </w:p>
    <w:p w14:paraId="09600750" w14:textId="77777777" w:rsidR="00591EF2" w:rsidRDefault="00684078">
      <w:pPr>
        <w:pStyle w:val="aff0"/>
        <w:numPr>
          <w:ilvl w:val="0"/>
          <w:numId w:val="22"/>
        </w:numPr>
        <w:ind w:firstLineChars="0"/>
        <w:rPr>
          <w:b/>
          <w:color w:val="000000" w:themeColor="text1"/>
          <w:sz w:val="20"/>
          <w:szCs w:val="20"/>
          <w:lang w:eastAsia="zh-CN"/>
        </w:rPr>
      </w:pPr>
      <w:r>
        <w:rPr>
          <w:rFonts w:hint="eastAsia"/>
          <w:b/>
          <w:color w:val="000000" w:themeColor="text1"/>
          <w:sz w:val="20"/>
          <w:szCs w:val="20"/>
          <w:lang w:eastAsia="zh-CN"/>
        </w:rPr>
        <w:t>O</w:t>
      </w:r>
      <w:r>
        <w:rPr>
          <w:b/>
          <w:color w:val="000000" w:themeColor="text1"/>
          <w:sz w:val="20"/>
          <w:szCs w:val="20"/>
          <w:lang w:eastAsia="zh-CN"/>
        </w:rPr>
        <w:t xml:space="preserve">thers </w:t>
      </w:r>
    </w:p>
    <w:p w14:paraId="09600751" w14:textId="77777777" w:rsidR="00591EF2" w:rsidRDefault="00684078">
      <w:pPr>
        <w:pStyle w:val="aff0"/>
        <w:numPr>
          <w:ilvl w:val="1"/>
          <w:numId w:val="22"/>
        </w:numPr>
        <w:spacing w:beforeLines="50" w:before="120"/>
        <w:ind w:firstLineChars="0"/>
        <w:rPr>
          <w:sz w:val="20"/>
          <w:szCs w:val="20"/>
          <w:lang w:eastAsia="zh-CN"/>
        </w:rPr>
      </w:pPr>
      <w:r>
        <w:rPr>
          <w:color w:val="000000" w:themeColor="text1"/>
          <w:sz w:val="20"/>
          <w:szCs w:val="20"/>
          <w:lang w:eastAsia="zh-CN"/>
        </w:rPr>
        <w:t xml:space="preserve">Contribution [14] proposes to capture in the TR the aspects related to the control of the CW node(s) which impact interferences. </w:t>
      </w:r>
    </w:p>
    <w:p w14:paraId="09600752"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 xml:space="preserve">Contribution [10] observed that </w:t>
      </w:r>
      <w:bookmarkStart w:id="28" w:name="_Toc174134772"/>
      <w:r>
        <w:rPr>
          <w:color w:val="000000" w:themeColor="text1"/>
          <w:sz w:val="20"/>
          <w:szCs w:val="20"/>
          <w:lang w:eastAsia="zh-CN"/>
        </w:rPr>
        <w:t>depending on the RRC state and the capability of the UE participating as CW node for AIoT operation, the scheduled NR traffic can either be performed concurrently or completed before CW transmission, respectively.</w:t>
      </w:r>
      <w:bookmarkEnd w:id="28"/>
      <w:r>
        <w:rPr>
          <w:color w:val="000000" w:themeColor="text1"/>
          <w:sz w:val="20"/>
          <w:szCs w:val="20"/>
          <w:lang w:eastAsia="zh-CN"/>
        </w:rPr>
        <w:t xml:space="preserve"> </w:t>
      </w:r>
    </w:p>
    <w:p w14:paraId="09600753"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lastRenderedPageBreak/>
        <w:t>Based on the above and considering this is the last RAN1 meeting for CW, RAN1 can capture in the TR the aspects related to the control of the CW node(s) which impact interferences. Detailed solution or signaling can be discussed and specified in normative phase, if needed.</w:t>
      </w:r>
    </w:p>
    <w:p w14:paraId="09600754" w14:textId="77777777" w:rsidR="00591EF2" w:rsidRDefault="00684078">
      <w:pPr>
        <w:spacing w:afterLines="30" w:after="72"/>
        <w:rPr>
          <w:b/>
          <w:bCs/>
          <w:color w:val="000000" w:themeColor="text1"/>
          <w:sz w:val="20"/>
          <w:szCs w:val="20"/>
        </w:rPr>
      </w:pPr>
      <w:r>
        <w:rPr>
          <w:b/>
          <w:color w:val="000000" w:themeColor="text1"/>
          <w:sz w:val="20"/>
          <w:szCs w:val="20"/>
          <w:highlight w:val="yellow"/>
          <w:lang w:eastAsia="zh-CN"/>
        </w:rPr>
        <w:t xml:space="preserve">FL1 High Priority Proposal </w:t>
      </w:r>
      <w:r>
        <w:rPr>
          <w:rFonts w:hint="eastAsia"/>
          <w:b/>
          <w:color w:val="000000" w:themeColor="text1"/>
          <w:sz w:val="20"/>
          <w:szCs w:val="20"/>
          <w:highlight w:val="yellow"/>
          <w:lang w:eastAsia="zh-CN"/>
        </w:rPr>
        <w:t>4</w:t>
      </w:r>
      <w:r>
        <w:rPr>
          <w:b/>
          <w:color w:val="000000" w:themeColor="text1"/>
          <w:sz w:val="20"/>
          <w:szCs w:val="20"/>
          <w:highlight w:val="yellow"/>
          <w:lang w:eastAsia="zh-CN"/>
        </w:rPr>
        <w:t>-1a:</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09600755"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09600756"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09600757"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09600758"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Spectrum</w:t>
      </w:r>
    </w:p>
    <w:p w14:paraId="09600759"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hopping patterns (if supported)</w:t>
      </w:r>
    </w:p>
    <w:p w14:paraId="0960075A"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Number of tones</w:t>
      </w:r>
    </w:p>
    <w:p w14:paraId="0960075B" w14:textId="77777777" w:rsidR="00591EF2" w:rsidRDefault="00684078">
      <w:pPr>
        <w:autoSpaceDE/>
        <w:autoSpaceDN/>
        <w:adjustRightInd/>
        <w:snapToGrid/>
        <w:spacing w:afterLines="30" w:after="72" w:line="276" w:lineRule="auto"/>
        <w:rPr>
          <w:b/>
          <w:color w:val="000000" w:themeColor="text1"/>
          <w:sz w:val="20"/>
          <w:szCs w:val="20"/>
          <w:lang w:eastAsia="zh-CN"/>
        </w:rPr>
      </w:pPr>
      <w:r>
        <w:rPr>
          <w:rFonts w:eastAsia="宋体"/>
          <w:b/>
          <w:color w:val="000000" w:themeColor="text1"/>
          <w:sz w:val="20"/>
          <w:szCs w:val="20"/>
          <w:lang w:eastAsia="zh-CN"/>
        </w:rPr>
        <w:t xml:space="preserve">Note: </w:t>
      </w:r>
      <w:r>
        <w:rPr>
          <w:b/>
          <w:color w:val="000000" w:themeColor="text1"/>
          <w:sz w:val="20"/>
          <w:szCs w:val="20"/>
          <w:lang w:eastAsia="zh-CN"/>
        </w:rPr>
        <w:t>How to control (including signaling design) is not studied in R19 SI phase.</w:t>
      </w:r>
    </w:p>
    <w:tbl>
      <w:tblPr>
        <w:tblStyle w:val="af9"/>
        <w:tblpPr w:leftFromText="180" w:rightFromText="180" w:vertAnchor="text" w:horzAnchor="margin" w:tblpX="30" w:tblpY="227"/>
        <w:tblW w:w="9356" w:type="dxa"/>
        <w:tblLayout w:type="fixed"/>
        <w:tblLook w:val="04A0" w:firstRow="1" w:lastRow="0" w:firstColumn="1" w:lastColumn="0" w:noHBand="0" w:noVBand="1"/>
      </w:tblPr>
      <w:tblGrid>
        <w:gridCol w:w="1788"/>
        <w:gridCol w:w="1583"/>
        <w:gridCol w:w="26"/>
        <w:gridCol w:w="5959"/>
      </w:tblGrid>
      <w:tr w:rsidR="00591EF2" w14:paraId="0960075F" w14:textId="77777777" w:rsidTr="00E66DE6">
        <w:tc>
          <w:tcPr>
            <w:tcW w:w="1788" w:type="dxa"/>
            <w:shd w:val="clear" w:color="auto" w:fill="D9D9D9" w:themeFill="background1" w:themeFillShade="D9"/>
          </w:tcPr>
          <w:p w14:paraId="0960075C" w14:textId="77777777" w:rsidR="00591EF2" w:rsidRDefault="00684078" w:rsidP="00E66DE6">
            <w:pPr>
              <w:jc w:val="center"/>
              <w:rPr>
                <w:b/>
                <w:bCs/>
                <w:sz w:val="20"/>
                <w:szCs w:val="20"/>
              </w:rPr>
            </w:pPr>
            <w:r>
              <w:rPr>
                <w:b/>
                <w:bCs/>
                <w:sz w:val="20"/>
                <w:szCs w:val="20"/>
              </w:rPr>
              <w:t>Company</w:t>
            </w:r>
          </w:p>
        </w:tc>
        <w:tc>
          <w:tcPr>
            <w:tcW w:w="1583" w:type="dxa"/>
            <w:shd w:val="clear" w:color="auto" w:fill="D9D9D9" w:themeFill="background1" w:themeFillShade="D9"/>
          </w:tcPr>
          <w:p w14:paraId="0960075D" w14:textId="77777777" w:rsidR="00591EF2" w:rsidRDefault="00684078" w:rsidP="00E66DE6">
            <w:pPr>
              <w:jc w:val="center"/>
              <w:rPr>
                <w:b/>
                <w:bCs/>
                <w:sz w:val="20"/>
                <w:szCs w:val="20"/>
              </w:rPr>
            </w:pPr>
            <w:r>
              <w:rPr>
                <w:b/>
                <w:bCs/>
                <w:sz w:val="20"/>
                <w:szCs w:val="20"/>
              </w:rPr>
              <w:t>Y/N</w:t>
            </w:r>
          </w:p>
        </w:tc>
        <w:tc>
          <w:tcPr>
            <w:tcW w:w="5985" w:type="dxa"/>
            <w:gridSpan w:val="2"/>
            <w:shd w:val="clear" w:color="auto" w:fill="D9D9D9" w:themeFill="background1" w:themeFillShade="D9"/>
          </w:tcPr>
          <w:p w14:paraId="0960075E" w14:textId="77777777" w:rsidR="00591EF2" w:rsidRDefault="00684078" w:rsidP="00E66DE6">
            <w:pPr>
              <w:jc w:val="center"/>
              <w:rPr>
                <w:b/>
                <w:bCs/>
                <w:sz w:val="20"/>
                <w:szCs w:val="20"/>
              </w:rPr>
            </w:pPr>
            <w:r>
              <w:rPr>
                <w:b/>
                <w:bCs/>
                <w:sz w:val="20"/>
                <w:szCs w:val="20"/>
              </w:rPr>
              <w:t>Comments</w:t>
            </w:r>
          </w:p>
        </w:tc>
      </w:tr>
      <w:tr w:rsidR="00591EF2" w14:paraId="09600763" w14:textId="77777777" w:rsidTr="00E66DE6">
        <w:tc>
          <w:tcPr>
            <w:tcW w:w="1788" w:type="dxa"/>
          </w:tcPr>
          <w:p w14:paraId="09600760" w14:textId="77777777" w:rsidR="00591EF2" w:rsidRDefault="00684078" w:rsidP="00E66DE6">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761" w14:textId="77777777" w:rsidR="00591EF2" w:rsidRDefault="00684078" w:rsidP="00E66DE6">
            <w:pPr>
              <w:tabs>
                <w:tab w:val="left" w:pos="551"/>
              </w:tabs>
              <w:jc w:val="left"/>
              <w:rPr>
                <w:sz w:val="20"/>
                <w:szCs w:val="20"/>
                <w:lang w:eastAsia="zh-CN"/>
              </w:rPr>
            </w:pPr>
            <w:r>
              <w:rPr>
                <w:sz w:val="20"/>
                <w:szCs w:val="20"/>
                <w:lang w:eastAsia="zh-CN"/>
              </w:rPr>
              <w:t>Comments</w:t>
            </w:r>
          </w:p>
        </w:tc>
        <w:tc>
          <w:tcPr>
            <w:tcW w:w="5985" w:type="dxa"/>
            <w:gridSpan w:val="2"/>
          </w:tcPr>
          <w:p w14:paraId="09600762" w14:textId="77777777" w:rsidR="00591EF2" w:rsidRDefault="00684078" w:rsidP="00E66DE6">
            <w:pPr>
              <w:rPr>
                <w:sz w:val="20"/>
                <w:szCs w:val="20"/>
                <w:lang w:eastAsia="zh-CN"/>
              </w:rPr>
            </w:pPr>
            <w:r>
              <w:rPr>
                <w:sz w:val="20"/>
                <w:szCs w:val="20"/>
                <w:lang w:eastAsia="zh-CN"/>
              </w:rPr>
              <w:t>We agree with this proposal except for the Note. We think the control of CW characteristics can be studied in R19 SI phase and some initial observations can be achieved (e.g., dynamic control or semi-static control).</w:t>
            </w:r>
          </w:p>
        </w:tc>
      </w:tr>
      <w:tr w:rsidR="00591EF2" w14:paraId="09600767" w14:textId="77777777" w:rsidTr="00E66DE6">
        <w:tc>
          <w:tcPr>
            <w:tcW w:w="1788" w:type="dxa"/>
          </w:tcPr>
          <w:p w14:paraId="09600764" w14:textId="77777777" w:rsidR="00591EF2" w:rsidRDefault="00684078" w:rsidP="00E66DE6">
            <w:pPr>
              <w:rPr>
                <w:sz w:val="20"/>
                <w:szCs w:val="20"/>
                <w:lang w:eastAsia="zh-CN"/>
              </w:rPr>
            </w:pPr>
            <w:r>
              <w:rPr>
                <w:sz w:val="20"/>
                <w:szCs w:val="20"/>
                <w:lang w:eastAsia="zh-CN"/>
              </w:rPr>
              <w:t>TCL</w:t>
            </w:r>
          </w:p>
        </w:tc>
        <w:tc>
          <w:tcPr>
            <w:tcW w:w="1583" w:type="dxa"/>
          </w:tcPr>
          <w:p w14:paraId="09600765" w14:textId="77777777" w:rsidR="00591EF2" w:rsidRDefault="00684078" w:rsidP="00E66DE6">
            <w:pPr>
              <w:tabs>
                <w:tab w:val="left" w:pos="551"/>
              </w:tabs>
              <w:jc w:val="left"/>
              <w:rPr>
                <w:sz w:val="20"/>
                <w:szCs w:val="20"/>
                <w:lang w:eastAsia="zh-CN"/>
              </w:rPr>
            </w:pPr>
            <w:r>
              <w:rPr>
                <w:sz w:val="20"/>
                <w:szCs w:val="20"/>
                <w:lang w:eastAsia="zh-CN"/>
              </w:rPr>
              <w:t>Y</w:t>
            </w:r>
          </w:p>
        </w:tc>
        <w:tc>
          <w:tcPr>
            <w:tcW w:w="5985" w:type="dxa"/>
            <w:gridSpan w:val="2"/>
          </w:tcPr>
          <w:p w14:paraId="09600766" w14:textId="77777777" w:rsidR="00591EF2" w:rsidRDefault="00684078" w:rsidP="00E66DE6">
            <w:pPr>
              <w:rPr>
                <w:sz w:val="20"/>
                <w:szCs w:val="20"/>
                <w:lang w:eastAsia="zh-CN"/>
              </w:rPr>
            </w:pPr>
            <w:r>
              <w:rPr>
                <w:sz w:val="20"/>
                <w:szCs w:val="20"/>
                <w:lang w:eastAsia="zh-CN"/>
              </w:rPr>
              <w:t>Good proposal</w:t>
            </w:r>
          </w:p>
        </w:tc>
      </w:tr>
      <w:tr w:rsidR="00162616" w14:paraId="270EFF97" w14:textId="77777777" w:rsidTr="00E66DE6">
        <w:tc>
          <w:tcPr>
            <w:tcW w:w="1788" w:type="dxa"/>
          </w:tcPr>
          <w:p w14:paraId="73B61EE8" w14:textId="1A5119BC" w:rsidR="00162616" w:rsidRDefault="00162616" w:rsidP="00E66DE6">
            <w:pPr>
              <w:rPr>
                <w:sz w:val="20"/>
                <w:szCs w:val="20"/>
                <w:lang w:eastAsia="zh-CN"/>
              </w:rPr>
            </w:pPr>
            <w:r>
              <w:rPr>
                <w:sz w:val="20"/>
                <w:szCs w:val="20"/>
                <w:lang w:eastAsia="zh-CN"/>
              </w:rPr>
              <w:t>Huawei, HiSilicon</w:t>
            </w:r>
          </w:p>
        </w:tc>
        <w:tc>
          <w:tcPr>
            <w:tcW w:w="1583" w:type="dxa"/>
          </w:tcPr>
          <w:p w14:paraId="2CCCB19A" w14:textId="3454FCDE" w:rsidR="00162616" w:rsidRDefault="00162616" w:rsidP="00E66DE6">
            <w:pPr>
              <w:tabs>
                <w:tab w:val="left" w:pos="551"/>
              </w:tabs>
              <w:jc w:val="left"/>
              <w:rPr>
                <w:sz w:val="20"/>
                <w:szCs w:val="20"/>
                <w:lang w:eastAsia="zh-CN"/>
              </w:rPr>
            </w:pPr>
            <w:r>
              <w:rPr>
                <w:sz w:val="20"/>
                <w:szCs w:val="20"/>
                <w:lang w:eastAsia="zh-CN"/>
              </w:rPr>
              <w:t>Comments</w:t>
            </w:r>
          </w:p>
        </w:tc>
        <w:tc>
          <w:tcPr>
            <w:tcW w:w="5985" w:type="dxa"/>
            <w:gridSpan w:val="2"/>
          </w:tcPr>
          <w:p w14:paraId="43C63C95" w14:textId="3B7593A3" w:rsidR="00162616" w:rsidRDefault="00162616" w:rsidP="00E66DE6">
            <w:pPr>
              <w:rPr>
                <w:sz w:val="20"/>
                <w:szCs w:val="20"/>
                <w:lang w:eastAsia="zh-CN"/>
              </w:rPr>
            </w:pPr>
            <w:r>
              <w:rPr>
                <w:sz w:val="20"/>
                <w:szCs w:val="20"/>
                <w:lang w:eastAsia="zh-CN"/>
              </w:rPr>
              <w:t xml:space="preserve">We do not see the need to include spectrum and number of tones here. Spectrum is not “controlled”, rather it is licensed outside of 3GPP and deployed by an MNO or spectrum owner. The number of tones is not clear if it requires any control, or can be chosen by the CW node implementation. Frequency hopping patterns can be removed unless the study is expanded to add it. </w:t>
            </w:r>
          </w:p>
        </w:tc>
      </w:tr>
      <w:tr w:rsidR="00236918" w:rsidRPr="008A40E1" w14:paraId="042DA450" w14:textId="77777777" w:rsidTr="00E66DE6">
        <w:tc>
          <w:tcPr>
            <w:tcW w:w="1788" w:type="dxa"/>
          </w:tcPr>
          <w:p w14:paraId="0DD6F35F" w14:textId="77777777" w:rsidR="00236918" w:rsidRPr="008A40E1" w:rsidRDefault="00236918" w:rsidP="00E66DE6">
            <w:pPr>
              <w:rPr>
                <w:sz w:val="20"/>
                <w:szCs w:val="20"/>
                <w:lang w:eastAsia="zh-CN"/>
              </w:rPr>
            </w:pPr>
            <w:r>
              <w:rPr>
                <w:sz w:val="20"/>
                <w:szCs w:val="20"/>
                <w:lang w:eastAsia="zh-CN"/>
              </w:rPr>
              <w:t>X</w:t>
            </w:r>
            <w:r>
              <w:rPr>
                <w:rFonts w:hint="eastAsia"/>
                <w:sz w:val="20"/>
                <w:szCs w:val="20"/>
                <w:lang w:eastAsia="zh-CN"/>
              </w:rPr>
              <w:t>iaomi</w:t>
            </w:r>
          </w:p>
        </w:tc>
        <w:tc>
          <w:tcPr>
            <w:tcW w:w="1583" w:type="dxa"/>
          </w:tcPr>
          <w:p w14:paraId="0A43296E" w14:textId="77777777" w:rsidR="00236918" w:rsidRPr="008A40E1" w:rsidRDefault="00236918" w:rsidP="00E66DE6">
            <w:pPr>
              <w:tabs>
                <w:tab w:val="left" w:pos="551"/>
              </w:tabs>
              <w:jc w:val="left"/>
              <w:rPr>
                <w:sz w:val="20"/>
                <w:szCs w:val="20"/>
                <w:lang w:eastAsia="zh-CN"/>
              </w:rPr>
            </w:pPr>
            <w:r>
              <w:rPr>
                <w:rFonts w:hint="eastAsia"/>
                <w:sz w:val="20"/>
                <w:szCs w:val="20"/>
                <w:lang w:eastAsia="zh-CN"/>
              </w:rPr>
              <w:t>Y</w:t>
            </w:r>
          </w:p>
        </w:tc>
        <w:tc>
          <w:tcPr>
            <w:tcW w:w="5985" w:type="dxa"/>
            <w:gridSpan w:val="2"/>
          </w:tcPr>
          <w:p w14:paraId="4D9910FD" w14:textId="77777777" w:rsidR="00236918" w:rsidRPr="008A40E1" w:rsidRDefault="00236918" w:rsidP="00E66DE6">
            <w:pPr>
              <w:rPr>
                <w:sz w:val="20"/>
                <w:szCs w:val="20"/>
                <w:lang w:eastAsia="zh-CN"/>
              </w:rPr>
            </w:pPr>
          </w:p>
        </w:tc>
      </w:tr>
      <w:tr w:rsidR="00E66DE6" w:rsidRPr="008A40E1" w14:paraId="669D68D7" w14:textId="77777777" w:rsidTr="00E66DE6">
        <w:tc>
          <w:tcPr>
            <w:tcW w:w="1788" w:type="dxa"/>
          </w:tcPr>
          <w:p w14:paraId="5892CA57" w14:textId="528E16FD" w:rsidR="00E66DE6" w:rsidRPr="00E66DE6" w:rsidRDefault="00E66DE6" w:rsidP="00E66DE6">
            <w:pPr>
              <w:rPr>
                <w:rFonts w:eastAsia="Malgun Gothic"/>
                <w:sz w:val="20"/>
                <w:szCs w:val="20"/>
                <w:lang w:eastAsia="ko-KR"/>
              </w:rPr>
            </w:pPr>
            <w:r>
              <w:rPr>
                <w:rFonts w:eastAsia="Malgun Gothic" w:hint="eastAsia"/>
                <w:sz w:val="20"/>
                <w:szCs w:val="20"/>
                <w:lang w:eastAsia="ko-KR"/>
              </w:rPr>
              <w:t>LGE</w:t>
            </w:r>
          </w:p>
        </w:tc>
        <w:tc>
          <w:tcPr>
            <w:tcW w:w="1583" w:type="dxa"/>
          </w:tcPr>
          <w:p w14:paraId="126950FD" w14:textId="4A7F219E" w:rsidR="00E66DE6" w:rsidRPr="00E66DE6" w:rsidRDefault="00E66DE6" w:rsidP="00E66DE6">
            <w:pPr>
              <w:tabs>
                <w:tab w:val="left" w:pos="551"/>
              </w:tabs>
              <w:jc w:val="left"/>
              <w:rPr>
                <w:rFonts w:eastAsia="Malgun Gothic"/>
                <w:sz w:val="20"/>
                <w:szCs w:val="20"/>
                <w:lang w:eastAsia="ko-KR"/>
              </w:rPr>
            </w:pPr>
            <w:r>
              <w:rPr>
                <w:rFonts w:eastAsia="Malgun Gothic" w:hint="eastAsia"/>
                <w:sz w:val="20"/>
                <w:szCs w:val="20"/>
                <w:lang w:eastAsia="ko-KR"/>
              </w:rPr>
              <w:t>comment</w:t>
            </w:r>
          </w:p>
        </w:tc>
        <w:tc>
          <w:tcPr>
            <w:tcW w:w="5985" w:type="dxa"/>
            <w:gridSpan w:val="2"/>
          </w:tcPr>
          <w:p w14:paraId="32131172" w14:textId="77777777" w:rsidR="00E66DE6" w:rsidRDefault="00E66DE6" w:rsidP="00E66DE6">
            <w:p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imilar view with OPPO/Huawei.</w:t>
            </w:r>
          </w:p>
          <w:p w14:paraId="37ABAF7E" w14:textId="490CEF1D" w:rsidR="00E66DE6" w:rsidRDefault="00E66DE6" w:rsidP="00E66DE6">
            <w:pPr>
              <w:rPr>
                <w:rFonts w:eastAsia="Malgun Gothic"/>
                <w:sz w:val="20"/>
                <w:szCs w:val="20"/>
                <w:lang w:eastAsia="ko-KR"/>
              </w:rPr>
            </w:pPr>
            <w:r>
              <w:rPr>
                <w:rFonts w:eastAsia="Malgun Gothic" w:hint="eastAsia"/>
                <w:sz w:val="20"/>
                <w:szCs w:val="20"/>
                <w:lang w:eastAsia="ko-KR"/>
              </w:rPr>
              <w:t>We can update the proposal to only include common part among the companies as the following.</w:t>
            </w:r>
          </w:p>
          <w:p w14:paraId="2EC678BD" w14:textId="77777777" w:rsidR="00E66DE6" w:rsidRDefault="00E66DE6" w:rsidP="00E66DE6">
            <w:pPr>
              <w:rPr>
                <w:rFonts w:eastAsia="Malgun Gothic"/>
                <w:sz w:val="20"/>
                <w:szCs w:val="20"/>
                <w:lang w:eastAsia="ko-KR"/>
              </w:rPr>
            </w:pPr>
          </w:p>
          <w:p w14:paraId="782DB8ED" w14:textId="77777777" w:rsidR="00E66DE6" w:rsidRDefault="00E66DE6" w:rsidP="00E66DE6">
            <w:pPr>
              <w:spacing w:afterLines="30" w:after="72"/>
              <w:rPr>
                <w:b/>
                <w:bCs/>
                <w:color w:val="000000" w:themeColor="text1"/>
                <w:sz w:val="20"/>
                <w:szCs w:val="20"/>
              </w:rPr>
            </w:pPr>
            <w:r>
              <w:rPr>
                <w:b/>
                <w:color w:val="000000" w:themeColor="text1"/>
                <w:sz w:val="20"/>
                <w:szCs w:val="20"/>
                <w:highlight w:val="yellow"/>
                <w:lang w:eastAsia="zh-CN"/>
              </w:rPr>
              <w:t xml:space="preserve">FL1 High Priority Proposal </w:t>
            </w:r>
            <w:r>
              <w:rPr>
                <w:rFonts w:hint="eastAsia"/>
                <w:b/>
                <w:color w:val="000000" w:themeColor="text1"/>
                <w:sz w:val="20"/>
                <w:szCs w:val="20"/>
                <w:highlight w:val="yellow"/>
                <w:lang w:eastAsia="zh-CN"/>
              </w:rPr>
              <w:t>4</w:t>
            </w:r>
            <w:r>
              <w:rPr>
                <w:b/>
                <w:color w:val="000000" w:themeColor="text1"/>
                <w:sz w:val="20"/>
                <w:szCs w:val="20"/>
                <w:highlight w:val="yellow"/>
                <w:lang w:eastAsia="zh-CN"/>
              </w:rPr>
              <w:t>-1a:</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0D1C509D" w14:textId="77777777" w:rsidR="00E66DE6" w:rsidRDefault="00E66DE6" w:rsidP="00E66DE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124D5BE6" w14:textId="77777777" w:rsidR="00E66DE6" w:rsidRDefault="00E66DE6" w:rsidP="00E66DE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3CCB3742" w14:textId="77777777" w:rsidR="00E66DE6" w:rsidRDefault="00E66DE6" w:rsidP="00E66DE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5B13BB5D" w14:textId="77777777" w:rsidR="00E66DE6" w:rsidRPr="00E66DE6" w:rsidRDefault="00E66DE6" w:rsidP="00E66DE6">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Spectrum</w:t>
            </w:r>
          </w:p>
          <w:p w14:paraId="1F07B734" w14:textId="77777777" w:rsidR="00E66DE6" w:rsidRPr="00E66DE6" w:rsidRDefault="00E66DE6" w:rsidP="00E66DE6">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Frequency hopping patterns (if supported)</w:t>
            </w:r>
          </w:p>
          <w:p w14:paraId="060C0642" w14:textId="77777777" w:rsidR="00E66DE6" w:rsidRPr="00E66DE6" w:rsidRDefault="00E66DE6" w:rsidP="00E66DE6">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Number of tones</w:t>
            </w:r>
          </w:p>
          <w:p w14:paraId="6D54BB2C" w14:textId="6FB43DD4" w:rsidR="00E66DE6" w:rsidRPr="00E66DE6" w:rsidRDefault="00E66DE6" w:rsidP="00E66DE6">
            <w:pPr>
              <w:autoSpaceDE/>
              <w:autoSpaceDN/>
              <w:adjustRightInd/>
              <w:snapToGrid/>
              <w:spacing w:afterLines="30" w:after="72" w:line="276" w:lineRule="auto"/>
              <w:rPr>
                <w:rFonts w:eastAsia="Malgun Gothic"/>
                <w:b/>
                <w:strike/>
                <w:color w:val="FF0000"/>
                <w:sz w:val="20"/>
                <w:szCs w:val="20"/>
                <w:lang w:eastAsia="ko-KR"/>
              </w:rPr>
            </w:pPr>
            <w:r w:rsidRPr="00E66DE6">
              <w:rPr>
                <w:rFonts w:eastAsia="宋体"/>
                <w:b/>
                <w:strike/>
                <w:color w:val="FF0000"/>
                <w:sz w:val="20"/>
                <w:szCs w:val="20"/>
                <w:lang w:eastAsia="zh-CN"/>
              </w:rPr>
              <w:t xml:space="preserve">Note: </w:t>
            </w:r>
            <w:r w:rsidRPr="00E66DE6">
              <w:rPr>
                <w:b/>
                <w:strike/>
                <w:color w:val="FF0000"/>
                <w:sz w:val="20"/>
                <w:szCs w:val="20"/>
                <w:lang w:eastAsia="zh-CN"/>
              </w:rPr>
              <w:t>How to control (including signaling design) is not studied in R19 SI phase.</w:t>
            </w:r>
          </w:p>
        </w:tc>
      </w:tr>
      <w:tr w:rsidR="00BF3190" w:rsidRPr="008A40E1" w14:paraId="30AB5203" w14:textId="77777777" w:rsidTr="00E66DE6">
        <w:tc>
          <w:tcPr>
            <w:tcW w:w="1788" w:type="dxa"/>
          </w:tcPr>
          <w:p w14:paraId="657DF51F" w14:textId="7B3F829F" w:rsidR="00BF3190" w:rsidRDefault="00BF3190" w:rsidP="00BF3190">
            <w:pPr>
              <w:rPr>
                <w:rFonts w:eastAsia="Malgun Gothic"/>
                <w:sz w:val="20"/>
                <w:szCs w:val="20"/>
                <w:lang w:eastAsia="ko-KR"/>
              </w:rPr>
            </w:pPr>
            <w:r>
              <w:rPr>
                <w:rFonts w:hint="eastAsia"/>
                <w:sz w:val="20"/>
                <w:szCs w:val="20"/>
                <w:lang w:eastAsia="zh-CN"/>
              </w:rPr>
              <w:t>Lenovo</w:t>
            </w:r>
          </w:p>
        </w:tc>
        <w:tc>
          <w:tcPr>
            <w:tcW w:w="1583" w:type="dxa"/>
          </w:tcPr>
          <w:p w14:paraId="2C31A33E" w14:textId="4E8303C6" w:rsidR="00BF3190" w:rsidRDefault="00BF3190" w:rsidP="00BF3190">
            <w:pPr>
              <w:tabs>
                <w:tab w:val="left" w:pos="551"/>
              </w:tabs>
              <w:jc w:val="left"/>
              <w:rPr>
                <w:rFonts w:eastAsia="Malgun Gothic"/>
                <w:sz w:val="20"/>
                <w:szCs w:val="20"/>
                <w:lang w:eastAsia="ko-KR"/>
              </w:rPr>
            </w:pPr>
            <w:r>
              <w:rPr>
                <w:rFonts w:hint="eastAsia"/>
                <w:sz w:val="20"/>
                <w:szCs w:val="20"/>
                <w:lang w:eastAsia="zh-CN"/>
              </w:rPr>
              <w:t>Comments</w:t>
            </w:r>
          </w:p>
        </w:tc>
        <w:tc>
          <w:tcPr>
            <w:tcW w:w="5985" w:type="dxa"/>
            <w:gridSpan w:val="2"/>
          </w:tcPr>
          <w:p w14:paraId="07505A78" w14:textId="1334A012" w:rsidR="00BF3190" w:rsidRDefault="00BF3190" w:rsidP="00BF3190">
            <w:pPr>
              <w:rPr>
                <w:rFonts w:eastAsia="Malgun Gothic"/>
                <w:sz w:val="20"/>
                <w:szCs w:val="20"/>
                <w:lang w:eastAsia="ko-KR"/>
              </w:rPr>
            </w:pPr>
            <w:r>
              <w:rPr>
                <w:rFonts w:hint="eastAsia"/>
                <w:sz w:val="20"/>
                <w:szCs w:val="20"/>
                <w:lang w:eastAsia="zh-CN"/>
              </w:rPr>
              <w:t xml:space="preserve">We share the same view as OPPO, and some initial study on the control of CW </w:t>
            </w:r>
            <w:r>
              <w:rPr>
                <w:sz w:val="20"/>
                <w:szCs w:val="20"/>
                <w:lang w:eastAsia="zh-CN"/>
              </w:rPr>
              <w:t>characteristics</w:t>
            </w:r>
            <w:r>
              <w:rPr>
                <w:rFonts w:hint="eastAsia"/>
                <w:sz w:val="20"/>
                <w:szCs w:val="20"/>
                <w:lang w:eastAsia="zh-CN"/>
              </w:rPr>
              <w:t xml:space="preserve"> could be done in SI phase.</w:t>
            </w:r>
          </w:p>
        </w:tc>
      </w:tr>
      <w:tr w:rsidR="0038780E" w:rsidRPr="008A40E1" w14:paraId="0E6CB189" w14:textId="77777777" w:rsidTr="00E66DE6">
        <w:tc>
          <w:tcPr>
            <w:tcW w:w="1788" w:type="dxa"/>
          </w:tcPr>
          <w:p w14:paraId="29206980" w14:textId="7F9F8B06" w:rsidR="0038780E" w:rsidRDefault="0038780E" w:rsidP="0038780E">
            <w:pPr>
              <w:rPr>
                <w:sz w:val="20"/>
                <w:szCs w:val="20"/>
                <w:lang w:eastAsia="zh-CN"/>
              </w:rPr>
            </w:pPr>
            <w:r>
              <w:rPr>
                <w:sz w:val="20"/>
                <w:szCs w:val="20"/>
                <w:lang w:eastAsia="zh-CN"/>
              </w:rPr>
              <w:t>CEWiT</w:t>
            </w:r>
          </w:p>
        </w:tc>
        <w:tc>
          <w:tcPr>
            <w:tcW w:w="1583" w:type="dxa"/>
          </w:tcPr>
          <w:p w14:paraId="5B7C1B48" w14:textId="7DB82D01" w:rsidR="0038780E" w:rsidRDefault="0038780E" w:rsidP="0038780E">
            <w:pPr>
              <w:tabs>
                <w:tab w:val="left" w:pos="551"/>
              </w:tabs>
              <w:jc w:val="left"/>
              <w:rPr>
                <w:sz w:val="20"/>
                <w:szCs w:val="20"/>
                <w:lang w:eastAsia="zh-CN"/>
              </w:rPr>
            </w:pPr>
            <w:r>
              <w:rPr>
                <w:sz w:val="20"/>
                <w:szCs w:val="20"/>
                <w:lang w:eastAsia="zh-CN"/>
              </w:rPr>
              <w:t>Comment</w:t>
            </w:r>
          </w:p>
        </w:tc>
        <w:tc>
          <w:tcPr>
            <w:tcW w:w="5985" w:type="dxa"/>
            <w:gridSpan w:val="2"/>
          </w:tcPr>
          <w:p w14:paraId="432F7372" w14:textId="0D193D1B" w:rsidR="0038780E" w:rsidRDefault="0038780E" w:rsidP="0038780E">
            <w:pPr>
              <w:rPr>
                <w:sz w:val="20"/>
                <w:szCs w:val="20"/>
                <w:lang w:eastAsia="zh-CN"/>
              </w:rPr>
            </w:pPr>
            <w:r>
              <w:rPr>
                <w:sz w:val="20"/>
                <w:szCs w:val="20"/>
                <w:lang w:eastAsia="zh-CN"/>
              </w:rPr>
              <w:t>We agree with OPPO’s comment, study on control of CW characteristics can be discussed in R19 SI phase.</w:t>
            </w:r>
          </w:p>
        </w:tc>
      </w:tr>
      <w:tr w:rsidR="00B34DA4" w:rsidRPr="008A40E1" w14:paraId="60F38973" w14:textId="77777777" w:rsidTr="00E66DE6">
        <w:tc>
          <w:tcPr>
            <w:tcW w:w="1788" w:type="dxa"/>
          </w:tcPr>
          <w:p w14:paraId="69540844" w14:textId="0C5DA125" w:rsidR="00B34DA4" w:rsidRDefault="00B34DA4" w:rsidP="00B34DA4">
            <w:pPr>
              <w:rPr>
                <w:sz w:val="20"/>
                <w:szCs w:val="20"/>
                <w:lang w:eastAsia="zh-CN"/>
              </w:rPr>
            </w:pPr>
            <w:r>
              <w:rPr>
                <w:sz w:val="20"/>
                <w:szCs w:val="20"/>
                <w:lang w:eastAsia="zh-CN"/>
              </w:rPr>
              <w:lastRenderedPageBreak/>
              <w:t>Ericsson</w:t>
            </w:r>
          </w:p>
        </w:tc>
        <w:tc>
          <w:tcPr>
            <w:tcW w:w="1583" w:type="dxa"/>
          </w:tcPr>
          <w:p w14:paraId="57CE1323" w14:textId="77777777" w:rsidR="00B34DA4" w:rsidRDefault="00B34DA4" w:rsidP="00B34DA4">
            <w:pPr>
              <w:tabs>
                <w:tab w:val="left" w:pos="551"/>
              </w:tabs>
              <w:jc w:val="left"/>
              <w:rPr>
                <w:sz w:val="20"/>
                <w:szCs w:val="20"/>
                <w:lang w:eastAsia="zh-CN"/>
              </w:rPr>
            </w:pPr>
          </w:p>
        </w:tc>
        <w:tc>
          <w:tcPr>
            <w:tcW w:w="5985" w:type="dxa"/>
            <w:gridSpan w:val="2"/>
          </w:tcPr>
          <w:p w14:paraId="17C0F7EA" w14:textId="7EFBB060" w:rsidR="00B34DA4" w:rsidRDefault="00B34DA4" w:rsidP="00B34DA4">
            <w:pPr>
              <w:rPr>
                <w:sz w:val="20"/>
                <w:szCs w:val="20"/>
                <w:lang w:eastAsia="zh-CN"/>
              </w:rPr>
            </w:pPr>
            <w:r>
              <w:rPr>
                <w:sz w:val="20"/>
                <w:szCs w:val="20"/>
                <w:lang w:eastAsia="zh-CN"/>
              </w:rPr>
              <w:t>Maybe it is good to clarify that a reader is aware of these aspects, if they are not under the control of the reader.</w:t>
            </w:r>
          </w:p>
        </w:tc>
      </w:tr>
      <w:tr w:rsidR="00CF5410" w:rsidRPr="008A40E1" w14:paraId="77D0E936" w14:textId="77777777" w:rsidTr="005A0E0A">
        <w:tc>
          <w:tcPr>
            <w:tcW w:w="1788" w:type="dxa"/>
          </w:tcPr>
          <w:p w14:paraId="1BF1784E" w14:textId="38C75BFC" w:rsidR="00CF5410" w:rsidRDefault="00CF5410" w:rsidP="00B34DA4">
            <w:pPr>
              <w:rPr>
                <w:sz w:val="20"/>
                <w:szCs w:val="20"/>
                <w:lang w:eastAsia="zh-CN"/>
              </w:rPr>
            </w:pPr>
            <w:r>
              <w:rPr>
                <w:rFonts w:hint="eastAsia"/>
                <w:sz w:val="20"/>
                <w:szCs w:val="20"/>
                <w:lang w:eastAsia="zh-CN"/>
              </w:rPr>
              <w:t>F</w:t>
            </w:r>
            <w:r>
              <w:rPr>
                <w:sz w:val="20"/>
                <w:szCs w:val="20"/>
                <w:lang w:eastAsia="zh-CN"/>
              </w:rPr>
              <w:t>L</w:t>
            </w:r>
          </w:p>
        </w:tc>
        <w:tc>
          <w:tcPr>
            <w:tcW w:w="7568" w:type="dxa"/>
            <w:gridSpan w:val="3"/>
          </w:tcPr>
          <w:p w14:paraId="6D67D21A" w14:textId="32E60EED" w:rsidR="00CF5410" w:rsidRDefault="00CF5410" w:rsidP="00B34DA4">
            <w:pPr>
              <w:rPr>
                <w:sz w:val="20"/>
                <w:szCs w:val="20"/>
                <w:lang w:eastAsia="zh-CN"/>
              </w:rPr>
            </w:pPr>
            <w:r>
              <w:rPr>
                <w:rFonts w:hint="eastAsia"/>
                <w:sz w:val="20"/>
                <w:szCs w:val="20"/>
                <w:lang w:eastAsia="zh-CN"/>
              </w:rPr>
              <w:t>@</w:t>
            </w:r>
            <w:r>
              <w:rPr>
                <w:sz w:val="20"/>
                <w:szCs w:val="20"/>
                <w:lang w:eastAsia="zh-CN"/>
              </w:rPr>
              <w:t xml:space="preserve">Ericsson, FL’s understanding is that this may depending on the deployment or implementation. </w:t>
            </w:r>
          </w:p>
          <w:p w14:paraId="78C36B15" w14:textId="5FF9308B" w:rsidR="00CF5410" w:rsidRDefault="00CF5410" w:rsidP="00B34DA4">
            <w:pPr>
              <w:rPr>
                <w:sz w:val="20"/>
                <w:szCs w:val="20"/>
                <w:lang w:eastAsia="zh-CN"/>
              </w:rPr>
            </w:pPr>
            <w:r>
              <w:rPr>
                <w:sz w:val="20"/>
                <w:szCs w:val="20"/>
                <w:lang w:eastAsia="zh-CN"/>
              </w:rPr>
              <w:t>The following version is considered for Tuesday offline</w:t>
            </w:r>
          </w:p>
          <w:p w14:paraId="7A3EC826" w14:textId="7ABF069B" w:rsidR="00CF5410" w:rsidRDefault="00CF5410" w:rsidP="00CF5410">
            <w:pPr>
              <w:spacing w:afterLines="30" w:after="72"/>
              <w:rPr>
                <w:b/>
                <w:bCs/>
                <w:color w:val="000000" w:themeColor="text1"/>
                <w:sz w:val="20"/>
                <w:szCs w:val="20"/>
              </w:rPr>
            </w:pPr>
            <w:r>
              <w:rPr>
                <w:b/>
                <w:color w:val="000000" w:themeColor="text1"/>
                <w:sz w:val="20"/>
                <w:szCs w:val="20"/>
                <w:highlight w:val="yellow"/>
                <w:lang w:eastAsia="zh-CN"/>
              </w:rPr>
              <w:t xml:space="preserve">FL1 High Priority </w:t>
            </w:r>
            <w:r w:rsidR="008117D6">
              <w:rPr>
                <w:b/>
                <w:color w:val="000000" w:themeColor="text1"/>
                <w:sz w:val="20"/>
                <w:szCs w:val="20"/>
                <w:highlight w:val="yellow"/>
                <w:lang w:eastAsia="zh-CN"/>
              </w:rPr>
              <w:t>Observation</w:t>
            </w:r>
            <w:r>
              <w:rPr>
                <w:b/>
                <w:color w:val="000000" w:themeColor="text1"/>
                <w:sz w:val="20"/>
                <w:szCs w:val="20"/>
                <w:highlight w:val="yellow"/>
                <w:lang w:eastAsia="zh-CN"/>
              </w:rPr>
              <w:t xml:space="preserve"> </w:t>
            </w:r>
            <w:r>
              <w:rPr>
                <w:rFonts w:hint="eastAsia"/>
                <w:b/>
                <w:color w:val="000000" w:themeColor="text1"/>
                <w:sz w:val="20"/>
                <w:szCs w:val="20"/>
                <w:highlight w:val="yellow"/>
                <w:lang w:eastAsia="zh-CN"/>
              </w:rPr>
              <w:t>4</w:t>
            </w:r>
            <w:r>
              <w:rPr>
                <w:b/>
                <w:color w:val="000000" w:themeColor="text1"/>
                <w:sz w:val="20"/>
                <w:szCs w:val="20"/>
                <w:highlight w:val="yellow"/>
                <w:lang w:eastAsia="zh-CN"/>
              </w:rPr>
              <w:t>-1b:</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55914B9F" w14:textId="77777777" w:rsidR="00CF5410" w:rsidRDefault="00CF5410" w:rsidP="00CF5410">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420EE94E" w14:textId="77777777" w:rsidR="00CF5410" w:rsidRDefault="00CF5410" w:rsidP="00CF5410">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5119274F" w14:textId="77777777" w:rsidR="00CF5410" w:rsidRDefault="00CF5410" w:rsidP="00CF5410">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4D05D099" w14:textId="77777777" w:rsidR="00CF5410" w:rsidRPr="00E66DE6" w:rsidRDefault="00CF5410" w:rsidP="00CF5410">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Spectrum</w:t>
            </w:r>
          </w:p>
          <w:p w14:paraId="732061AF" w14:textId="77777777" w:rsidR="00CF5410" w:rsidRPr="00E66DE6" w:rsidRDefault="00CF5410" w:rsidP="00CF5410">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Frequency hopping patterns (if supported)</w:t>
            </w:r>
          </w:p>
          <w:p w14:paraId="3C506A30" w14:textId="77777777" w:rsidR="00CF5410" w:rsidRPr="00E66DE6" w:rsidRDefault="00CF5410" w:rsidP="00CF5410">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Number of tones</w:t>
            </w:r>
          </w:p>
          <w:p w14:paraId="42EA860F" w14:textId="740697C3" w:rsidR="00CF5410" w:rsidRDefault="00CF5410" w:rsidP="00CF5410">
            <w:pPr>
              <w:rPr>
                <w:sz w:val="20"/>
                <w:szCs w:val="20"/>
                <w:lang w:eastAsia="zh-CN"/>
              </w:rPr>
            </w:pPr>
            <w:r w:rsidRPr="00E66DE6">
              <w:rPr>
                <w:rFonts w:eastAsia="宋体"/>
                <w:b/>
                <w:strike/>
                <w:color w:val="FF0000"/>
                <w:sz w:val="20"/>
                <w:szCs w:val="20"/>
                <w:lang w:eastAsia="zh-CN"/>
              </w:rPr>
              <w:t xml:space="preserve">Note: </w:t>
            </w:r>
            <w:r w:rsidRPr="00E66DE6">
              <w:rPr>
                <w:b/>
                <w:strike/>
                <w:color w:val="FF0000"/>
                <w:sz w:val="20"/>
                <w:szCs w:val="20"/>
                <w:lang w:eastAsia="zh-CN"/>
              </w:rPr>
              <w:t>How to control (including signaling design) is not studied in R19 SI phase.</w:t>
            </w:r>
          </w:p>
          <w:p w14:paraId="539AE1AF" w14:textId="7BF00B32" w:rsidR="00CF5410" w:rsidRDefault="00CF5410" w:rsidP="00B34DA4">
            <w:pPr>
              <w:rPr>
                <w:sz w:val="20"/>
                <w:szCs w:val="20"/>
                <w:lang w:eastAsia="zh-CN"/>
              </w:rPr>
            </w:pPr>
          </w:p>
        </w:tc>
      </w:tr>
      <w:tr w:rsidR="00664529" w:rsidRPr="008A40E1" w14:paraId="3D544CCD" w14:textId="77777777" w:rsidTr="005A0E0A">
        <w:tc>
          <w:tcPr>
            <w:tcW w:w="1788" w:type="dxa"/>
          </w:tcPr>
          <w:p w14:paraId="64539685" w14:textId="5EE490E6" w:rsidR="00664529" w:rsidRDefault="00C323C7" w:rsidP="00B34DA4">
            <w:pPr>
              <w:rPr>
                <w:sz w:val="20"/>
                <w:szCs w:val="20"/>
                <w:lang w:eastAsia="zh-CN"/>
              </w:rPr>
            </w:pPr>
            <w:r>
              <w:rPr>
                <w:rFonts w:hint="eastAsia"/>
                <w:sz w:val="20"/>
                <w:szCs w:val="20"/>
                <w:lang w:eastAsia="zh-CN"/>
              </w:rPr>
              <w:t>F</w:t>
            </w:r>
            <w:r>
              <w:rPr>
                <w:sz w:val="20"/>
                <w:szCs w:val="20"/>
                <w:lang w:eastAsia="zh-CN"/>
              </w:rPr>
              <w:t>L</w:t>
            </w:r>
          </w:p>
        </w:tc>
        <w:tc>
          <w:tcPr>
            <w:tcW w:w="7568" w:type="dxa"/>
            <w:gridSpan w:val="3"/>
          </w:tcPr>
          <w:p w14:paraId="4632B4B2" w14:textId="77777777" w:rsidR="00664529" w:rsidRDefault="00C323C7" w:rsidP="00B34DA4">
            <w:pPr>
              <w:rPr>
                <w:sz w:val="20"/>
                <w:szCs w:val="20"/>
                <w:lang w:eastAsia="zh-CN"/>
              </w:rPr>
            </w:pPr>
            <w:r>
              <w:rPr>
                <w:sz w:val="20"/>
                <w:szCs w:val="20"/>
                <w:lang w:eastAsia="zh-CN"/>
              </w:rPr>
              <w:t>the version after online is as follows</w:t>
            </w:r>
          </w:p>
          <w:p w14:paraId="4FA9B4AF" w14:textId="77777777" w:rsidR="00C323C7" w:rsidRPr="00CF3D45" w:rsidRDefault="00C323C7" w:rsidP="00C323C7">
            <w:pPr>
              <w:rPr>
                <w:b/>
                <w:color w:val="000000"/>
                <w:sz w:val="20"/>
                <w:szCs w:val="20"/>
                <w:highlight w:val="yellow"/>
                <w:lang w:eastAsia="zh-CN"/>
              </w:rPr>
            </w:pPr>
            <w:r w:rsidRPr="00CF3D45">
              <w:rPr>
                <w:b/>
                <w:color w:val="000000"/>
                <w:sz w:val="20"/>
                <w:szCs w:val="20"/>
                <w:highlight w:val="yellow"/>
                <w:lang w:eastAsia="zh-CN"/>
              </w:rPr>
              <w:t xml:space="preserve">FL1 High Priority Observation </w:t>
            </w:r>
            <w:r w:rsidRPr="00CF3D45">
              <w:rPr>
                <w:rFonts w:hint="eastAsia"/>
                <w:b/>
                <w:color w:val="000000"/>
                <w:sz w:val="20"/>
                <w:szCs w:val="20"/>
                <w:highlight w:val="yellow"/>
                <w:lang w:eastAsia="zh-CN"/>
              </w:rPr>
              <w:t>4</w:t>
            </w:r>
            <w:r w:rsidRPr="00CF3D45">
              <w:rPr>
                <w:b/>
                <w:color w:val="000000"/>
                <w:sz w:val="20"/>
                <w:szCs w:val="20"/>
                <w:highlight w:val="yellow"/>
                <w:lang w:eastAsia="zh-CN"/>
              </w:rPr>
              <w:t>-1b</w:t>
            </w:r>
          </w:p>
          <w:p w14:paraId="3C858247" w14:textId="77777777" w:rsidR="00C323C7" w:rsidRPr="00CF3D45" w:rsidRDefault="00C323C7" w:rsidP="00C323C7">
            <w:pPr>
              <w:rPr>
                <w:bCs/>
                <w:color w:val="000000"/>
                <w:sz w:val="20"/>
                <w:szCs w:val="20"/>
              </w:rPr>
            </w:pPr>
            <w:r w:rsidRPr="00CF3D45">
              <w:rPr>
                <w:bCs/>
                <w:color w:val="000000"/>
                <w:sz w:val="20"/>
                <w:szCs w:val="20"/>
              </w:rPr>
              <w:t>From RAN1 perspective, at least the following CW characteristics that impact interference may potentially need control:</w:t>
            </w:r>
          </w:p>
          <w:p w14:paraId="68E3BC6D" w14:textId="77777777" w:rsidR="00C323C7" w:rsidRPr="00CF3D45" w:rsidRDefault="00C323C7" w:rsidP="00C323C7">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When CW is transmitted or not transmitted</w:t>
            </w:r>
          </w:p>
          <w:p w14:paraId="03C08B40" w14:textId="77777777" w:rsidR="00C323C7" w:rsidRPr="00CF3D45" w:rsidRDefault="00C323C7" w:rsidP="00C323C7">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Transmission Power</w:t>
            </w:r>
          </w:p>
          <w:p w14:paraId="0CAACE13" w14:textId="77777777" w:rsidR="00C323C7" w:rsidRPr="00CF3D45" w:rsidRDefault="00C323C7" w:rsidP="00C323C7">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Frequency resources</w:t>
            </w:r>
          </w:p>
          <w:p w14:paraId="2E529134" w14:textId="0FB06EBF" w:rsidR="00C323C7" w:rsidRDefault="00C323C7" w:rsidP="00B34DA4">
            <w:pPr>
              <w:rPr>
                <w:sz w:val="20"/>
                <w:szCs w:val="20"/>
                <w:lang w:eastAsia="zh-CN"/>
              </w:rPr>
            </w:pPr>
          </w:p>
          <w:p w14:paraId="52712CB6" w14:textId="05FF0223" w:rsidR="002C6212" w:rsidRDefault="00C323C7" w:rsidP="00B34DA4">
            <w:pPr>
              <w:rPr>
                <w:sz w:val="20"/>
                <w:szCs w:val="20"/>
                <w:lang w:eastAsia="zh-CN"/>
              </w:rPr>
            </w:pPr>
            <w:r>
              <w:rPr>
                <w:sz w:val="20"/>
                <w:szCs w:val="20"/>
                <w:lang w:eastAsia="zh-CN"/>
              </w:rPr>
              <w:t>During the online, comments are mainly related to th</w:t>
            </w:r>
            <w:r w:rsidR="002C6212">
              <w:rPr>
                <w:sz w:val="20"/>
                <w:szCs w:val="20"/>
                <w:lang w:eastAsia="zh-CN"/>
              </w:rPr>
              <w:t>e issue that which cases need such control. For now, we cannot identify the cases, maybe generally description can be a starting point for the 2</w:t>
            </w:r>
            <w:r w:rsidR="002C6212" w:rsidRPr="002C6212">
              <w:rPr>
                <w:sz w:val="20"/>
                <w:szCs w:val="20"/>
                <w:vertAlign w:val="superscript"/>
                <w:lang w:eastAsia="zh-CN"/>
              </w:rPr>
              <w:t>nd</w:t>
            </w:r>
            <w:r w:rsidR="002C6212">
              <w:rPr>
                <w:sz w:val="20"/>
                <w:szCs w:val="20"/>
                <w:lang w:eastAsia="zh-CN"/>
              </w:rPr>
              <w:t xml:space="preserve"> round discussion.</w:t>
            </w:r>
          </w:p>
          <w:p w14:paraId="0A06D40F" w14:textId="0CE219E5" w:rsidR="002C6212" w:rsidRPr="00CF3D45" w:rsidRDefault="002C6212" w:rsidP="002C6212">
            <w:pPr>
              <w:rPr>
                <w:b/>
                <w:color w:val="000000"/>
                <w:sz w:val="20"/>
                <w:szCs w:val="20"/>
                <w:highlight w:val="yellow"/>
                <w:lang w:eastAsia="zh-CN"/>
              </w:rPr>
            </w:pPr>
            <w:r>
              <w:rPr>
                <w:b/>
                <w:color w:val="000000"/>
                <w:sz w:val="20"/>
                <w:szCs w:val="20"/>
                <w:highlight w:val="yellow"/>
                <w:lang w:eastAsia="zh-CN"/>
              </w:rPr>
              <w:t>FL2</w:t>
            </w:r>
            <w:r w:rsidRPr="00CF3D45">
              <w:rPr>
                <w:b/>
                <w:color w:val="000000"/>
                <w:sz w:val="20"/>
                <w:szCs w:val="20"/>
                <w:highlight w:val="yellow"/>
                <w:lang w:eastAsia="zh-CN"/>
              </w:rPr>
              <w:t xml:space="preserve"> High Priority Observation </w:t>
            </w:r>
            <w:r w:rsidRPr="00CF3D45">
              <w:rPr>
                <w:rFonts w:hint="eastAsia"/>
                <w:b/>
                <w:color w:val="000000"/>
                <w:sz w:val="20"/>
                <w:szCs w:val="20"/>
                <w:highlight w:val="yellow"/>
                <w:lang w:eastAsia="zh-CN"/>
              </w:rPr>
              <w:t>4</w:t>
            </w:r>
            <w:r w:rsidRPr="00CF3D45">
              <w:rPr>
                <w:b/>
                <w:color w:val="000000"/>
                <w:sz w:val="20"/>
                <w:szCs w:val="20"/>
                <w:highlight w:val="yellow"/>
                <w:lang w:eastAsia="zh-CN"/>
              </w:rPr>
              <w:t>-1</w:t>
            </w:r>
            <w:r>
              <w:rPr>
                <w:b/>
                <w:color w:val="000000"/>
                <w:sz w:val="20"/>
                <w:szCs w:val="20"/>
                <w:highlight w:val="yellow"/>
                <w:lang w:eastAsia="zh-CN"/>
              </w:rPr>
              <w:t>c</w:t>
            </w:r>
          </w:p>
          <w:p w14:paraId="4301F62D" w14:textId="24B349E1" w:rsidR="002C6212" w:rsidRPr="00CF3D45" w:rsidRDefault="002C6212" w:rsidP="002C6212">
            <w:pPr>
              <w:rPr>
                <w:bCs/>
                <w:color w:val="000000"/>
                <w:sz w:val="20"/>
                <w:szCs w:val="20"/>
              </w:rPr>
            </w:pPr>
            <w:r w:rsidRPr="00CF3D45">
              <w:rPr>
                <w:bCs/>
                <w:color w:val="000000"/>
                <w:sz w:val="20"/>
                <w:szCs w:val="20"/>
              </w:rPr>
              <w:t>From RAN1 perspective, at least the following CW characteristics that impact interference may potentially need control</w:t>
            </w:r>
            <w:r>
              <w:rPr>
                <w:bCs/>
                <w:color w:val="000000"/>
                <w:sz w:val="20"/>
                <w:szCs w:val="20"/>
              </w:rPr>
              <w:t xml:space="preserve"> </w:t>
            </w:r>
            <w:r w:rsidRPr="002C6212">
              <w:rPr>
                <w:bCs/>
                <w:color w:val="FF0000"/>
                <w:sz w:val="20"/>
                <w:szCs w:val="20"/>
              </w:rPr>
              <w:t>at least for some CW transmission cases</w:t>
            </w:r>
            <w:r w:rsidRPr="00CF3D45">
              <w:rPr>
                <w:bCs/>
                <w:color w:val="000000"/>
                <w:sz w:val="20"/>
                <w:szCs w:val="20"/>
              </w:rPr>
              <w:t>:</w:t>
            </w:r>
          </w:p>
          <w:p w14:paraId="3D4DF510" w14:textId="77777777" w:rsidR="002C6212" w:rsidRPr="00CF3D45" w:rsidRDefault="002C6212" w:rsidP="002C6212">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When CW is transmitted or not transmitted</w:t>
            </w:r>
          </w:p>
          <w:p w14:paraId="72BF430C" w14:textId="77777777" w:rsidR="002C6212" w:rsidRPr="00CF3D45" w:rsidRDefault="002C6212" w:rsidP="002C6212">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Transmission Power</w:t>
            </w:r>
          </w:p>
          <w:p w14:paraId="2E7C1434" w14:textId="77777777" w:rsidR="002C6212" w:rsidRPr="00CF3D45" w:rsidRDefault="002C6212" w:rsidP="002C6212">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Frequency resources</w:t>
            </w:r>
          </w:p>
          <w:p w14:paraId="75C262C6" w14:textId="3099327C" w:rsidR="00C323C7" w:rsidRDefault="00C323C7" w:rsidP="00B34DA4">
            <w:pPr>
              <w:rPr>
                <w:sz w:val="20"/>
                <w:szCs w:val="20"/>
                <w:lang w:eastAsia="zh-CN"/>
              </w:rPr>
            </w:pPr>
          </w:p>
        </w:tc>
      </w:tr>
      <w:tr w:rsidR="002C6212" w:rsidRPr="008A40E1" w14:paraId="28ECB9B7" w14:textId="77777777" w:rsidTr="002C6212">
        <w:tc>
          <w:tcPr>
            <w:tcW w:w="1788" w:type="dxa"/>
          </w:tcPr>
          <w:p w14:paraId="20279B78" w14:textId="495F5C6A" w:rsidR="002C6212" w:rsidRDefault="004209FE" w:rsidP="00B34DA4">
            <w:pPr>
              <w:rPr>
                <w:sz w:val="20"/>
                <w:szCs w:val="20"/>
                <w:lang w:eastAsia="zh-CN"/>
              </w:rPr>
            </w:pPr>
            <w:r>
              <w:rPr>
                <w:rFonts w:hint="eastAsia"/>
                <w:sz w:val="20"/>
                <w:szCs w:val="20"/>
                <w:lang w:eastAsia="zh-CN"/>
              </w:rPr>
              <w:t>Docomo</w:t>
            </w:r>
          </w:p>
        </w:tc>
        <w:tc>
          <w:tcPr>
            <w:tcW w:w="1609" w:type="dxa"/>
            <w:gridSpan w:val="2"/>
          </w:tcPr>
          <w:p w14:paraId="7121E10B" w14:textId="3F15A9F1" w:rsidR="002C6212" w:rsidRDefault="004209FE" w:rsidP="00B34DA4">
            <w:pPr>
              <w:rPr>
                <w:sz w:val="20"/>
                <w:szCs w:val="20"/>
                <w:lang w:eastAsia="zh-CN"/>
              </w:rPr>
            </w:pPr>
            <w:r>
              <w:rPr>
                <w:rFonts w:hint="eastAsia"/>
                <w:sz w:val="20"/>
                <w:szCs w:val="20"/>
                <w:lang w:eastAsia="zh-CN"/>
              </w:rPr>
              <w:t>Yes</w:t>
            </w:r>
          </w:p>
        </w:tc>
        <w:tc>
          <w:tcPr>
            <w:tcW w:w="5959" w:type="dxa"/>
          </w:tcPr>
          <w:p w14:paraId="2A841A2B" w14:textId="33E4F1ED" w:rsidR="002C6212" w:rsidRDefault="002C6212" w:rsidP="00B34DA4">
            <w:pPr>
              <w:rPr>
                <w:sz w:val="20"/>
                <w:szCs w:val="20"/>
                <w:lang w:eastAsia="zh-CN"/>
              </w:rPr>
            </w:pPr>
          </w:p>
        </w:tc>
      </w:tr>
      <w:tr w:rsidR="006826FA" w:rsidRPr="008A40E1" w14:paraId="5170D011" w14:textId="77777777" w:rsidTr="00ED097C">
        <w:tc>
          <w:tcPr>
            <w:tcW w:w="1788" w:type="dxa"/>
          </w:tcPr>
          <w:p w14:paraId="7E934FA5" w14:textId="07C548D1" w:rsidR="006826FA" w:rsidRDefault="006826FA" w:rsidP="00B34DA4">
            <w:pPr>
              <w:rPr>
                <w:sz w:val="20"/>
                <w:szCs w:val="20"/>
                <w:lang w:eastAsia="zh-CN"/>
              </w:rPr>
            </w:pPr>
            <w:r>
              <w:rPr>
                <w:rFonts w:hint="eastAsia"/>
                <w:sz w:val="20"/>
                <w:szCs w:val="20"/>
                <w:lang w:eastAsia="zh-CN"/>
              </w:rPr>
              <w:t>F</w:t>
            </w:r>
            <w:r>
              <w:rPr>
                <w:sz w:val="20"/>
                <w:szCs w:val="20"/>
                <w:lang w:eastAsia="zh-CN"/>
              </w:rPr>
              <w:t xml:space="preserve">L </w:t>
            </w:r>
          </w:p>
        </w:tc>
        <w:tc>
          <w:tcPr>
            <w:tcW w:w="7568" w:type="dxa"/>
            <w:gridSpan w:val="3"/>
          </w:tcPr>
          <w:p w14:paraId="45B0C9FF" w14:textId="77777777" w:rsidR="006826FA" w:rsidRDefault="006826FA" w:rsidP="00B34DA4">
            <w:pPr>
              <w:rPr>
                <w:sz w:val="20"/>
                <w:szCs w:val="20"/>
                <w:lang w:eastAsia="zh-CN"/>
              </w:rPr>
            </w:pPr>
            <w:r>
              <w:rPr>
                <w:sz w:val="20"/>
                <w:szCs w:val="20"/>
                <w:lang w:eastAsia="zh-CN"/>
              </w:rPr>
              <w:t>The following version can be considered in online session</w:t>
            </w:r>
          </w:p>
          <w:p w14:paraId="2A42261D" w14:textId="0476D264" w:rsidR="006826FA" w:rsidRPr="00CF3D45" w:rsidRDefault="006826FA" w:rsidP="006826FA">
            <w:pPr>
              <w:rPr>
                <w:b/>
                <w:color w:val="000000"/>
                <w:sz w:val="20"/>
                <w:szCs w:val="20"/>
                <w:highlight w:val="yellow"/>
                <w:lang w:eastAsia="zh-CN"/>
              </w:rPr>
            </w:pPr>
            <w:r>
              <w:rPr>
                <w:b/>
                <w:color w:val="000000"/>
                <w:sz w:val="20"/>
                <w:szCs w:val="20"/>
                <w:highlight w:val="yellow"/>
                <w:lang w:eastAsia="zh-CN"/>
              </w:rPr>
              <w:t>FL2</w:t>
            </w:r>
            <w:r w:rsidRPr="00CF3D45">
              <w:rPr>
                <w:b/>
                <w:color w:val="000000"/>
                <w:sz w:val="20"/>
                <w:szCs w:val="20"/>
                <w:highlight w:val="yellow"/>
                <w:lang w:eastAsia="zh-CN"/>
              </w:rPr>
              <w:t xml:space="preserve"> High Priority Observation </w:t>
            </w:r>
            <w:r w:rsidRPr="00CF3D45">
              <w:rPr>
                <w:rFonts w:hint="eastAsia"/>
                <w:b/>
                <w:color w:val="000000"/>
                <w:sz w:val="20"/>
                <w:szCs w:val="20"/>
                <w:highlight w:val="yellow"/>
                <w:lang w:eastAsia="zh-CN"/>
              </w:rPr>
              <w:t>4</w:t>
            </w:r>
            <w:r w:rsidRPr="00CF3D45">
              <w:rPr>
                <w:b/>
                <w:color w:val="000000"/>
                <w:sz w:val="20"/>
                <w:szCs w:val="20"/>
                <w:highlight w:val="yellow"/>
                <w:lang w:eastAsia="zh-CN"/>
              </w:rPr>
              <w:t>-1</w:t>
            </w:r>
            <w:r>
              <w:rPr>
                <w:b/>
                <w:color w:val="000000"/>
                <w:sz w:val="20"/>
                <w:szCs w:val="20"/>
                <w:highlight w:val="yellow"/>
                <w:lang w:eastAsia="zh-CN"/>
              </w:rPr>
              <w:t>d</w:t>
            </w:r>
          </w:p>
          <w:p w14:paraId="46BCDE48" w14:textId="0B25AB1F" w:rsidR="006826FA" w:rsidRPr="00CF3D45" w:rsidRDefault="006826FA" w:rsidP="006826FA">
            <w:pPr>
              <w:rPr>
                <w:bCs/>
                <w:color w:val="000000"/>
                <w:sz w:val="20"/>
                <w:szCs w:val="20"/>
              </w:rPr>
            </w:pPr>
            <w:r w:rsidRPr="00CF3D45">
              <w:rPr>
                <w:bCs/>
                <w:color w:val="000000"/>
                <w:sz w:val="20"/>
                <w:szCs w:val="20"/>
              </w:rPr>
              <w:t xml:space="preserve">From RAN1 perspective, at least the following CW characteristics that impact interference </w:t>
            </w:r>
            <w:r w:rsidRPr="006826FA">
              <w:rPr>
                <w:bCs/>
                <w:strike/>
                <w:color w:val="FF0000"/>
                <w:sz w:val="20"/>
                <w:szCs w:val="20"/>
              </w:rPr>
              <w:t>may potentially need</w:t>
            </w:r>
            <w:r w:rsidRPr="00CF3D45">
              <w:rPr>
                <w:bCs/>
                <w:color w:val="000000"/>
                <w:sz w:val="20"/>
                <w:szCs w:val="20"/>
              </w:rPr>
              <w:t xml:space="preserve"> </w:t>
            </w:r>
            <w:r w:rsidRPr="006826FA">
              <w:rPr>
                <w:bCs/>
                <w:color w:val="FF0000"/>
                <w:sz w:val="20"/>
                <w:szCs w:val="20"/>
              </w:rPr>
              <w:t>can be controlled</w:t>
            </w:r>
            <w:r w:rsidRPr="00CF3D45">
              <w:rPr>
                <w:bCs/>
                <w:color w:val="000000"/>
                <w:sz w:val="20"/>
                <w:szCs w:val="20"/>
              </w:rPr>
              <w:t>:</w:t>
            </w:r>
          </w:p>
          <w:p w14:paraId="56A84F64" w14:textId="77777777" w:rsidR="006826FA" w:rsidRPr="00CF3D45" w:rsidRDefault="006826FA" w:rsidP="006826FA">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When CW is transmitted or not transmitted</w:t>
            </w:r>
          </w:p>
          <w:p w14:paraId="11FA8400" w14:textId="77777777" w:rsidR="006826FA" w:rsidRPr="00CF3D45" w:rsidRDefault="006826FA" w:rsidP="006826FA">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Transmission Power</w:t>
            </w:r>
          </w:p>
          <w:p w14:paraId="52A6B137" w14:textId="77777777" w:rsidR="006826FA" w:rsidRPr="00CF3D45" w:rsidRDefault="006826FA" w:rsidP="006826FA">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Frequency resources</w:t>
            </w:r>
          </w:p>
          <w:p w14:paraId="224879AE" w14:textId="5799E346" w:rsidR="006826FA" w:rsidRDefault="006826FA" w:rsidP="00B34DA4">
            <w:pPr>
              <w:rPr>
                <w:sz w:val="20"/>
                <w:szCs w:val="20"/>
                <w:lang w:eastAsia="zh-CN"/>
              </w:rPr>
            </w:pPr>
          </w:p>
        </w:tc>
      </w:tr>
    </w:tbl>
    <w:p w14:paraId="09600768" w14:textId="77777777" w:rsidR="00591EF2" w:rsidRDefault="00591EF2">
      <w:pPr>
        <w:rPr>
          <w:lang w:eastAsia="zh-CN"/>
        </w:rPr>
      </w:pPr>
    </w:p>
    <w:p w14:paraId="09600769" w14:textId="77777777" w:rsidR="00591EF2" w:rsidRDefault="00591EF2">
      <w:pPr>
        <w:pBdr>
          <w:bottom w:val="single" w:sz="4" w:space="1" w:color="auto"/>
        </w:pBdr>
        <w:spacing w:after="0"/>
        <w:rPr>
          <w:b/>
          <w:sz w:val="16"/>
          <w:szCs w:val="16"/>
          <w:lang w:eastAsia="zh-CN"/>
        </w:rPr>
      </w:pPr>
    </w:p>
    <w:p w14:paraId="0960076A" w14:textId="77777777" w:rsidR="00591EF2" w:rsidRDefault="00684078">
      <w:pPr>
        <w:pStyle w:val="1"/>
        <w:rPr>
          <w:lang w:eastAsia="zh-CN"/>
        </w:rPr>
      </w:pPr>
      <w:r>
        <w:rPr>
          <w:lang w:eastAsia="zh-CN"/>
        </w:rPr>
        <w:lastRenderedPageBreak/>
        <w:t>CW interference at base station [Open]</w:t>
      </w:r>
    </w:p>
    <w:p w14:paraId="0960076B" w14:textId="77777777" w:rsidR="00591EF2" w:rsidRDefault="00684078">
      <w:pPr>
        <w:rPr>
          <w:color w:val="000000" w:themeColor="text1"/>
          <w:sz w:val="20"/>
          <w:szCs w:val="20"/>
          <w:lang w:eastAsia="zh-CN"/>
        </w:rPr>
      </w:pPr>
      <w:r>
        <w:rPr>
          <w:color w:val="000000" w:themeColor="text1"/>
          <w:sz w:val="20"/>
          <w:szCs w:val="20"/>
          <w:lang w:eastAsia="zh-CN"/>
        </w:rPr>
        <w:t xml:space="preserve">Several contributions discussed CW interference at base station. </w:t>
      </w:r>
    </w:p>
    <w:p w14:paraId="0960076C" w14:textId="77777777" w:rsidR="00591EF2" w:rsidRDefault="00684078">
      <w:pPr>
        <w:rPr>
          <w:color w:val="000000" w:themeColor="text1"/>
          <w:sz w:val="20"/>
          <w:szCs w:val="20"/>
          <w:lang w:eastAsia="zh-CN"/>
        </w:rPr>
      </w:pPr>
      <w:r>
        <w:rPr>
          <w:color w:val="000000" w:themeColor="text1"/>
          <w:sz w:val="20"/>
          <w:szCs w:val="20"/>
          <w:lang w:eastAsia="zh-CN"/>
        </w:rPr>
        <w:t>Contribution</w:t>
      </w:r>
      <w:r>
        <w:rPr>
          <w:rFonts w:hint="eastAsia"/>
          <w:color w:val="000000" w:themeColor="text1"/>
          <w:sz w:val="20"/>
          <w:szCs w:val="20"/>
          <w:lang w:eastAsia="zh-CN"/>
        </w:rPr>
        <w:t>s</w:t>
      </w:r>
      <w:r>
        <w:rPr>
          <w:color w:val="000000" w:themeColor="text1"/>
          <w:sz w:val="20"/>
          <w:szCs w:val="20"/>
          <w:lang w:eastAsia="zh-CN"/>
        </w:rPr>
        <w:t xml:space="preserve"> [22], [30], [32] propose to</w:t>
      </w:r>
      <w:r>
        <w:rPr>
          <w:sz w:val="20"/>
          <w:szCs w:val="20"/>
          <w:lang w:eastAsia="ko-KR"/>
        </w:rPr>
        <w:t xml:space="preserve"> study CW interference at NR base station (e.g., </w:t>
      </w:r>
      <w:r>
        <w:rPr>
          <w:color w:val="000000" w:themeColor="text1"/>
          <w:sz w:val="20"/>
          <w:szCs w:val="20"/>
          <w:lang w:eastAsia="zh-CN"/>
        </w:rPr>
        <w:t xml:space="preserve">at Uu UL reception </w:t>
      </w:r>
      <w:r>
        <w:rPr>
          <w:lang w:eastAsia="zh-CN"/>
        </w:rPr>
        <w:t>at base station</w:t>
      </w:r>
      <w:r>
        <w:rPr>
          <w:sz w:val="20"/>
          <w:szCs w:val="20"/>
          <w:lang w:eastAsia="ko-KR"/>
        </w:rPr>
        <w:t xml:space="preserve">). In addition, </w:t>
      </w:r>
      <w:r>
        <w:rPr>
          <w:color w:val="000000" w:themeColor="text1"/>
          <w:sz w:val="20"/>
          <w:szCs w:val="20"/>
          <w:lang w:eastAsia="zh-CN"/>
        </w:rPr>
        <w:t>contribution [22] suggests to study potential solutions to eliminate the interference of: 1) interference between NR UL transmission and D2R/CW transmission for topo 1 CW case 1-4 and topo 2 CW case 2-4; 2) Interference between NR UL transmission and R2D transmission in case 2-4 of Topology 2. Contribution [30] thinks that for CW interference in legacy NR system, study TDM and FDM between the legacy NR and AIoT systems are studied as a starting point.</w:t>
      </w:r>
    </w:p>
    <w:p w14:paraId="0960076D" w14:textId="77777777" w:rsidR="00591EF2" w:rsidRDefault="00684078">
      <w:pPr>
        <w:rPr>
          <w:rFonts w:eastAsia="宋体"/>
          <w:bCs/>
          <w:color w:val="000000" w:themeColor="text1"/>
          <w:sz w:val="20"/>
          <w:szCs w:val="20"/>
          <w:lang w:eastAsia="zh-CN"/>
        </w:rPr>
      </w:pPr>
      <w:r>
        <w:rPr>
          <w:color w:val="000000" w:themeColor="text1"/>
          <w:sz w:val="20"/>
          <w:szCs w:val="20"/>
          <w:lang w:eastAsia="zh-CN"/>
        </w:rPr>
        <w:t xml:space="preserve">Contribution [16] and [26] analyzed CW interference at base station, e.g., NR gNB UL reception may suffer interference from CW for case1-2/1-4. </w:t>
      </w:r>
    </w:p>
    <w:p w14:paraId="0960076E" w14:textId="77777777" w:rsidR="00591EF2" w:rsidRDefault="00684078">
      <w:pPr>
        <w:rPr>
          <w:color w:val="000000" w:themeColor="text1"/>
          <w:sz w:val="20"/>
          <w:szCs w:val="20"/>
          <w:lang w:eastAsia="zh-CN"/>
        </w:rPr>
      </w:pPr>
      <w:r>
        <w:rPr>
          <w:color w:val="000000" w:themeColor="text1"/>
          <w:sz w:val="20"/>
          <w:szCs w:val="20"/>
          <w:lang w:eastAsia="zh-CN"/>
        </w:rPr>
        <w:t>Contribution [19] propose to study potential interference types at base station for topology 1 and topology 2, e.g., for topo1, the NR UL signal and the IoT signal (D2R) are received at the same time by gNB if one device and one gNB are considered. Contribution [25] propose to study interference between NR UL signal and R2D/D2R A-IoT transmissions in UL spectrum. Contribution [18] propose to study the required frequency guard band to reduce the interference between CW and UE UL data, and suggest to configure a separate component carrier dedicated for CW transmission to the ambient IoT device.</w:t>
      </w:r>
    </w:p>
    <w:p w14:paraId="0960076F" w14:textId="77777777" w:rsidR="00591EF2" w:rsidRDefault="00684078">
      <w:pPr>
        <w:rPr>
          <w:rFonts w:eastAsia="宋体"/>
          <w:bCs/>
          <w:color w:val="000000" w:themeColor="text1"/>
          <w:sz w:val="20"/>
          <w:szCs w:val="20"/>
        </w:rPr>
      </w:pPr>
      <w:r>
        <w:rPr>
          <w:color w:val="000000" w:themeColor="text1"/>
          <w:sz w:val="20"/>
          <w:szCs w:val="20"/>
          <w:lang w:eastAsia="zh-CN"/>
        </w:rPr>
        <w:t xml:space="preserve">However, [16] indicated that the study on CW interference at base station is </w:t>
      </w:r>
      <w:r>
        <w:rPr>
          <w:color w:val="000000" w:themeColor="text1"/>
          <w:sz w:val="20"/>
          <w:szCs w:val="20"/>
          <w:u w:val="single"/>
          <w:lang w:eastAsia="zh-CN"/>
        </w:rPr>
        <w:t>tasked by RAN4</w:t>
      </w:r>
      <w:r>
        <w:rPr>
          <w:color w:val="000000" w:themeColor="text1"/>
          <w:sz w:val="20"/>
          <w:szCs w:val="20"/>
          <w:lang w:eastAsia="zh-CN"/>
        </w:rPr>
        <w:t xml:space="preserve">. </w:t>
      </w:r>
      <w:r>
        <w:rPr>
          <w:rFonts w:eastAsia="宋体"/>
          <w:bCs/>
          <w:color w:val="000000" w:themeColor="text1"/>
          <w:sz w:val="20"/>
          <w:szCs w:val="20"/>
          <w:lang w:eastAsia="zh-CN"/>
        </w:rPr>
        <w:t xml:space="preserve">Contribution </w:t>
      </w:r>
      <w:r>
        <w:rPr>
          <w:rFonts w:eastAsia="宋体"/>
          <w:bCs/>
          <w:color w:val="000000" w:themeColor="text1"/>
          <w:sz w:val="20"/>
          <w:szCs w:val="20"/>
        </w:rPr>
        <w:t xml:space="preserve">[36] also </w:t>
      </w:r>
      <w:r>
        <w:rPr>
          <w:rFonts w:eastAsia="宋体"/>
          <w:bCs/>
          <w:color w:val="000000" w:themeColor="text1"/>
          <w:sz w:val="20"/>
          <w:szCs w:val="20"/>
          <w:lang w:eastAsia="zh-CN"/>
        </w:rPr>
        <w:t>mentioned</w:t>
      </w:r>
      <w:r>
        <w:rPr>
          <w:rFonts w:eastAsia="宋体"/>
          <w:bCs/>
          <w:color w:val="000000" w:themeColor="text1"/>
          <w:sz w:val="20"/>
          <w:szCs w:val="20"/>
        </w:rPr>
        <w:t xml:space="preserve"> that RAN1/4 will both discuss the co-existence scenarios. The coexistence evaluation study, e.g., co-channel coexistence/adjacent channel coexistence, may be studied in RAN4. The interference handling schemes if needed may be studied in RAN1 later. RAN1 can study the intra-AIoT interferences and discuss interference handling schemes if needed.</w:t>
      </w:r>
    </w:p>
    <w:p w14:paraId="09600770" w14:textId="77777777" w:rsidR="00591EF2" w:rsidRDefault="00684078">
      <w:pPr>
        <w:spacing w:beforeLines="50" w:before="120"/>
        <w:rPr>
          <w:b/>
          <w:color w:val="000000" w:themeColor="text1"/>
          <w:sz w:val="20"/>
          <w:szCs w:val="20"/>
          <w:lang w:eastAsia="zh-CN"/>
        </w:rPr>
      </w:pPr>
      <w:r>
        <w:rPr>
          <w:b/>
          <w:color w:val="000000" w:themeColor="text1"/>
          <w:sz w:val="20"/>
          <w:szCs w:val="20"/>
          <w:lang w:eastAsia="zh-CN"/>
        </w:rPr>
        <w:t>FL observation</w:t>
      </w:r>
      <w:r>
        <w:rPr>
          <w:b/>
          <w:color w:val="000000" w:themeColor="text1"/>
          <w:sz w:val="20"/>
          <w:szCs w:val="20"/>
          <w:lang w:eastAsia="zh-CN"/>
        </w:rPr>
        <w:t>：</w:t>
      </w:r>
      <w:r>
        <w:rPr>
          <w:color w:val="000000" w:themeColor="text1"/>
          <w:sz w:val="20"/>
          <w:szCs w:val="20"/>
          <w:lang w:eastAsia="zh-CN"/>
        </w:rPr>
        <w:t>Few contributions propose to</w:t>
      </w:r>
      <w:r>
        <w:rPr>
          <w:sz w:val="20"/>
          <w:szCs w:val="20"/>
          <w:lang w:eastAsia="ko-KR"/>
        </w:rPr>
        <w:t xml:space="preserve"> study CW interference at NR base station and corresponding </w:t>
      </w:r>
      <w:r>
        <w:rPr>
          <w:color w:val="000000" w:themeColor="text1"/>
          <w:sz w:val="20"/>
          <w:szCs w:val="20"/>
          <w:lang w:eastAsia="zh-CN"/>
        </w:rPr>
        <w:t xml:space="preserve">solutions to eliminate the interference. Some companies propose to study potential interference types at base station, while the interference is caused by R2D/D2R, rather than CW. One contribution propose to study the required frequency guard band to reduce the interference between CW and UE UL data, which may related to RAN4. Two contributions pointed out that CW interference at base station or </w:t>
      </w:r>
      <w:r>
        <w:rPr>
          <w:rFonts w:eastAsia="宋体"/>
          <w:bCs/>
          <w:color w:val="000000" w:themeColor="text1"/>
          <w:sz w:val="20"/>
          <w:szCs w:val="20"/>
        </w:rPr>
        <w:t xml:space="preserve">co-channel/adjacent channel coexistence is </w:t>
      </w:r>
      <w:r>
        <w:rPr>
          <w:color w:val="000000" w:themeColor="text1"/>
          <w:sz w:val="20"/>
          <w:szCs w:val="20"/>
          <w:u w:val="single"/>
          <w:lang w:eastAsia="zh-CN"/>
        </w:rPr>
        <w:t>tasked by RAN4.</w:t>
      </w:r>
    </w:p>
    <w:p w14:paraId="09600771"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As far as FL knows, RAN4 is now discussing interference cases and evaluating interference level at gNB side. In RAN1, it seems there is no necessary to study interference type, whether solution is needed may related to the RAN4’s outcome. Therefore, it seems there is no need to discuss these parts in RAN1 at current stage, unless RAN4 asks RAN1 to involve.</w:t>
      </w:r>
    </w:p>
    <w:p w14:paraId="09600772"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Even though, FL would like to give the following two options to check companies’ views.</w:t>
      </w:r>
    </w:p>
    <w:p w14:paraId="09600773" w14:textId="608C646C" w:rsidR="00591EF2" w:rsidRDefault="00684078">
      <w:pPr>
        <w:autoSpaceDE/>
        <w:autoSpaceDN/>
        <w:adjustRightInd/>
        <w:snapToGrid/>
        <w:spacing w:afterLines="50" w:line="276" w:lineRule="auto"/>
        <w:rPr>
          <w:b/>
          <w:color w:val="000000" w:themeColor="text1"/>
          <w:sz w:val="20"/>
          <w:szCs w:val="20"/>
          <w:lang w:eastAsia="zh-CN"/>
        </w:rPr>
      </w:pPr>
      <w:r>
        <w:rPr>
          <w:b/>
          <w:color w:val="000000" w:themeColor="text1"/>
          <w:sz w:val="20"/>
          <w:szCs w:val="20"/>
          <w:highlight w:val="lightGray"/>
          <w:lang w:eastAsia="zh-CN"/>
        </w:rPr>
        <w:t>FL1</w:t>
      </w:r>
      <w:r w:rsidR="002C6212">
        <w:rPr>
          <w:b/>
          <w:color w:val="000000" w:themeColor="text1"/>
          <w:sz w:val="20"/>
          <w:szCs w:val="20"/>
          <w:highlight w:val="lightGray"/>
          <w:lang w:eastAsia="zh-CN"/>
        </w:rPr>
        <w:t>/FL2</w:t>
      </w:r>
      <w:r>
        <w:rPr>
          <w:b/>
          <w:color w:val="000000" w:themeColor="text1"/>
          <w:sz w:val="20"/>
          <w:szCs w:val="20"/>
          <w:highlight w:val="lightGray"/>
          <w:lang w:eastAsia="zh-CN"/>
        </w:rPr>
        <w:t xml:space="preserve"> Low Priority </w:t>
      </w:r>
      <w:r>
        <w:rPr>
          <w:rFonts w:hint="eastAsia"/>
          <w:b/>
          <w:color w:val="000000" w:themeColor="text1"/>
          <w:sz w:val="20"/>
          <w:szCs w:val="20"/>
          <w:highlight w:val="lightGray"/>
          <w:lang w:eastAsia="zh-CN"/>
        </w:rPr>
        <w:t>Question</w:t>
      </w:r>
      <w:r>
        <w:rPr>
          <w:b/>
          <w:color w:val="000000" w:themeColor="text1"/>
          <w:sz w:val="20"/>
          <w:szCs w:val="20"/>
          <w:highlight w:val="lightGray"/>
          <w:lang w:eastAsia="zh-CN"/>
        </w:rPr>
        <w:t xml:space="preserve"> </w:t>
      </w:r>
      <w:r>
        <w:rPr>
          <w:rFonts w:hint="eastAsia"/>
          <w:b/>
          <w:color w:val="000000" w:themeColor="text1"/>
          <w:sz w:val="20"/>
          <w:szCs w:val="20"/>
          <w:highlight w:val="lightGray"/>
          <w:lang w:eastAsia="zh-CN"/>
        </w:rPr>
        <w:t>5</w:t>
      </w:r>
      <w:r>
        <w:rPr>
          <w:b/>
          <w:color w:val="000000" w:themeColor="text1"/>
          <w:sz w:val="20"/>
          <w:szCs w:val="20"/>
          <w:highlight w:val="lightGray"/>
          <w:lang w:eastAsia="zh-CN"/>
        </w:rPr>
        <w:t>-1a:</w:t>
      </w:r>
      <w:r>
        <w:rPr>
          <w:b/>
          <w:color w:val="000000" w:themeColor="text1"/>
          <w:sz w:val="20"/>
          <w:szCs w:val="20"/>
          <w:lang w:eastAsia="zh-CN"/>
        </w:rPr>
        <w:t xml:space="preserve"> which of the following </w:t>
      </w:r>
      <w:r>
        <w:rPr>
          <w:rFonts w:hint="eastAsia"/>
          <w:b/>
          <w:color w:val="000000" w:themeColor="text1"/>
          <w:sz w:val="20"/>
          <w:szCs w:val="20"/>
          <w:lang w:eastAsia="zh-CN"/>
        </w:rPr>
        <w:t>option</w:t>
      </w:r>
      <w:r>
        <w:rPr>
          <w:b/>
          <w:color w:val="000000" w:themeColor="text1"/>
          <w:sz w:val="20"/>
          <w:szCs w:val="20"/>
          <w:lang w:eastAsia="zh-CN"/>
        </w:rPr>
        <w:t xml:space="preserve"> is preferred for the study of CW interference at base station</w:t>
      </w:r>
    </w:p>
    <w:p w14:paraId="09600774" w14:textId="77777777" w:rsidR="00591EF2" w:rsidRDefault="00684078">
      <w:pPr>
        <w:pStyle w:val="aff0"/>
        <w:numPr>
          <w:ilvl w:val="0"/>
          <w:numId w:val="34"/>
        </w:numPr>
        <w:autoSpaceDE/>
        <w:autoSpaceDN/>
        <w:adjustRightInd/>
        <w:snapToGrid/>
        <w:spacing w:afterLines="50" w:line="276" w:lineRule="auto"/>
        <w:ind w:firstLineChars="0"/>
        <w:rPr>
          <w:b/>
          <w:color w:val="000000" w:themeColor="text1"/>
          <w:sz w:val="20"/>
          <w:szCs w:val="20"/>
          <w:lang w:eastAsia="zh-CN"/>
        </w:rPr>
      </w:pPr>
      <w:r>
        <w:rPr>
          <w:b/>
          <w:color w:val="000000" w:themeColor="text1"/>
          <w:sz w:val="20"/>
          <w:szCs w:val="20"/>
          <w:lang w:eastAsia="zh-CN"/>
        </w:rPr>
        <w:t>Option 1: Considering RAN4 is now discussing interference cases and evaluating interference level at gNB side, no need to discuss co-existence related in RAN1 at current stage, unless RAN4 asks RAN1 to involve.</w:t>
      </w:r>
    </w:p>
    <w:p w14:paraId="09600775" w14:textId="77777777" w:rsidR="00591EF2" w:rsidRDefault="00684078">
      <w:pPr>
        <w:pStyle w:val="aff0"/>
        <w:numPr>
          <w:ilvl w:val="0"/>
          <w:numId w:val="34"/>
        </w:numPr>
        <w:autoSpaceDE/>
        <w:autoSpaceDN/>
        <w:adjustRightInd/>
        <w:snapToGrid/>
        <w:spacing w:afterLines="50" w:line="276" w:lineRule="auto"/>
        <w:ind w:firstLineChars="0"/>
        <w:rPr>
          <w:b/>
          <w:color w:val="000000" w:themeColor="text1"/>
          <w:sz w:val="20"/>
          <w:szCs w:val="20"/>
          <w:lang w:eastAsia="zh-CN"/>
        </w:rPr>
      </w:pPr>
      <w:r>
        <w:rPr>
          <w:b/>
          <w:color w:val="000000" w:themeColor="text1"/>
          <w:sz w:val="20"/>
          <w:szCs w:val="20"/>
          <w:lang w:eastAsia="zh-CN"/>
        </w:rPr>
        <w:t xml:space="preserve">Option 2: Parallelized with RAN4 co-existence study, RAN1 can study interference handling schemes. </w:t>
      </w:r>
    </w:p>
    <w:tbl>
      <w:tblPr>
        <w:tblStyle w:val="af9"/>
        <w:tblpPr w:leftFromText="180" w:rightFromText="180" w:vertAnchor="text" w:horzAnchor="margin" w:tblpX="30" w:tblpY="227"/>
        <w:tblW w:w="9356" w:type="dxa"/>
        <w:tblLayout w:type="fixed"/>
        <w:tblLook w:val="04A0" w:firstRow="1" w:lastRow="0" w:firstColumn="1" w:lastColumn="0" w:noHBand="0" w:noVBand="1"/>
      </w:tblPr>
      <w:tblGrid>
        <w:gridCol w:w="1788"/>
        <w:gridCol w:w="1583"/>
        <w:gridCol w:w="5985"/>
      </w:tblGrid>
      <w:tr w:rsidR="00591EF2" w14:paraId="09600779" w14:textId="77777777" w:rsidTr="00DF0055">
        <w:tc>
          <w:tcPr>
            <w:tcW w:w="1788" w:type="dxa"/>
            <w:shd w:val="clear" w:color="auto" w:fill="D9D9D9" w:themeFill="background1" w:themeFillShade="D9"/>
          </w:tcPr>
          <w:p w14:paraId="09600776" w14:textId="77777777" w:rsidR="00591EF2" w:rsidRDefault="00684078" w:rsidP="00DF0055">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777" w14:textId="77777777" w:rsidR="00591EF2" w:rsidRDefault="00684078" w:rsidP="00DF0055">
            <w:pPr>
              <w:jc w:val="center"/>
              <w:rPr>
                <w:b/>
                <w:bCs/>
                <w:color w:val="000000" w:themeColor="text1"/>
                <w:sz w:val="20"/>
                <w:szCs w:val="20"/>
              </w:rPr>
            </w:pPr>
            <w:r>
              <w:rPr>
                <w:b/>
                <w:bCs/>
                <w:color w:val="000000" w:themeColor="text1"/>
                <w:sz w:val="20"/>
                <w:szCs w:val="20"/>
              </w:rPr>
              <w:t>Option</w:t>
            </w:r>
          </w:p>
        </w:tc>
        <w:tc>
          <w:tcPr>
            <w:tcW w:w="5985" w:type="dxa"/>
            <w:shd w:val="clear" w:color="auto" w:fill="D9D9D9" w:themeFill="background1" w:themeFillShade="D9"/>
          </w:tcPr>
          <w:p w14:paraId="09600778" w14:textId="77777777" w:rsidR="00591EF2" w:rsidRDefault="00684078" w:rsidP="00DF0055">
            <w:pPr>
              <w:jc w:val="center"/>
              <w:rPr>
                <w:b/>
                <w:bCs/>
                <w:color w:val="000000" w:themeColor="text1"/>
                <w:sz w:val="20"/>
                <w:szCs w:val="20"/>
              </w:rPr>
            </w:pPr>
            <w:r>
              <w:rPr>
                <w:b/>
                <w:bCs/>
                <w:color w:val="000000" w:themeColor="text1"/>
                <w:sz w:val="20"/>
                <w:szCs w:val="20"/>
              </w:rPr>
              <w:t>Comments</w:t>
            </w:r>
          </w:p>
        </w:tc>
      </w:tr>
      <w:tr w:rsidR="00591EF2" w14:paraId="0960077F" w14:textId="77777777" w:rsidTr="00DF0055">
        <w:tc>
          <w:tcPr>
            <w:tcW w:w="1788" w:type="dxa"/>
          </w:tcPr>
          <w:p w14:paraId="0960077A" w14:textId="77777777" w:rsidR="00591EF2" w:rsidRDefault="00684078" w:rsidP="00DF0055">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0960077B" w14:textId="77777777" w:rsidR="00591EF2" w:rsidRDefault="00684078" w:rsidP="00DF0055">
            <w:pPr>
              <w:tabs>
                <w:tab w:val="left" w:pos="551"/>
              </w:tabs>
              <w:jc w:val="left"/>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ption 2</w:t>
            </w:r>
          </w:p>
        </w:tc>
        <w:tc>
          <w:tcPr>
            <w:tcW w:w="5985" w:type="dxa"/>
          </w:tcPr>
          <w:p w14:paraId="0960077C" w14:textId="77777777" w:rsidR="00591EF2" w:rsidRDefault="00684078" w:rsidP="00DF0055">
            <w:pP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 xml:space="preserve">he study for CW interference handling at base station is explicitly included in the objective of RAN1. </w:t>
            </w:r>
          </w:p>
          <w:p w14:paraId="0960077D" w14:textId="77777777" w:rsidR="00591EF2" w:rsidRDefault="00684078" w:rsidP="00DF0055">
            <w:pPr>
              <w:overflowPunct w:val="0"/>
              <w:snapToGrid/>
              <w:textAlignment w:val="baseline"/>
              <w:rPr>
                <w:rFonts w:eastAsia="宋体"/>
                <w:b/>
                <w:highlight w:val="yellow"/>
                <w:lang w:eastAsia="ja-JP"/>
              </w:rPr>
            </w:pPr>
            <w:r>
              <w:rPr>
                <w:rFonts w:eastAsia="宋体"/>
                <w:b/>
                <w:lang w:eastAsia="ja-JP"/>
              </w:rPr>
              <w:t xml:space="preserve">Study necessary characteristics of carrier-wave waveform for a carrier wave provided externally to the Ambient IoT device, including for interference handling at Ambient IoT UL receiver, </w:t>
            </w:r>
            <w:r>
              <w:rPr>
                <w:rFonts w:eastAsia="宋体"/>
                <w:b/>
                <w:highlight w:val="yellow"/>
                <w:lang w:eastAsia="ja-JP"/>
              </w:rPr>
              <w:t xml:space="preserve">and at NR basestation. </w:t>
            </w:r>
          </w:p>
          <w:p w14:paraId="0960077E" w14:textId="77777777" w:rsidR="00591EF2" w:rsidRDefault="00591EF2" w:rsidP="00DF0055">
            <w:pPr>
              <w:rPr>
                <w:color w:val="000000" w:themeColor="text1"/>
                <w:sz w:val="20"/>
                <w:szCs w:val="20"/>
                <w:lang w:eastAsia="zh-CN"/>
              </w:rPr>
            </w:pPr>
          </w:p>
        </w:tc>
      </w:tr>
      <w:tr w:rsidR="00162616" w14:paraId="09600783" w14:textId="77777777" w:rsidTr="00DF0055">
        <w:tc>
          <w:tcPr>
            <w:tcW w:w="1788" w:type="dxa"/>
          </w:tcPr>
          <w:p w14:paraId="09600780" w14:textId="2D6EAC86" w:rsidR="00162616" w:rsidRDefault="00162616" w:rsidP="00DF0055">
            <w:pPr>
              <w:rPr>
                <w:color w:val="000000" w:themeColor="text1"/>
                <w:sz w:val="20"/>
                <w:szCs w:val="20"/>
                <w:lang w:eastAsia="zh-CN"/>
              </w:rPr>
            </w:pPr>
            <w:r>
              <w:rPr>
                <w:color w:val="000000" w:themeColor="text1"/>
                <w:sz w:val="20"/>
                <w:szCs w:val="20"/>
                <w:lang w:eastAsia="zh-CN"/>
              </w:rPr>
              <w:t>Huawei, HiSilicon</w:t>
            </w:r>
          </w:p>
        </w:tc>
        <w:tc>
          <w:tcPr>
            <w:tcW w:w="1583" w:type="dxa"/>
          </w:tcPr>
          <w:p w14:paraId="09600781" w14:textId="09DD51A5" w:rsidR="00162616" w:rsidRDefault="00162616" w:rsidP="00DF0055">
            <w:pPr>
              <w:tabs>
                <w:tab w:val="left" w:pos="551"/>
              </w:tabs>
              <w:jc w:val="left"/>
              <w:rPr>
                <w:color w:val="000000" w:themeColor="text1"/>
                <w:sz w:val="20"/>
                <w:szCs w:val="20"/>
                <w:lang w:eastAsia="zh-CN"/>
              </w:rPr>
            </w:pPr>
            <w:r>
              <w:rPr>
                <w:color w:val="000000" w:themeColor="text1"/>
                <w:sz w:val="20"/>
                <w:szCs w:val="20"/>
                <w:lang w:eastAsia="zh-CN"/>
              </w:rPr>
              <w:t>Option 1</w:t>
            </w:r>
          </w:p>
        </w:tc>
        <w:tc>
          <w:tcPr>
            <w:tcW w:w="5985" w:type="dxa"/>
          </w:tcPr>
          <w:p w14:paraId="0A91ECEE" w14:textId="77777777" w:rsidR="00162616" w:rsidRDefault="00162616" w:rsidP="00DF0055">
            <w:pPr>
              <w:rPr>
                <w:color w:val="000000" w:themeColor="text1"/>
                <w:sz w:val="20"/>
                <w:szCs w:val="20"/>
                <w:lang w:eastAsia="zh-CN"/>
              </w:rPr>
            </w:pPr>
            <w:r>
              <w:rPr>
                <w:color w:val="000000" w:themeColor="text1"/>
                <w:sz w:val="20"/>
                <w:szCs w:val="20"/>
                <w:lang w:eastAsia="zh-CN"/>
              </w:rPr>
              <w:t>Agree with the FL that RAN1 does not need to work on an aspect that is already being worked on by RAN4.</w:t>
            </w:r>
          </w:p>
          <w:p w14:paraId="09600782" w14:textId="1B3B0C9A" w:rsidR="00162616" w:rsidRDefault="00162616" w:rsidP="00DF0055">
            <w:pPr>
              <w:rPr>
                <w:color w:val="000000" w:themeColor="text1"/>
                <w:sz w:val="20"/>
                <w:szCs w:val="20"/>
                <w:lang w:eastAsia="zh-CN"/>
              </w:rPr>
            </w:pPr>
            <w:r>
              <w:rPr>
                <w:color w:val="000000" w:themeColor="text1"/>
                <w:sz w:val="20"/>
                <w:szCs w:val="20"/>
                <w:lang w:eastAsia="zh-CN"/>
              </w:rPr>
              <w:t>Companies must show responsible management of workload when wanting unnecessary things in RAN1.</w:t>
            </w:r>
          </w:p>
        </w:tc>
      </w:tr>
      <w:tr w:rsidR="00236918" w:rsidRPr="00D506D7" w14:paraId="0CDA5A92" w14:textId="77777777" w:rsidTr="00DF0055">
        <w:tc>
          <w:tcPr>
            <w:tcW w:w="1788" w:type="dxa"/>
          </w:tcPr>
          <w:p w14:paraId="5DC4D972" w14:textId="77777777" w:rsidR="00236918" w:rsidRPr="00D506D7" w:rsidRDefault="00236918" w:rsidP="00DF0055">
            <w:pPr>
              <w:rPr>
                <w:color w:val="000000" w:themeColor="text1"/>
                <w:sz w:val="20"/>
                <w:szCs w:val="20"/>
                <w:lang w:eastAsia="zh-CN"/>
              </w:rPr>
            </w:pPr>
            <w:r>
              <w:rPr>
                <w:rFonts w:hint="eastAsia"/>
                <w:color w:val="000000" w:themeColor="text1"/>
                <w:sz w:val="20"/>
                <w:szCs w:val="20"/>
                <w:lang w:eastAsia="zh-CN"/>
              </w:rPr>
              <w:lastRenderedPageBreak/>
              <w:t>x</w:t>
            </w:r>
            <w:r>
              <w:rPr>
                <w:color w:val="000000" w:themeColor="text1"/>
                <w:sz w:val="20"/>
                <w:szCs w:val="20"/>
                <w:lang w:eastAsia="zh-CN"/>
              </w:rPr>
              <w:t>iaomi</w:t>
            </w:r>
          </w:p>
        </w:tc>
        <w:tc>
          <w:tcPr>
            <w:tcW w:w="1583" w:type="dxa"/>
          </w:tcPr>
          <w:p w14:paraId="63D6DC87" w14:textId="77777777" w:rsidR="00236918" w:rsidRPr="00D506D7" w:rsidRDefault="00236918" w:rsidP="00DF0055">
            <w:pPr>
              <w:tabs>
                <w:tab w:val="left" w:pos="551"/>
              </w:tabs>
              <w:jc w:val="left"/>
              <w:rPr>
                <w:color w:val="000000" w:themeColor="text1"/>
                <w:sz w:val="20"/>
                <w:szCs w:val="20"/>
                <w:lang w:eastAsia="zh-CN"/>
              </w:rPr>
            </w:pPr>
            <w:r>
              <w:rPr>
                <w:color w:val="000000" w:themeColor="text1"/>
                <w:sz w:val="20"/>
                <w:szCs w:val="20"/>
                <w:lang w:eastAsia="zh-CN"/>
              </w:rPr>
              <w:t>Option1</w:t>
            </w:r>
          </w:p>
        </w:tc>
        <w:tc>
          <w:tcPr>
            <w:tcW w:w="5985" w:type="dxa"/>
          </w:tcPr>
          <w:p w14:paraId="44D71962" w14:textId="7C35F8D7" w:rsidR="00236918" w:rsidRPr="007D4ED4" w:rsidRDefault="00236918" w:rsidP="00DF0055">
            <w:pPr>
              <w:spacing w:before="50" w:after="50"/>
              <w:rPr>
                <w:color w:val="000000" w:themeColor="text1"/>
                <w:lang w:eastAsia="zh-CN"/>
              </w:rPr>
            </w:pPr>
            <w:r>
              <w:rPr>
                <w:color w:val="000000" w:themeColor="text1"/>
                <w:lang w:eastAsia="zh-CN"/>
              </w:rPr>
              <w:t>I</w:t>
            </w:r>
            <w:r w:rsidRPr="007D4ED4">
              <w:rPr>
                <w:color w:val="000000" w:themeColor="text1"/>
                <w:lang w:eastAsia="zh-CN"/>
              </w:rPr>
              <w:t xml:space="preserve">t is preferred </w:t>
            </w:r>
            <w:r>
              <w:rPr>
                <w:color w:val="000000" w:themeColor="text1"/>
                <w:lang w:eastAsia="zh-CN"/>
              </w:rPr>
              <w:t xml:space="preserve">that this interference is up to </w:t>
            </w:r>
            <w:r w:rsidRPr="007D4ED4">
              <w:rPr>
                <w:color w:val="000000" w:themeColor="text1"/>
                <w:lang w:eastAsia="zh-CN"/>
              </w:rPr>
              <w:t xml:space="preserve">the RAN4’s </w:t>
            </w:r>
            <w:r w:rsidRPr="007D4ED4">
              <w:rPr>
                <w:rFonts w:eastAsia="宋体"/>
                <w:color w:val="000000" w:themeColor="text1"/>
                <w:lang w:eastAsia="zh-CN"/>
              </w:rPr>
              <w:t>evaluation and design</w:t>
            </w:r>
            <w:r w:rsidRPr="007D4ED4">
              <w:rPr>
                <w:color w:val="000000" w:themeColor="text1"/>
                <w:lang w:eastAsia="zh-CN"/>
              </w:rPr>
              <w:t>.</w:t>
            </w:r>
          </w:p>
          <w:p w14:paraId="0AF5A57D" w14:textId="77777777" w:rsidR="00236918" w:rsidRPr="007F5BE5" w:rsidRDefault="00236918" w:rsidP="00DF0055">
            <w:pPr>
              <w:rPr>
                <w:color w:val="000000" w:themeColor="text1"/>
                <w:sz w:val="20"/>
                <w:szCs w:val="20"/>
                <w:lang w:eastAsia="zh-CN"/>
              </w:rPr>
            </w:pPr>
          </w:p>
        </w:tc>
      </w:tr>
      <w:tr w:rsidR="00DF0055" w:rsidRPr="007F5BE5" w14:paraId="652B1429" w14:textId="77777777" w:rsidTr="00DF0055">
        <w:tc>
          <w:tcPr>
            <w:tcW w:w="1788" w:type="dxa"/>
          </w:tcPr>
          <w:p w14:paraId="1EA0483C" w14:textId="6295F482" w:rsidR="00DF0055" w:rsidRPr="00DF0055" w:rsidRDefault="00DF0055" w:rsidP="00DF0055">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tcPr>
          <w:p w14:paraId="05FFEEC8" w14:textId="77777777" w:rsidR="00DF0055" w:rsidRPr="00D506D7" w:rsidRDefault="00DF0055" w:rsidP="00DF0055">
            <w:pPr>
              <w:tabs>
                <w:tab w:val="left" w:pos="551"/>
              </w:tabs>
              <w:jc w:val="left"/>
              <w:rPr>
                <w:color w:val="000000" w:themeColor="text1"/>
                <w:sz w:val="20"/>
                <w:szCs w:val="20"/>
                <w:lang w:eastAsia="zh-CN"/>
              </w:rPr>
            </w:pPr>
            <w:r>
              <w:rPr>
                <w:color w:val="000000" w:themeColor="text1"/>
                <w:sz w:val="20"/>
                <w:szCs w:val="20"/>
                <w:lang w:eastAsia="zh-CN"/>
              </w:rPr>
              <w:t>Option1</w:t>
            </w:r>
          </w:p>
        </w:tc>
        <w:tc>
          <w:tcPr>
            <w:tcW w:w="5985" w:type="dxa"/>
          </w:tcPr>
          <w:p w14:paraId="09498975" w14:textId="77777777" w:rsidR="00DF0055" w:rsidRPr="007F5BE5" w:rsidRDefault="00DF0055" w:rsidP="00DF0055">
            <w:pPr>
              <w:spacing w:before="50" w:after="50"/>
              <w:rPr>
                <w:color w:val="000000" w:themeColor="text1"/>
                <w:sz w:val="20"/>
                <w:szCs w:val="20"/>
                <w:lang w:eastAsia="zh-CN"/>
              </w:rPr>
            </w:pPr>
          </w:p>
        </w:tc>
      </w:tr>
      <w:tr w:rsidR="00F81012" w:rsidRPr="007F5BE5" w14:paraId="22C24C78" w14:textId="77777777" w:rsidTr="00DF0055">
        <w:tc>
          <w:tcPr>
            <w:tcW w:w="1788" w:type="dxa"/>
          </w:tcPr>
          <w:p w14:paraId="5EE0CCC3" w14:textId="4A45E359" w:rsidR="00F81012" w:rsidRDefault="00F81012" w:rsidP="00F81012">
            <w:pPr>
              <w:rPr>
                <w:rFonts w:eastAsia="Malgun Gothic"/>
                <w:color w:val="000000" w:themeColor="text1"/>
                <w:sz w:val="20"/>
                <w:szCs w:val="20"/>
                <w:lang w:eastAsia="ko-KR"/>
              </w:rPr>
            </w:pPr>
            <w:r>
              <w:rPr>
                <w:rFonts w:hint="eastAsia"/>
                <w:color w:val="000000" w:themeColor="text1"/>
                <w:sz w:val="20"/>
                <w:szCs w:val="20"/>
                <w:lang w:eastAsia="zh-CN"/>
              </w:rPr>
              <w:t>Lenovo</w:t>
            </w:r>
          </w:p>
        </w:tc>
        <w:tc>
          <w:tcPr>
            <w:tcW w:w="1583" w:type="dxa"/>
          </w:tcPr>
          <w:p w14:paraId="711C4827" w14:textId="762FA36C" w:rsidR="00F81012" w:rsidRDefault="00F81012" w:rsidP="00F81012">
            <w:pPr>
              <w:tabs>
                <w:tab w:val="left" w:pos="551"/>
              </w:tabs>
              <w:jc w:val="left"/>
              <w:rPr>
                <w:color w:val="000000" w:themeColor="text1"/>
                <w:sz w:val="20"/>
                <w:szCs w:val="20"/>
                <w:lang w:eastAsia="zh-CN"/>
              </w:rPr>
            </w:pPr>
            <w:r>
              <w:rPr>
                <w:rFonts w:hint="eastAsia"/>
                <w:color w:val="000000" w:themeColor="text1"/>
                <w:sz w:val="20"/>
                <w:szCs w:val="20"/>
                <w:lang w:eastAsia="zh-CN"/>
              </w:rPr>
              <w:t>Option 1</w:t>
            </w:r>
          </w:p>
        </w:tc>
        <w:tc>
          <w:tcPr>
            <w:tcW w:w="5985" w:type="dxa"/>
          </w:tcPr>
          <w:p w14:paraId="6508EEE9" w14:textId="77777777" w:rsidR="00F81012" w:rsidRPr="007F5BE5" w:rsidRDefault="00F81012" w:rsidP="00F81012">
            <w:pPr>
              <w:spacing w:before="50" w:after="50"/>
              <w:rPr>
                <w:color w:val="000000" w:themeColor="text1"/>
                <w:sz w:val="20"/>
                <w:szCs w:val="20"/>
                <w:lang w:eastAsia="zh-CN"/>
              </w:rPr>
            </w:pPr>
          </w:p>
        </w:tc>
      </w:tr>
      <w:tr w:rsidR="00692884" w:rsidRPr="007F5BE5" w14:paraId="68769196" w14:textId="77777777" w:rsidTr="00DF0055">
        <w:tc>
          <w:tcPr>
            <w:tcW w:w="1788" w:type="dxa"/>
          </w:tcPr>
          <w:p w14:paraId="156430BD" w14:textId="006938F0" w:rsidR="00692884" w:rsidRDefault="00692884" w:rsidP="00F81012">
            <w:pPr>
              <w:rPr>
                <w:color w:val="000000" w:themeColor="text1"/>
                <w:sz w:val="20"/>
                <w:szCs w:val="20"/>
                <w:lang w:eastAsia="zh-CN"/>
              </w:rPr>
            </w:pPr>
            <w:r>
              <w:rPr>
                <w:rFonts w:hint="eastAsia"/>
                <w:color w:val="000000" w:themeColor="text1"/>
                <w:sz w:val="20"/>
                <w:szCs w:val="20"/>
                <w:lang w:eastAsia="zh-CN"/>
              </w:rPr>
              <w:t>v</w:t>
            </w:r>
            <w:r>
              <w:rPr>
                <w:color w:val="000000" w:themeColor="text1"/>
                <w:sz w:val="20"/>
                <w:szCs w:val="20"/>
                <w:lang w:eastAsia="zh-CN"/>
              </w:rPr>
              <w:t>ivo</w:t>
            </w:r>
          </w:p>
        </w:tc>
        <w:tc>
          <w:tcPr>
            <w:tcW w:w="1583" w:type="dxa"/>
          </w:tcPr>
          <w:p w14:paraId="3FAE71DE" w14:textId="7F32E359" w:rsidR="00692884" w:rsidRDefault="00692884" w:rsidP="00F81012">
            <w:pPr>
              <w:tabs>
                <w:tab w:val="left" w:pos="551"/>
              </w:tabs>
              <w:jc w:val="left"/>
              <w:rPr>
                <w:color w:val="000000" w:themeColor="text1"/>
                <w:sz w:val="20"/>
                <w:szCs w:val="20"/>
                <w:lang w:eastAsia="zh-CN"/>
              </w:rPr>
            </w:pPr>
            <w:r>
              <w:rPr>
                <w:rFonts w:hint="eastAsia"/>
                <w:color w:val="000000" w:themeColor="text1"/>
                <w:sz w:val="20"/>
                <w:szCs w:val="20"/>
                <w:lang w:eastAsia="zh-CN"/>
              </w:rPr>
              <w:t>Option 1</w:t>
            </w:r>
          </w:p>
        </w:tc>
        <w:tc>
          <w:tcPr>
            <w:tcW w:w="5985" w:type="dxa"/>
          </w:tcPr>
          <w:p w14:paraId="225315C3" w14:textId="77777777" w:rsidR="00692884" w:rsidRPr="007F5BE5" w:rsidRDefault="00692884" w:rsidP="00F81012">
            <w:pPr>
              <w:spacing w:before="50" w:after="50"/>
              <w:rPr>
                <w:color w:val="000000" w:themeColor="text1"/>
                <w:sz w:val="20"/>
                <w:szCs w:val="20"/>
                <w:lang w:eastAsia="zh-CN"/>
              </w:rPr>
            </w:pPr>
          </w:p>
        </w:tc>
      </w:tr>
    </w:tbl>
    <w:p w14:paraId="09600784" w14:textId="77777777" w:rsidR="00591EF2" w:rsidRPr="00DF0055" w:rsidRDefault="00591EF2">
      <w:pPr>
        <w:rPr>
          <w:b/>
          <w:lang w:eastAsia="zh-CN"/>
        </w:rPr>
      </w:pPr>
    </w:p>
    <w:p w14:paraId="09600785" w14:textId="77777777" w:rsidR="00591EF2" w:rsidRDefault="00591EF2">
      <w:pPr>
        <w:rPr>
          <w:b/>
          <w:lang w:eastAsia="zh-CN"/>
        </w:rPr>
      </w:pPr>
    </w:p>
    <w:p w14:paraId="09600786" w14:textId="77777777" w:rsidR="00591EF2" w:rsidRDefault="00591EF2">
      <w:pPr>
        <w:rPr>
          <w:b/>
          <w:lang w:eastAsia="zh-CN"/>
        </w:rPr>
      </w:pPr>
    </w:p>
    <w:p w14:paraId="09600787" w14:textId="77777777" w:rsidR="00591EF2" w:rsidRDefault="00591EF2">
      <w:pPr>
        <w:rPr>
          <w:b/>
          <w:lang w:eastAsia="zh-CN"/>
        </w:rPr>
      </w:pPr>
    </w:p>
    <w:p w14:paraId="09600788" w14:textId="77777777" w:rsidR="00591EF2" w:rsidRDefault="00591EF2">
      <w:pPr>
        <w:pBdr>
          <w:bottom w:val="single" w:sz="4" w:space="1" w:color="auto"/>
        </w:pBdr>
        <w:spacing w:after="0"/>
        <w:rPr>
          <w:b/>
          <w:sz w:val="16"/>
          <w:szCs w:val="16"/>
          <w:lang w:eastAsia="zh-CN"/>
        </w:rPr>
      </w:pPr>
    </w:p>
    <w:p w14:paraId="09600789" w14:textId="77777777" w:rsidR="00591EF2" w:rsidRDefault="00684078">
      <w:pPr>
        <w:pStyle w:val="1"/>
        <w:rPr>
          <w:lang w:eastAsia="zh-CN"/>
        </w:rPr>
      </w:pPr>
      <w:r>
        <w:rPr>
          <w:lang w:eastAsia="zh-CN"/>
        </w:rPr>
        <w:t>Others [closed]</w:t>
      </w:r>
    </w:p>
    <w:p w14:paraId="0960078A" w14:textId="77777777" w:rsidR="00591EF2" w:rsidRDefault="00684078">
      <w:pPr>
        <w:pStyle w:val="20"/>
        <w:rPr>
          <w:lang w:eastAsia="zh-CN"/>
        </w:rPr>
      </w:pPr>
      <w:r>
        <w:rPr>
          <w:lang w:eastAsia="zh-CN"/>
        </w:rPr>
        <w:t xml:space="preserve">CW interference at </w:t>
      </w:r>
      <w:r>
        <w:rPr>
          <w:rFonts w:hint="eastAsia"/>
          <w:lang w:eastAsia="zh-CN"/>
        </w:rPr>
        <w:t>legac</w:t>
      </w:r>
      <w:r>
        <w:rPr>
          <w:lang w:eastAsia="zh-CN"/>
        </w:rPr>
        <w:t xml:space="preserve">y NR UE side </w:t>
      </w:r>
    </w:p>
    <w:p w14:paraId="0960078B" w14:textId="77777777" w:rsidR="00591EF2" w:rsidRDefault="00684078">
      <w:pPr>
        <w:rPr>
          <w:color w:val="000000" w:themeColor="text1"/>
          <w:sz w:val="20"/>
          <w:szCs w:val="20"/>
          <w:lang w:eastAsia="zh-CN"/>
        </w:rPr>
      </w:pPr>
      <w:r>
        <w:rPr>
          <w:color w:val="000000" w:themeColor="text1"/>
          <w:sz w:val="20"/>
          <w:szCs w:val="20"/>
          <w:lang w:eastAsia="zh-CN"/>
        </w:rPr>
        <w:t>Some contribution discussed CW interference at NR UE side.</w:t>
      </w:r>
    </w:p>
    <w:p w14:paraId="0960078C" w14:textId="77777777" w:rsidR="00591EF2" w:rsidRDefault="00684078">
      <w:pPr>
        <w:rPr>
          <w:color w:val="000000" w:themeColor="text1"/>
          <w:sz w:val="20"/>
          <w:szCs w:val="20"/>
          <w:lang w:eastAsia="zh-CN"/>
        </w:rPr>
      </w:pPr>
      <w:r>
        <w:rPr>
          <w:color w:val="000000" w:themeColor="text1"/>
          <w:sz w:val="20"/>
          <w:szCs w:val="20"/>
          <w:lang w:eastAsia="zh-CN"/>
        </w:rPr>
        <w:t>Contribution [10] thinks that sufficient guard band should be used for AIoT transmissions to avoid any interference caused by the AIoT signals to legacy NR UEs. Contribution [22]</w:t>
      </w:r>
      <w:r>
        <w:t xml:space="preserve"> thinks that </w:t>
      </w:r>
      <w:r>
        <w:rPr>
          <w:color w:val="000000" w:themeColor="text1"/>
          <w:sz w:val="20"/>
          <w:szCs w:val="20"/>
          <w:lang w:eastAsia="zh-CN"/>
        </w:rPr>
        <w:t>CW interference to DL reception at UE should be studied in RAN1. Contribution [26] propose to study UE-device CLI. Contribution [40] analyzed effects on Legacy NR UE case by case</w:t>
      </w:r>
    </w:p>
    <w:p w14:paraId="0960078D" w14:textId="77777777" w:rsidR="00591EF2" w:rsidRDefault="00684078">
      <w:pPr>
        <w:rPr>
          <w:rFonts w:eastAsia="宋体"/>
          <w:bCs/>
          <w:color w:val="000000" w:themeColor="text1"/>
          <w:sz w:val="20"/>
          <w:szCs w:val="20"/>
          <w:lang w:val="en-GB"/>
        </w:rPr>
      </w:pPr>
      <w:r>
        <w:rPr>
          <w:color w:val="000000" w:themeColor="text1"/>
          <w:sz w:val="20"/>
          <w:szCs w:val="20"/>
          <w:lang w:eastAsia="zh-CN"/>
        </w:rPr>
        <w:t>Contribution</w:t>
      </w:r>
      <w:r>
        <w:rPr>
          <w:rFonts w:hint="eastAsia"/>
          <w:color w:val="000000" w:themeColor="text1"/>
          <w:sz w:val="20"/>
          <w:szCs w:val="20"/>
          <w:lang w:eastAsia="zh-CN"/>
        </w:rPr>
        <w:t xml:space="preserve"> [</w:t>
      </w:r>
      <w:r>
        <w:rPr>
          <w:color w:val="000000" w:themeColor="text1"/>
          <w:sz w:val="20"/>
          <w:szCs w:val="20"/>
          <w:lang w:eastAsia="zh-CN"/>
        </w:rPr>
        <w:t xml:space="preserve">23] indicated that for interference suppression between NR signal and AIoT signal, it is preferred to wait the RAN4’s evaluation and design. </w:t>
      </w:r>
      <w:r>
        <w:rPr>
          <w:rFonts w:eastAsia="宋体"/>
          <w:bCs/>
          <w:color w:val="000000" w:themeColor="text1"/>
          <w:sz w:val="20"/>
          <w:szCs w:val="20"/>
          <w:lang w:eastAsia="zh-CN"/>
        </w:rPr>
        <w:t>C</w:t>
      </w:r>
      <w:r>
        <w:rPr>
          <w:rFonts w:eastAsia="宋体" w:hint="eastAsia"/>
          <w:bCs/>
          <w:color w:val="000000" w:themeColor="text1"/>
          <w:sz w:val="20"/>
          <w:szCs w:val="20"/>
          <w:lang w:eastAsia="zh-CN"/>
        </w:rPr>
        <w:t>ontribution</w:t>
      </w:r>
      <w:r>
        <w:rPr>
          <w:rFonts w:eastAsia="宋体"/>
          <w:bCs/>
          <w:color w:val="000000" w:themeColor="text1"/>
          <w:sz w:val="20"/>
          <w:szCs w:val="20"/>
          <w:lang w:eastAsia="zh-CN"/>
        </w:rPr>
        <w:t xml:space="preserve"> </w:t>
      </w:r>
      <w:r>
        <w:rPr>
          <w:rFonts w:eastAsia="宋体"/>
          <w:bCs/>
          <w:color w:val="000000" w:themeColor="text1"/>
          <w:sz w:val="20"/>
          <w:szCs w:val="20"/>
        </w:rPr>
        <w:t xml:space="preserve">[36] </w:t>
      </w:r>
      <w:r>
        <w:rPr>
          <w:rFonts w:eastAsia="宋体" w:hint="eastAsia"/>
          <w:bCs/>
          <w:color w:val="000000" w:themeColor="text1"/>
          <w:sz w:val="20"/>
          <w:szCs w:val="20"/>
          <w:lang w:eastAsia="zh-CN"/>
        </w:rPr>
        <w:t>thinks</w:t>
      </w:r>
      <w:r>
        <w:rPr>
          <w:rFonts w:eastAsia="宋体"/>
          <w:bCs/>
          <w:color w:val="000000" w:themeColor="text1"/>
          <w:sz w:val="20"/>
          <w:szCs w:val="20"/>
        </w:rPr>
        <w:t xml:space="preserve"> that RAN1/4 will both discuss the co-existence scenarios. The coexistence evaluation study, e.g., co-channel coexistence/adjacent channel coexistence, may be studied in RAN4. The interference handling schemes if needed may be studied in RAN1 later. RAN1 can study the intra-AIoT interferences and discuss interference handling schemes if needed.</w:t>
      </w:r>
    </w:p>
    <w:p w14:paraId="0960078E" w14:textId="77777777" w:rsidR="00591EF2" w:rsidRDefault="00684078">
      <w:pPr>
        <w:autoSpaceDE/>
        <w:autoSpaceDN/>
        <w:adjustRightInd/>
        <w:snapToGrid/>
        <w:spacing w:afterLines="50" w:line="276" w:lineRule="auto"/>
        <w:rPr>
          <w:b/>
          <w:color w:val="000000" w:themeColor="text1"/>
          <w:sz w:val="20"/>
          <w:szCs w:val="20"/>
          <w:lang w:eastAsia="zh-CN"/>
        </w:rPr>
      </w:pPr>
      <w:r>
        <w:rPr>
          <w:color w:val="000000" w:themeColor="text1"/>
          <w:sz w:val="20"/>
          <w:szCs w:val="20"/>
          <w:lang w:eastAsia="zh-CN"/>
        </w:rPr>
        <w:t xml:space="preserve">According to the SID scope, CW interference at NR UE side is a kind of co-existence issue, and RAN4 is now studying co-existence including evaluation and interference scenarios. Therefore, </w:t>
      </w:r>
      <w:r>
        <w:rPr>
          <w:color w:val="000000" w:themeColor="text1"/>
          <w:sz w:val="20"/>
          <w:lang w:eastAsia="zh-CN"/>
        </w:rPr>
        <w:t xml:space="preserve">FL thinks </w:t>
      </w:r>
      <w:r>
        <w:rPr>
          <w:rFonts w:hint="eastAsia"/>
          <w:color w:val="000000" w:themeColor="text1"/>
          <w:sz w:val="20"/>
          <w:lang w:eastAsia="zh-CN"/>
        </w:rPr>
        <w:t>that</w:t>
      </w:r>
      <w:r>
        <w:rPr>
          <w:color w:val="000000" w:themeColor="text1"/>
          <w:sz w:val="20"/>
          <w:lang w:eastAsia="zh-CN"/>
        </w:rPr>
        <w:t xml:space="preserve"> there is no need to discuss the</w:t>
      </w:r>
      <w:r>
        <w:rPr>
          <w:rFonts w:hint="eastAsia"/>
          <w:color w:val="000000" w:themeColor="text1"/>
          <w:sz w:val="20"/>
          <w:lang w:eastAsia="zh-CN"/>
        </w:rPr>
        <w:t>s</w:t>
      </w:r>
      <w:r>
        <w:rPr>
          <w:color w:val="000000" w:themeColor="text1"/>
          <w:sz w:val="20"/>
          <w:lang w:eastAsia="zh-CN"/>
        </w:rPr>
        <w:t>e parts in RAN1, unless RAN4 ask RAN1 to involve.</w:t>
      </w:r>
    </w:p>
    <w:p w14:paraId="0960078F" w14:textId="77777777" w:rsidR="00591EF2" w:rsidRDefault="00684078">
      <w:pPr>
        <w:autoSpaceDE/>
        <w:autoSpaceDN/>
        <w:adjustRightInd/>
        <w:snapToGrid/>
        <w:spacing w:afterLines="50" w:line="276" w:lineRule="auto"/>
        <w:rPr>
          <w:color w:val="000000" w:themeColor="text1"/>
          <w:sz w:val="20"/>
          <w:szCs w:val="20"/>
          <w:lang w:eastAsia="zh-CN"/>
        </w:rPr>
      </w:pPr>
      <w:r>
        <w:rPr>
          <w:b/>
          <w:color w:val="000000" w:themeColor="text1"/>
          <w:sz w:val="20"/>
          <w:u w:val="single"/>
          <w:lang w:eastAsia="zh-CN"/>
        </w:rPr>
        <w:t>FL</w:t>
      </w:r>
      <w:r>
        <w:rPr>
          <w:b/>
          <w:color w:val="000000" w:themeColor="text1"/>
          <w:sz w:val="20"/>
          <w:szCs w:val="20"/>
          <w:lang w:eastAsia="zh-CN"/>
        </w:rPr>
        <w:t xml:space="preserve">: </w:t>
      </w:r>
      <w:r>
        <w:rPr>
          <w:color w:val="000000" w:themeColor="text1"/>
          <w:sz w:val="20"/>
          <w:szCs w:val="20"/>
          <w:lang w:eastAsia="zh-CN"/>
        </w:rPr>
        <w:t>No discussion for CW interference at NR UE side in this meeting.</w:t>
      </w:r>
    </w:p>
    <w:p w14:paraId="09600790" w14:textId="77777777" w:rsidR="00591EF2" w:rsidRDefault="00591EF2">
      <w:pPr>
        <w:rPr>
          <w:lang w:eastAsia="zh-CN"/>
        </w:rPr>
      </w:pPr>
    </w:p>
    <w:p w14:paraId="09600791" w14:textId="77777777" w:rsidR="00591EF2" w:rsidRDefault="00684078">
      <w:pPr>
        <w:pStyle w:val="20"/>
        <w:rPr>
          <w:lang w:eastAsia="zh-CN"/>
        </w:rPr>
      </w:pPr>
      <w:r>
        <w:rPr>
          <w:lang w:eastAsia="zh-CN"/>
        </w:rPr>
        <w:t>NR interference to A-IoT system</w:t>
      </w:r>
    </w:p>
    <w:p w14:paraId="09600792" w14:textId="77777777" w:rsidR="00591EF2" w:rsidRDefault="00684078">
      <w:pPr>
        <w:rPr>
          <w:color w:val="000000" w:themeColor="text1"/>
          <w:sz w:val="20"/>
          <w:szCs w:val="20"/>
          <w:lang w:eastAsia="zh-CN"/>
        </w:rPr>
      </w:pPr>
      <w:r>
        <w:rPr>
          <w:color w:val="000000" w:themeColor="text1"/>
          <w:sz w:val="20"/>
          <w:szCs w:val="20"/>
          <w:lang w:eastAsia="zh-CN"/>
        </w:rPr>
        <w:t>Some contribution discussed NR interference to A-IoT system.</w:t>
      </w:r>
    </w:p>
    <w:p w14:paraId="09600793" w14:textId="77777777" w:rsidR="00591EF2" w:rsidRDefault="00684078">
      <w:pPr>
        <w:autoSpaceDE/>
        <w:autoSpaceDN/>
        <w:adjustRightInd/>
        <w:snapToGrid/>
        <w:spacing w:afterLines="50" w:line="276" w:lineRule="auto"/>
        <w:rPr>
          <w:sz w:val="20"/>
          <w:szCs w:val="20"/>
          <w:lang w:eastAsia="zh-CN"/>
        </w:rPr>
      </w:pPr>
      <w:r>
        <w:rPr>
          <w:sz w:val="20"/>
          <w:szCs w:val="20"/>
          <w:lang w:eastAsia="zh-CN"/>
        </w:rPr>
        <w:t xml:space="preserve">Contribution [24] discussed interference from NR for deployment scenarios considered in RAN4, and observed that 1) for D1T1 option 1-1, a small guard between NR and AIoT in frequency domain could be enough to protect AIoT signal from the potential interference of NR signal. 2) for </w:t>
      </w:r>
      <w:r>
        <w:rPr>
          <w:rFonts w:hint="eastAsia"/>
          <w:sz w:val="20"/>
          <w:szCs w:val="20"/>
          <w:lang w:eastAsia="zh-CN"/>
        </w:rPr>
        <w:t>D1T1 option 1-2</w:t>
      </w:r>
      <w:r>
        <w:rPr>
          <w:sz w:val="20"/>
          <w:szCs w:val="20"/>
          <w:lang w:eastAsia="zh-CN"/>
        </w:rPr>
        <w:t xml:space="preserve">, </w:t>
      </w:r>
      <w:r>
        <w:rPr>
          <w:rFonts w:hint="eastAsia"/>
          <w:sz w:val="20"/>
          <w:szCs w:val="20"/>
          <w:lang w:eastAsia="zh-CN"/>
        </w:rPr>
        <w:t>a</w:t>
      </w:r>
      <w:r>
        <w:rPr>
          <w:sz w:val="20"/>
          <w:szCs w:val="20"/>
          <w:lang w:eastAsia="zh-CN"/>
        </w:rPr>
        <w:t xml:space="preserve"> small guard between NR and AIoT in frequency domain could be enough to protect AIoT signal from the potential interference of NR DL signal. 3) for</w:t>
      </w:r>
      <w:r>
        <w:rPr>
          <w:rFonts w:hint="eastAsia"/>
          <w:sz w:val="20"/>
          <w:szCs w:val="20"/>
          <w:lang w:eastAsia="zh-CN"/>
        </w:rPr>
        <w:t xml:space="preserve"> D1T1 option 1-2 with R2D/D2R on FDD UL</w:t>
      </w:r>
      <w:r>
        <w:rPr>
          <w:sz w:val="20"/>
          <w:szCs w:val="20"/>
          <w:lang w:eastAsia="zh-CN"/>
        </w:rPr>
        <w:t xml:space="preserve">, a </w:t>
      </w:r>
      <w:r>
        <w:rPr>
          <w:rFonts w:hint="eastAsia"/>
          <w:sz w:val="20"/>
          <w:szCs w:val="20"/>
          <w:lang w:eastAsia="zh-CN"/>
        </w:rPr>
        <w:t xml:space="preserve">large </w:t>
      </w:r>
      <w:r>
        <w:rPr>
          <w:sz w:val="20"/>
          <w:szCs w:val="20"/>
          <w:lang w:eastAsia="zh-CN"/>
        </w:rPr>
        <w:t xml:space="preserve">guard </w:t>
      </w:r>
      <w:r>
        <w:rPr>
          <w:rFonts w:hint="eastAsia"/>
          <w:sz w:val="20"/>
          <w:szCs w:val="20"/>
          <w:lang w:eastAsia="zh-CN"/>
        </w:rPr>
        <w:t>between AIoT and NR</w:t>
      </w:r>
      <w:r>
        <w:rPr>
          <w:sz w:val="20"/>
          <w:szCs w:val="20"/>
          <w:lang w:eastAsia="zh-CN"/>
        </w:rPr>
        <w:t xml:space="preserve"> </w:t>
      </w:r>
      <w:r>
        <w:rPr>
          <w:rFonts w:hint="eastAsia"/>
          <w:sz w:val="20"/>
          <w:szCs w:val="20"/>
          <w:lang w:eastAsia="zh-CN"/>
        </w:rPr>
        <w:t xml:space="preserve">in frequency domain </w:t>
      </w:r>
      <w:r>
        <w:rPr>
          <w:sz w:val="20"/>
          <w:szCs w:val="20"/>
          <w:lang w:eastAsia="zh-CN"/>
        </w:rPr>
        <w:t>is necessary. 4) for</w:t>
      </w:r>
      <w:r>
        <w:rPr>
          <w:rFonts w:eastAsia="宋体" w:hint="eastAsia"/>
          <w:sz w:val="20"/>
          <w:szCs w:val="20"/>
          <w:lang w:eastAsia="zh-CN"/>
        </w:rPr>
        <w:t xml:space="preserve"> D1T1 option 2</w:t>
      </w:r>
      <w:r>
        <w:rPr>
          <w:rFonts w:eastAsia="宋体"/>
          <w:sz w:val="20"/>
          <w:szCs w:val="20"/>
          <w:lang w:eastAsia="zh-CN"/>
        </w:rPr>
        <w:t>, FDM or TDM</w:t>
      </w:r>
      <w:r>
        <w:rPr>
          <w:rFonts w:eastAsia="宋体" w:hint="eastAsia"/>
          <w:sz w:val="20"/>
          <w:szCs w:val="20"/>
        </w:rPr>
        <w:t xml:space="preserve"> between NR and AIoT</w:t>
      </w:r>
      <w:r>
        <w:rPr>
          <w:rFonts w:eastAsia="宋体"/>
          <w:sz w:val="20"/>
          <w:szCs w:val="20"/>
        </w:rPr>
        <w:t xml:space="preserve"> is needed.</w:t>
      </w:r>
    </w:p>
    <w:p w14:paraId="09600794" w14:textId="77777777" w:rsidR="00591EF2" w:rsidRDefault="00684078">
      <w:pPr>
        <w:rPr>
          <w:color w:val="000000" w:themeColor="text1"/>
          <w:sz w:val="20"/>
          <w:szCs w:val="20"/>
          <w:lang w:eastAsia="zh-CN"/>
        </w:rPr>
      </w:pPr>
      <w:r>
        <w:rPr>
          <w:sz w:val="20"/>
          <w:szCs w:val="20"/>
          <w:lang w:eastAsia="zh-CN"/>
        </w:rPr>
        <w:t>Contribution</w:t>
      </w:r>
      <w:r>
        <w:rPr>
          <w:rFonts w:hint="eastAsia"/>
          <w:sz w:val="20"/>
          <w:szCs w:val="20"/>
          <w:lang w:eastAsia="zh-CN"/>
        </w:rPr>
        <w:t xml:space="preserve"> [</w:t>
      </w:r>
      <w:r>
        <w:rPr>
          <w:sz w:val="20"/>
          <w:szCs w:val="20"/>
          <w:lang w:eastAsia="zh-CN"/>
        </w:rPr>
        <w:t xml:space="preserve">21] [23] [36] thinks that </w:t>
      </w:r>
      <w:r>
        <w:rPr>
          <w:color w:val="000000" w:themeColor="text1"/>
          <w:sz w:val="20"/>
          <w:szCs w:val="20"/>
          <w:lang w:eastAsia="zh-CN"/>
        </w:rPr>
        <w:t>it is preferred to wait the RAN4’s evaluation and design for this part.</w:t>
      </w:r>
    </w:p>
    <w:p w14:paraId="09600795" w14:textId="77777777" w:rsidR="00591EF2" w:rsidRDefault="00684078">
      <w:pPr>
        <w:rPr>
          <w:color w:val="000000" w:themeColor="text1"/>
          <w:sz w:val="20"/>
          <w:szCs w:val="20"/>
          <w:lang w:eastAsia="zh-CN"/>
        </w:rPr>
      </w:pPr>
      <w:r>
        <w:rPr>
          <w:color w:val="000000" w:themeColor="text1"/>
          <w:sz w:val="20"/>
          <w:szCs w:val="20"/>
          <w:lang w:eastAsia="zh-CN"/>
        </w:rPr>
        <w:t xml:space="preserve">Similar to that of section 6.1, NR interference to A-IoT system is a kind of co-existence issue. According to the SID scope, RAN4 is now studying co-existence including evaluation and interference scenarios. Therefore, FL thinks </w:t>
      </w:r>
      <w:r>
        <w:rPr>
          <w:rFonts w:hint="eastAsia"/>
          <w:color w:val="000000" w:themeColor="text1"/>
          <w:sz w:val="20"/>
          <w:szCs w:val="20"/>
          <w:lang w:eastAsia="zh-CN"/>
        </w:rPr>
        <w:t>that</w:t>
      </w:r>
      <w:r>
        <w:rPr>
          <w:color w:val="000000" w:themeColor="text1"/>
          <w:sz w:val="20"/>
          <w:szCs w:val="20"/>
          <w:lang w:eastAsia="zh-CN"/>
        </w:rPr>
        <w:t xml:space="preserve"> there is no need to discuss the</w:t>
      </w:r>
      <w:r>
        <w:rPr>
          <w:rFonts w:hint="eastAsia"/>
          <w:color w:val="000000" w:themeColor="text1"/>
          <w:sz w:val="20"/>
          <w:szCs w:val="20"/>
          <w:lang w:eastAsia="zh-CN"/>
        </w:rPr>
        <w:t>s</w:t>
      </w:r>
      <w:r>
        <w:rPr>
          <w:color w:val="000000" w:themeColor="text1"/>
          <w:sz w:val="20"/>
          <w:szCs w:val="20"/>
          <w:lang w:eastAsia="zh-CN"/>
        </w:rPr>
        <w:t>e parts in RAN1, unless RAN4 ask RAN1 to involve.</w:t>
      </w:r>
    </w:p>
    <w:p w14:paraId="09600796" w14:textId="77777777" w:rsidR="00591EF2" w:rsidRDefault="00684078">
      <w:pPr>
        <w:rPr>
          <w:color w:val="000000" w:themeColor="text1"/>
          <w:sz w:val="20"/>
          <w:szCs w:val="20"/>
          <w:lang w:eastAsia="zh-CN"/>
        </w:rPr>
      </w:pPr>
      <w:r>
        <w:rPr>
          <w:b/>
          <w:color w:val="000000" w:themeColor="text1"/>
          <w:sz w:val="20"/>
          <w:szCs w:val="20"/>
          <w:lang w:eastAsia="zh-CN"/>
        </w:rPr>
        <w:t>FL</w:t>
      </w:r>
      <w:r>
        <w:rPr>
          <w:rFonts w:hint="eastAsia"/>
          <w:b/>
          <w:color w:val="000000" w:themeColor="text1"/>
          <w:sz w:val="20"/>
          <w:szCs w:val="20"/>
          <w:lang w:eastAsia="zh-CN"/>
        </w:rPr>
        <w:t>1</w:t>
      </w:r>
      <w:r>
        <w:rPr>
          <w:b/>
          <w:color w:val="000000" w:themeColor="text1"/>
          <w:sz w:val="20"/>
          <w:szCs w:val="20"/>
          <w:lang w:eastAsia="zh-CN"/>
        </w:rPr>
        <w:t xml:space="preserve">: </w:t>
      </w:r>
      <w:r>
        <w:rPr>
          <w:color w:val="000000" w:themeColor="text1"/>
          <w:sz w:val="20"/>
          <w:szCs w:val="20"/>
          <w:lang w:eastAsia="zh-CN"/>
        </w:rPr>
        <w:t>No discussion for NR interference to A-IoT system in this meeting.</w:t>
      </w:r>
    </w:p>
    <w:p w14:paraId="09600797" w14:textId="77777777" w:rsidR="00591EF2" w:rsidRDefault="00591EF2">
      <w:pPr>
        <w:rPr>
          <w:lang w:eastAsia="zh-CN"/>
        </w:rPr>
      </w:pPr>
    </w:p>
    <w:p w14:paraId="09600798" w14:textId="77777777" w:rsidR="00591EF2" w:rsidRDefault="00684078">
      <w:pPr>
        <w:pStyle w:val="20"/>
        <w:rPr>
          <w:lang w:eastAsia="zh-CN"/>
        </w:rPr>
      </w:pPr>
      <w:r>
        <w:rPr>
          <w:lang w:eastAsia="zh-CN"/>
        </w:rPr>
        <w:lastRenderedPageBreak/>
        <w:t>Down selection for CW cases</w:t>
      </w:r>
    </w:p>
    <w:p w14:paraId="09600799" w14:textId="77777777" w:rsidR="00591EF2" w:rsidRDefault="00684078">
      <w:pPr>
        <w:spacing w:afterLines="50"/>
        <w:rPr>
          <w:color w:val="A6A6A6" w:themeColor="background1" w:themeShade="A6"/>
          <w:sz w:val="20"/>
          <w:szCs w:val="20"/>
          <w:lang w:eastAsia="zh-CN"/>
        </w:rPr>
      </w:pPr>
      <w:r>
        <w:rPr>
          <w:color w:val="000000" w:themeColor="text1"/>
          <w:sz w:val="20"/>
          <w:szCs w:val="20"/>
          <w:lang w:val="en-GB" w:eastAsia="zh-CN"/>
        </w:rPr>
        <w:t>Several contributions [11] [15] [17] [18] [22] [23] [31] [32] [33] [34] continue share views for prioritize for CW cases without large frequency shift.</w:t>
      </w:r>
    </w:p>
    <w:p w14:paraId="0960079A" w14:textId="77777777" w:rsidR="00591EF2" w:rsidRDefault="00684078">
      <w:pPr>
        <w:shd w:val="clear" w:color="auto" w:fill="FFFFFF"/>
        <w:autoSpaceDE/>
        <w:autoSpaceDN/>
        <w:spacing w:afterLines="50"/>
        <w:rPr>
          <w:color w:val="000000" w:themeColor="text1"/>
          <w:sz w:val="20"/>
          <w:szCs w:val="20"/>
          <w:lang w:eastAsia="zh-CN"/>
        </w:rPr>
      </w:pPr>
      <w:r>
        <w:rPr>
          <w:color w:val="000000" w:themeColor="text1"/>
          <w:sz w:val="20"/>
          <w:szCs w:val="20"/>
          <w:lang w:eastAsia="zh-CN"/>
        </w:rPr>
        <w:t>Down-selection of CW transmission cases was discussed in the previous meeting, but no consensus was reached.</w:t>
      </w:r>
    </w:p>
    <w:p w14:paraId="0960079B" w14:textId="77777777" w:rsidR="00591EF2" w:rsidRDefault="00684078">
      <w:pPr>
        <w:shd w:val="clear" w:color="auto" w:fill="FFFFFF"/>
        <w:autoSpaceDE/>
        <w:autoSpaceDN/>
        <w:spacing w:afterLines="50"/>
        <w:rPr>
          <w:color w:val="000000" w:themeColor="text1"/>
          <w:sz w:val="20"/>
          <w:szCs w:val="20"/>
          <w:lang w:eastAsia="zh-CN"/>
        </w:rPr>
      </w:pPr>
      <w:r>
        <w:rPr>
          <w:color w:val="000000" w:themeColor="text1"/>
          <w:sz w:val="20"/>
          <w:szCs w:val="20"/>
          <w:lang w:eastAsia="zh-CN"/>
        </w:rPr>
        <w:t xml:space="preserve">FL observed that all the CW transmission cases have been inputted into the simulation section and RAN4, whether to down-select CW cases for evaluation or coexistence studies should be discussed in simulation section(9.4.1.1) or RAN4. Otherwise, additional LS may needed to inform such a modification to RAN4. This may affect RAN4’s work plan and progress. </w:t>
      </w:r>
    </w:p>
    <w:p w14:paraId="0960079C" w14:textId="77777777" w:rsidR="00591EF2" w:rsidRDefault="00684078">
      <w:pPr>
        <w:shd w:val="clear" w:color="auto" w:fill="FFFFFF"/>
        <w:autoSpaceDE/>
        <w:autoSpaceDN/>
        <w:spacing w:afterLines="50"/>
        <w:rPr>
          <w:color w:val="000000" w:themeColor="text1"/>
          <w:sz w:val="20"/>
          <w:szCs w:val="20"/>
          <w:lang w:eastAsia="zh-CN"/>
        </w:rPr>
      </w:pPr>
      <w:r>
        <w:rPr>
          <w:color w:val="000000" w:themeColor="text1"/>
          <w:sz w:val="20"/>
          <w:szCs w:val="20"/>
          <w:lang w:eastAsia="zh-CN"/>
        </w:rPr>
        <w:t>The CW discussions in this section are focused on the interference type and the pros/cons, the observed workload is not that heavy. In order to avoid further redundant discussion and save time, down-selection discussion is not suggested. Whether the CW cases are suitable for deployment can be discussed in later phase.</w:t>
      </w:r>
    </w:p>
    <w:p w14:paraId="0960079D" w14:textId="77777777" w:rsidR="00591EF2" w:rsidRDefault="00684078">
      <w:pPr>
        <w:spacing w:afterLines="50"/>
        <w:rPr>
          <w:color w:val="000000" w:themeColor="text1"/>
          <w:sz w:val="20"/>
          <w:szCs w:val="20"/>
          <w:lang w:eastAsia="zh-CN"/>
        </w:rPr>
      </w:pPr>
      <w:r>
        <w:rPr>
          <w:color w:val="000000" w:themeColor="text1"/>
          <w:sz w:val="20"/>
          <w:szCs w:val="20"/>
          <w:lang w:eastAsia="zh-CN"/>
        </w:rPr>
        <w:t>Therefore, FL suggests to close the discussion of this issue.</w:t>
      </w:r>
    </w:p>
    <w:p w14:paraId="0960079E" w14:textId="77777777" w:rsidR="00591EF2" w:rsidRDefault="00684078">
      <w:pPr>
        <w:autoSpaceDE/>
        <w:autoSpaceDN/>
        <w:spacing w:afterLines="50" w:line="276" w:lineRule="auto"/>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No further down-selection of CW transmission cases is pursued in A.I 9.4.2.4 in SI phase.</w:t>
      </w:r>
    </w:p>
    <w:p w14:paraId="0960079F" w14:textId="77777777" w:rsidR="00591EF2" w:rsidRDefault="00591EF2">
      <w:pPr>
        <w:rPr>
          <w:lang w:eastAsia="zh-CN"/>
        </w:rPr>
      </w:pPr>
    </w:p>
    <w:p w14:paraId="096007A0" w14:textId="77777777" w:rsidR="00591EF2" w:rsidRDefault="00684078">
      <w:pPr>
        <w:pStyle w:val="20"/>
        <w:rPr>
          <w:lang w:eastAsia="zh-CN"/>
        </w:rPr>
      </w:pPr>
      <w:r>
        <w:rPr>
          <w:lang w:eastAsia="zh-CN"/>
        </w:rPr>
        <w:t>CW transmission (with large frequency shift)</w:t>
      </w:r>
    </w:p>
    <w:p w14:paraId="096007A1" w14:textId="77777777" w:rsidR="00591EF2" w:rsidRDefault="00684078">
      <w:pPr>
        <w:rPr>
          <w:color w:val="A6A6A6" w:themeColor="background1" w:themeShade="A6"/>
          <w:sz w:val="20"/>
          <w:szCs w:val="20"/>
          <w:lang w:eastAsia="zh-CN"/>
        </w:rPr>
      </w:pPr>
      <w:r>
        <w:rPr>
          <w:color w:val="000000" w:themeColor="text1"/>
          <w:sz w:val="20"/>
          <w:szCs w:val="20"/>
          <w:lang w:eastAsia="zh-CN"/>
        </w:rPr>
        <w:t>In this meeting, several contributions ( [11], [14], [16], [23],</w:t>
      </w:r>
      <w:r>
        <w:rPr>
          <w:color w:val="BFBFBF" w:themeColor="background1" w:themeShade="BF"/>
          <w:sz w:val="20"/>
          <w:szCs w:val="20"/>
          <w:lang w:eastAsia="zh-CN"/>
        </w:rPr>
        <w:t xml:space="preserve"> </w:t>
      </w:r>
      <w:r>
        <w:rPr>
          <w:color w:val="000000" w:themeColor="text1"/>
          <w:sz w:val="20"/>
          <w:szCs w:val="20"/>
        </w:rPr>
        <w:t>[32], [34])</w:t>
      </w:r>
      <w:r>
        <w:rPr>
          <w:color w:val="A6A6A6" w:themeColor="background1" w:themeShade="A6"/>
          <w:sz w:val="20"/>
          <w:szCs w:val="20"/>
          <w:lang w:eastAsia="zh-CN"/>
        </w:rPr>
        <w:t xml:space="preserve"> </w:t>
      </w:r>
      <w:r>
        <w:rPr>
          <w:color w:val="000000" w:themeColor="text1"/>
          <w:sz w:val="20"/>
          <w:szCs w:val="20"/>
          <w:lang w:eastAsia="zh-CN"/>
        </w:rPr>
        <w:t xml:space="preserve">continue discussed CW transmission with frequency shift capability (e.g., CW transmitted in DL band, and D2R transmitted in UL band). </w:t>
      </w:r>
    </w:p>
    <w:p w14:paraId="096007A2" w14:textId="77777777" w:rsidR="00591EF2" w:rsidRDefault="00684078">
      <w:pPr>
        <w:rPr>
          <w:color w:val="000000" w:themeColor="text1"/>
          <w:sz w:val="20"/>
          <w:szCs w:val="20"/>
          <w:lang w:eastAsia="zh-CN"/>
        </w:rPr>
      </w:pPr>
      <w:r>
        <w:rPr>
          <w:color w:val="000000" w:themeColor="text1"/>
          <w:sz w:val="20"/>
          <w:szCs w:val="20"/>
          <w:lang w:eastAsia="zh-CN"/>
        </w:rPr>
        <w:t>The proposed CW transmission cases with large frequency shift are summarize below.</w:t>
      </w:r>
    </w:p>
    <w:p w14:paraId="096007A3"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Table 6.4-1 Priority views for CW cases with large frequency shift</w:t>
      </w:r>
    </w:p>
    <w:tbl>
      <w:tblPr>
        <w:tblStyle w:val="af9"/>
        <w:tblW w:w="0" w:type="auto"/>
        <w:jc w:val="center"/>
        <w:tblLook w:val="04A0" w:firstRow="1" w:lastRow="0" w:firstColumn="1" w:lastColumn="0" w:noHBand="0" w:noVBand="1"/>
      </w:tblPr>
      <w:tblGrid>
        <w:gridCol w:w="1976"/>
        <w:gridCol w:w="2668"/>
        <w:gridCol w:w="2001"/>
        <w:gridCol w:w="2644"/>
      </w:tblGrid>
      <w:tr w:rsidR="00591EF2" w14:paraId="096007A8" w14:textId="77777777">
        <w:trPr>
          <w:trHeight w:val="421"/>
          <w:jc w:val="center"/>
        </w:trPr>
        <w:tc>
          <w:tcPr>
            <w:tcW w:w="1976" w:type="dxa"/>
            <w:shd w:val="clear" w:color="auto" w:fill="D9D9D9" w:themeFill="background1" w:themeFillShade="D9"/>
            <w:vAlign w:val="center"/>
          </w:tcPr>
          <w:p w14:paraId="096007A4" w14:textId="77777777" w:rsidR="00591EF2" w:rsidRDefault="00684078">
            <w:pPr>
              <w:spacing w:after="0"/>
              <w:jc w:val="center"/>
              <w:rPr>
                <w:b/>
                <w:color w:val="000000" w:themeColor="text1"/>
                <w:sz w:val="20"/>
                <w:szCs w:val="20"/>
                <w:lang w:eastAsia="zh-CN"/>
              </w:rPr>
            </w:pPr>
            <w:r>
              <w:rPr>
                <w:b/>
                <w:color w:val="000000" w:themeColor="text1"/>
                <w:sz w:val="20"/>
                <w:szCs w:val="20"/>
                <w:lang w:eastAsia="zh-CN"/>
              </w:rPr>
              <w:t>Cases for topo1</w:t>
            </w:r>
          </w:p>
        </w:tc>
        <w:tc>
          <w:tcPr>
            <w:tcW w:w="2668" w:type="dxa"/>
            <w:shd w:val="clear" w:color="auto" w:fill="D9D9D9" w:themeFill="background1" w:themeFillShade="D9"/>
            <w:vAlign w:val="center"/>
          </w:tcPr>
          <w:p w14:paraId="096007A5" w14:textId="77777777" w:rsidR="00591EF2" w:rsidRDefault="00684078">
            <w:pPr>
              <w:spacing w:after="0"/>
              <w:jc w:val="center"/>
              <w:rPr>
                <w:b/>
                <w:color w:val="000000" w:themeColor="text1"/>
                <w:sz w:val="20"/>
                <w:szCs w:val="20"/>
                <w:lang w:eastAsia="zh-CN"/>
              </w:rPr>
            </w:pPr>
            <w:r>
              <w:rPr>
                <w:b/>
                <w:color w:val="000000" w:themeColor="text1"/>
                <w:sz w:val="20"/>
                <w:szCs w:val="20"/>
                <w:lang w:eastAsia="zh-CN"/>
              </w:rPr>
              <w:t>Supporters</w:t>
            </w:r>
          </w:p>
        </w:tc>
        <w:tc>
          <w:tcPr>
            <w:tcW w:w="2001" w:type="dxa"/>
            <w:shd w:val="clear" w:color="auto" w:fill="D9D9D9" w:themeFill="background1" w:themeFillShade="D9"/>
            <w:vAlign w:val="center"/>
          </w:tcPr>
          <w:p w14:paraId="096007A6" w14:textId="77777777" w:rsidR="00591EF2" w:rsidRDefault="00684078">
            <w:pPr>
              <w:spacing w:after="0"/>
              <w:jc w:val="center"/>
              <w:rPr>
                <w:b/>
                <w:color w:val="000000" w:themeColor="text1"/>
                <w:sz w:val="20"/>
                <w:szCs w:val="20"/>
                <w:lang w:eastAsia="zh-CN"/>
              </w:rPr>
            </w:pPr>
            <w:r>
              <w:rPr>
                <w:b/>
                <w:color w:val="000000" w:themeColor="text1"/>
                <w:sz w:val="20"/>
                <w:szCs w:val="20"/>
                <w:lang w:eastAsia="zh-CN"/>
              </w:rPr>
              <w:t>Cases for topo2</w:t>
            </w:r>
          </w:p>
        </w:tc>
        <w:tc>
          <w:tcPr>
            <w:tcW w:w="2644" w:type="dxa"/>
            <w:shd w:val="clear" w:color="auto" w:fill="D9D9D9" w:themeFill="background1" w:themeFillShade="D9"/>
            <w:vAlign w:val="center"/>
          </w:tcPr>
          <w:p w14:paraId="096007A7" w14:textId="77777777" w:rsidR="00591EF2" w:rsidRDefault="00684078">
            <w:pPr>
              <w:spacing w:after="0"/>
              <w:jc w:val="center"/>
              <w:rPr>
                <w:b/>
                <w:color w:val="000000" w:themeColor="text1"/>
                <w:sz w:val="20"/>
                <w:szCs w:val="20"/>
                <w:lang w:eastAsia="zh-CN"/>
              </w:rPr>
            </w:pPr>
            <w:r>
              <w:rPr>
                <w:b/>
                <w:color w:val="000000" w:themeColor="text1"/>
                <w:sz w:val="20"/>
                <w:szCs w:val="20"/>
                <w:lang w:eastAsia="zh-CN"/>
              </w:rPr>
              <w:t>Supporters</w:t>
            </w:r>
          </w:p>
        </w:tc>
      </w:tr>
      <w:tr w:rsidR="00591EF2" w14:paraId="096007AD" w14:textId="77777777">
        <w:trPr>
          <w:trHeight w:val="537"/>
          <w:jc w:val="center"/>
        </w:trPr>
        <w:tc>
          <w:tcPr>
            <w:tcW w:w="1976" w:type="dxa"/>
            <w:vAlign w:val="center"/>
          </w:tcPr>
          <w:p w14:paraId="096007A9"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Inside CW in DL, D2R in UL </w:t>
            </w:r>
          </w:p>
        </w:tc>
        <w:tc>
          <w:tcPr>
            <w:tcW w:w="2668" w:type="dxa"/>
            <w:vAlign w:val="center"/>
          </w:tcPr>
          <w:p w14:paraId="096007AA"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[11][14] [23]</w:t>
            </w:r>
            <w:r>
              <w:rPr>
                <w:color w:val="BFBFBF" w:themeColor="background1" w:themeShade="BF"/>
                <w:sz w:val="20"/>
                <w:szCs w:val="20"/>
                <w:lang w:eastAsia="zh-CN"/>
              </w:rPr>
              <w:t xml:space="preserve"> </w:t>
            </w:r>
            <w:r>
              <w:rPr>
                <w:color w:val="000000" w:themeColor="text1"/>
                <w:sz w:val="20"/>
                <w:szCs w:val="20"/>
              </w:rPr>
              <w:t>[32] [34]</w:t>
            </w:r>
          </w:p>
        </w:tc>
        <w:tc>
          <w:tcPr>
            <w:tcW w:w="2001" w:type="dxa"/>
            <w:vAlign w:val="center"/>
          </w:tcPr>
          <w:p w14:paraId="096007AB"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Inside CW in DL, D2R in UL</w:t>
            </w:r>
          </w:p>
        </w:tc>
        <w:tc>
          <w:tcPr>
            <w:tcW w:w="2644" w:type="dxa"/>
            <w:vAlign w:val="center"/>
          </w:tcPr>
          <w:p w14:paraId="096007AC" w14:textId="77777777" w:rsidR="00591EF2" w:rsidRDefault="00684078">
            <w:pPr>
              <w:spacing w:after="0"/>
              <w:jc w:val="center"/>
              <w:rPr>
                <w:color w:val="BFBFBF" w:themeColor="background1" w:themeShade="BF"/>
                <w:sz w:val="20"/>
                <w:szCs w:val="20"/>
                <w:lang w:eastAsia="zh-CN"/>
              </w:rPr>
            </w:pPr>
            <w:r>
              <w:rPr>
                <w:color w:val="000000" w:themeColor="text1"/>
                <w:sz w:val="20"/>
                <w:szCs w:val="20"/>
              </w:rPr>
              <w:t>[34]</w:t>
            </w:r>
          </w:p>
        </w:tc>
      </w:tr>
      <w:tr w:rsidR="00591EF2" w14:paraId="096007B2" w14:textId="77777777">
        <w:trPr>
          <w:trHeight w:val="537"/>
          <w:jc w:val="center"/>
        </w:trPr>
        <w:tc>
          <w:tcPr>
            <w:tcW w:w="1976" w:type="dxa"/>
            <w:vAlign w:val="center"/>
          </w:tcPr>
          <w:p w14:paraId="096007AE"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Inside CW in UL, D2R in DL</w:t>
            </w:r>
          </w:p>
        </w:tc>
        <w:tc>
          <w:tcPr>
            <w:tcW w:w="2668" w:type="dxa"/>
            <w:vAlign w:val="center"/>
          </w:tcPr>
          <w:p w14:paraId="096007AF" w14:textId="77777777" w:rsidR="00591EF2" w:rsidRDefault="00591EF2">
            <w:pPr>
              <w:spacing w:after="0"/>
              <w:jc w:val="center"/>
              <w:rPr>
                <w:color w:val="BFBFBF" w:themeColor="background1" w:themeShade="BF"/>
                <w:sz w:val="20"/>
                <w:szCs w:val="20"/>
                <w:lang w:eastAsia="zh-CN"/>
              </w:rPr>
            </w:pPr>
          </w:p>
        </w:tc>
        <w:tc>
          <w:tcPr>
            <w:tcW w:w="2001" w:type="dxa"/>
            <w:vAlign w:val="center"/>
          </w:tcPr>
          <w:p w14:paraId="096007B0"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Inside CW in UL, D2R in DL</w:t>
            </w:r>
          </w:p>
        </w:tc>
        <w:tc>
          <w:tcPr>
            <w:tcW w:w="2644" w:type="dxa"/>
            <w:vAlign w:val="center"/>
          </w:tcPr>
          <w:p w14:paraId="096007B1" w14:textId="77777777" w:rsidR="00591EF2" w:rsidRDefault="00684078">
            <w:pPr>
              <w:spacing w:after="0"/>
              <w:jc w:val="center"/>
              <w:rPr>
                <w:color w:val="BFBFBF" w:themeColor="background1" w:themeShade="BF"/>
                <w:sz w:val="20"/>
                <w:szCs w:val="20"/>
                <w:lang w:eastAsia="zh-CN"/>
              </w:rPr>
            </w:pPr>
            <w:r>
              <w:rPr>
                <w:color w:val="000000" w:themeColor="text1"/>
                <w:sz w:val="20"/>
                <w:szCs w:val="20"/>
              </w:rPr>
              <w:t>[32]</w:t>
            </w:r>
          </w:p>
        </w:tc>
      </w:tr>
      <w:tr w:rsidR="00591EF2" w14:paraId="096007B7" w14:textId="77777777">
        <w:trPr>
          <w:trHeight w:val="537"/>
          <w:jc w:val="center"/>
        </w:trPr>
        <w:tc>
          <w:tcPr>
            <w:tcW w:w="1976" w:type="dxa"/>
            <w:vAlign w:val="center"/>
          </w:tcPr>
          <w:p w14:paraId="096007B3"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Outside CW in DL, D2R in UL</w:t>
            </w:r>
          </w:p>
        </w:tc>
        <w:tc>
          <w:tcPr>
            <w:tcW w:w="2668" w:type="dxa"/>
            <w:vAlign w:val="center"/>
          </w:tcPr>
          <w:p w14:paraId="096007B4" w14:textId="77777777" w:rsidR="00591EF2" w:rsidRDefault="00684078">
            <w:pPr>
              <w:spacing w:after="0"/>
              <w:jc w:val="center"/>
              <w:rPr>
                <w:color w:val="BFBFBF" w:themeColor="background1" w:themeShade="BF"/>
                <w:sz w:val="20"/>
                <w:szCs w:val="20"/>
                <w:lang w:eastAsia="zh-CN"/>
              </w:rPr>
            </w:pPr>
            <w:r>
              <w:rPr>
                <w:color w:val="000000" w:themeColor="text1"/>
                <w:sz w:val="20"/>
                <w:szCs w:val="20"/>
                <w:lang w:eastAsia="zh-CN"/>
              </w:rPr>
              <w:t>[23]</w:t>
            </w:r>
            <w:r>
              <w:rPr>
                <w:color w:val="000000" w:themeColor="text1"/>
                <w:sz w:val="20"/>
                <w:szCs w:val="20"/>
              </w:rPr>
              <w:t xml:space="preserve"> [32] [34]</w:t>
            </w:r>
          </w:p>
        </w:tc>
        <w:tc>
          <w:tcPr>
            <w:tcW w:w="2001" w:type="dxa"/>
            <w:vAlign w:val="center"/>
          </w:tcPr>
          <w:p w14:paraId="096007B5"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Outside CW in DL, D2R in UL</w:t>
            </w:r>
          </w:p>
        </w:tc>
        <w:tc>
          <w:tcPr>
            <w:tcW w:w="2644" w:type="dxa"/>
            <w:vAlign w:val="center"/>
          </w:tcPr>
          <w:p w14:paraId="096007B6"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[11] </w:t>
            </w:r>
            <w:r>
              <w:rPr>
                <w:color w:val="000000" w:themeColor="text1"/>
                <w:sz w:val="20"/>
                <w:szCs w:val="20"/>
              </w:rPr>
              <w:t>[34]</w:t>
            </w:r>
          </w:p>
        </w:tc>
      </w:tr>
      <w:tr w:rsidR="00591EF2" w14:paraId="096007BC" w14:textId="77777777">
        <w:trPr>
          <w:trHeight w:val="546"/>
          <w:jc w:val="center"/>
        </w:trPr>
        <w:tc>
          <w:tcPr>
            <w:tcW w:w="1976" w:type="dxa"/>
            <w:vAlign w:val="center"/>
          </w:tcPr>
          <w:p w14:paraId="096007B8"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Outside CW in UL, D2R in DL</w:t>
            </w:r>
          </w:p>
        </w:tc>
        <w:tc>
          <w:tcPr>
            <w:tcW w:w="2668" w:type="dxa"/>
            <w:vAlign w:val="center"/>
          </w:tcPr>
          <w:p w14:paraId="096007B9" w14:textId="77777777" w:rsidR="00591EF2" w:rsidRDefault="00591EF2">
            <w:pPr>
              <w:spacing w:after="0"/>
              <w:jc w:val="center"/>
              <w:rPr>
                <w:color w:val="BFBFBF" w:themeColor="background1" w:themeShade="BF"/>
                <w:sz w:val="20"/>
                <w:szCs w:val="20"/>
                <w:lang w:eastAsia="zh-CN"/>
              </w:rPr>
            </w:pPr>
          </w:p>
        </w:tc>
        <w:tc>
          <w:tcPr>
            <w:tcW w:w="2001" w:type="dxa"/>
            <w:vAlign w:val="center"/>
          </w:tcPr>
          <w:p w14:paraId="096007BA"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Outside CW in UL, D2R in DL</w:t>
            </w:r>
          </w:p>
        </w:tc>
        <w:tc>
          <w:tcPr>
            <w:tcW w:w="2644" w:type="dxa"/>
            <w:vAlign w:val="center"/>
          </w:tcPr>
          <w:p w14:paraId="096007BB"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[23]</w:t>
            </w:r>
            <w:r>
              <w:rPr>
                <w:color w:val="000000" w:themeColor="text1"/>
                <w:sz w:val="20"/>
                <w:szCs w:val="20"/>
              </w:rPr>
              <w:t xml:space="preserve"> [32]</w:t>
            </w:r>
          </w:p>
        </w:tc>
      </w:tr>
    </w:tbl>
    <w:p w14:paraId="096007BD" w14:textId="77777777" w:rsidR="00591EF2" w:rsidRDefault="00684078">
      <w:pPr>
        <w:rPr>
          <w:color w:val="000000" w:themeColor="text1"/>
          <w:sz w:val="20"/>
          <w:szCs w:val="20"/>
          <w:lang w:eastAsia="zh-CN"/>
        </w:rPr>
      </w:pPr>
      <w:r>
        <w:rPr>
          <w:color w:val="000000" w:themeColor="text1"/>
          <w:sz w:val="20"/>
          <w:szCs w:val="20"/>
          <w:lang w:eastAsia="zh-CN"/>
        </w:rPr>
        <w:t>Contribution</w:t>
      </w:r>
      <w:r>
        <w:rPr>
          <w:rFonts w:hint="eastAsia"/>
          <w:color w:val="000000" w:themeColor="text1"/>
          <w:sz w:val="20"/>
          <w:szCs w:val="20"/>
          <w:lang w:eastAsia="zh-CN"/>
        </w:rPr>
        <w:t>s</w:t>
      </w:r>
      <w:r>
        <w:rPr>
          <w:color w:val="000000" w:themeColor="text1"/>
          <w:sz w:val="20"/>
          <w:szCs w:val="20"/>
          <w:lang w:eastAsia="zh-CN"/>
        </w:rPr>
        <w:t xml:space="preserve"> [14][35] shared detailed analysis for the above cases.  Contribution [30] thinks that all 8 cases should be studied.</w:t>
      </w:r>
    </w:p>
    <w:p w14:paraId="096007BE" w14:textId="77777777" w:rsidR="00591EF2" w:rsidRDefault="00684078">
      <w:pPr>
        <w:rPr>
          <w:color w:val="000000" w:themeColor="text1"/>
          <w:sz w:val="20"/>
          <w:szCs w:val="20"/>
          <w:lang w:eastAsia="zh-CN"/>
        </w:rPr>
      </w:pPr>
      <w:r>
        <w:rPr>
          <w:color w:val="000000" w:themeColor="text1"/>
          <w:sz w:val="20"/>
          <w:szCs w:val="20"/>
          <w:lang w:eastAsia="zh-CN"/>
        </w:rPr>
        <w:t>In addition to the above, serval contributions</w:t>
      </w:r>
      <w:r>
        <w:rPr>
          <w:color w:val="A6A6A6" w:themeColor="background1" w:themeShade="A6"/>
          <w:sz w:val="20"/>
          <w:szCs w:val="20"/>
          <w:lang w:eastAsia="zh-CN"/>
        </w:rPr>
        <w:t xml:space="preserve"> </w:t>
      </w:r>
      <w:r>
        <w:rPr>
          <w:color w:val="000000" w:themeColor="text1"/>
          <w:sz w:val="20"/>
          <w:szCs w:val="20"/>
          <w:lang w:eastAsia="zh-CN"/>
        </w:rPr>
        <w:t>[27] shared negative views for CW cases with large frequency shift. Contribution [11] indicated that a drawback common for the cases without a large frequency shift between CW transmission and backscattered transmission is the direct interference from CW node to gNB. Contribution [18] proposes to deprioritize D2R backscattering is transmitted in the different carrier as CW for D2R backscattering, until 9.4.1.2 confirms the support of large frequency shift for device type 1. This contribution also observed that the power consumption is at least in order of 100 µW, if the tag support frequency shift from DL spectrum to UL spectrum.</w:t>
      </w:r>
    </w:p>
    <w:p w14:paraId="096007BF" w14:textId="77777777" w:rsidR="00591EF2" w:rsidRDefault="00684078">
      <w:pPr>
        <w:rPr>
          <w:color w:val="000000" w:themeColor="text1"/>
          <w:sz w:val="20"/>
          <w:szCs w:val="20"/>
          <w:lang w:eastAsia="zh-CN"/>
        </w:rPr>
      </w:pPr>
      <w:r>
        <w:rPr>
          <w:color w:val="000000" w:themeColor="text1"/>
          <w:sz w:val="20"/>
          <w:szCs w:val="20"/>
          <w:lang w:eastAsia="zh-CN"/>
        </w:rPr>
        <w:t>RAN 1 observed that l</w:t>
      </w:r>
      <w:r>
        <w:rPr>
          <w:sz w:val="20"/>
          <w:szCs w:val="20"/>
        </w:rPr>
        <w:t>arge frequency shift is not feasible for device 1, and whether large frequency shift is necessary and feasible for device 2a needs to be FFS.</w:t>
      </w:r>
    </w:p>
    <w:tbl>
      <w:tblPr>
        <w:tblStyle w:val="af9"/>
        <w:tblW w:w="0" w:type="auto"/>
        <w:tblLook w:val="04A0" w:firstRow="1" w:lastRow="0" w:firstColumn="1" w:lastColumn="0" w:noHBand="0" w:noVBand="1"/>
      </w:tblPr>
      <w:tblGrid>
        <w:gridCol w:w="9307"/>
      </w:tblGrid>
      <w:tr w:rsidR="00591EF2" w14:paraId="096007CA" w14:textId="77777777">
        <w:tc>
          <w:tcPr>
            <w:tcW w:w="9307" w:type="dxa"/>
          </w:tcPr>
          <w:p w14:paraId="096007C0" w14:textId="77777777" w:rsidR="00591EF2" w:rsidRDefault="00684078">
            <w:pPr>
              <w:rPr>
                <w:b/>
                <w:bCs/>
                <w:sz w:val="20"/>
                <w:szCs w:val="20"/>
                <w:lang w:eastAsia="ko-KR"/>
              </w:rPr>
            </w:pPr>
            <w:r>
              <w:rPr>
                <w:b/>
                <w:bCs/>
                <w:sz w:val="20"/>
                <w:szCs w:val="20"/>
              </w:rPr>
              <w:t>Observation</w:t>
            </w:r>
          </w:p>
          <w:p w14:paraId="096007C1" w14:textId="77777777" w:rsidR="00591EF2" w:rsidRDefault="00684078">
            <w:pPr>
              <w:rPr>
                <w:sz w:val="20"/>
                <w:szCs w:val="20"/>
              </w:rPr>
            </w:pPr>
            <w:r>
              <w:rPr>
                <w:sz w:val="20"/>
                <w:szCs w:val="20"/>
              </w:rPr>
              <w:t>For large frequency shift:</w:t>
            </w:r>
          </w:p>
          <w:p w14:paraId="096007C2"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Large frequency shift can be used in shifting reflected signal in tens of MHz, e.g., from FDD DL to FDD UL frequency or vice versa.</w:t>
            </w:r>
          </w:p>
          <w:p w14:paraId="096007C3" w14:textId="77777777" w:rsidR="00591EF2" w:rsidRDefault="00684078">
            <w:pPr>
              <w:pStyle w:val="aff0"/>
              <w:numPr>
                <w:ilvl w:val="0"/>
                <w:numId w:val="36"/>
              </w:numPr>
              <w:autoSpaceDE/>
              <w:autoSpaceDN/>
              <w:adjustRightInd/>
              <w:spacing w:after="0"/>
              <w:ind w:firstLineChars="0"/>
              <w:jc w:val="left"/>
              <w:rPr>
                <w:sz w:val="20"/>
                <w:szCs w:val="20"/>
              </w:rPr>
            </w:pPr>
            <w:r>
              <w:rPr>
                <w:sz w:val="20"/>
                <w:szCs w:val="20"/>
              </w:rPr>
              <w:t>Large frequency shift consumes 10s of uW to 100s of uW.</w:t>
            </w:r>
          </w:p>
          <w:p w14:paraId="096007C4"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Large frequency shift is not feasible for device 1.</w:t>
            </w:r>
          </w:p>
          <w:p w14:paraId="096007C5"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Large frequency shift requires a clock for IF generation which is accurate enough to avoid large guard band and interference to adjacent channels/bands.</w:t>
            </w:r>
          </w:p>
          <w:p w14:paraId="096007C6"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Large frequency shift requires image suppression and may require harmonics suppression</w:t>
            </w:r>
          </w:p>
          <w:p w14:paraId="096007C7" w14:textId="77777777" w:rsidR="00591EF2" w:rsidRDefault="00684078">
            <w:pPr>
              <w:pStyle w:val="aff0"/>
              <w:numPr>
                <w:ilvl w:val="1"/>
                <w:numId w:val="35"/>
              </w:numPr>
              <w:autoSpaceDE/>
              <w:autoSpaceDN/>
              <w:adjustRightInd/>
              <w:spacing w:after="0"/>
              <w:ind w:firstLineChars="0"/>
              <w:jc w:val="left"/>
              <w:rPr>
                <w:sz w:val="20"/>
                <w:szCs w:val="20"/>
              </w:rPr>
            </w:pPr>
            <w:r>
              <w:rPr>
                <w:sz w:val="20"/>
                <w:szCs w:val="20"/>
              </w:rPr>
              <w:t>Note: details of image suppression and harmonics suppression are not discussed in RAN1</w:t>
            </w:r>
          </w:p>
          <w:p w14:paraId="096007C8"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lastRenderedPageBreak/>
              <w:t>FFS: whether large frequency shift is necessary and feasible for device 2a</w:t>
            </w:r>
          </w:p>
          <w:p w14:paraId="096007C9" w14:textId="77777777" w:rsidR="00591EF2" w:rsidRDefault="00591EF2">
            <w:pPr>
              <w:spacing w:after="0"/>
              <w:rPr>
                <w:color w:val="000000" w:themeColor="text1"/>
                <w:sz w:val="20"/>
                <w:szCs w:val="20"/>
              </w:rPr>
            </w:pPr>
          </w:p>
        </w:tc>
      </w:tr>
    </w:tbl>
    <w:p w14:paraId="096007CB"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lastRenderedPageBreak/>
        <w:t xml:space="preserve">Therefore, until 9.4.1.2 confirm its capability for backscattering device, the discussion is not pursued. </w:t>
      </w:r>
    </w:p>
    <w:p w14:paraId="096007CC" w14:textId="77777777" w:rsidR="00591EF2" w:rsidRDefault="00684078">
      <w:pPr>
        <w:spacing w:beforeLines="50" w:before="120"/>
        <w:rPr>
          <w:color w:val="000000" w:themeColor="text1"/>
          <w:sz w:val="20"/>
          <w:szCs w:val="20"/>
          <w:lang w:eastAsia="zh-CN"/>
        </w:rPr>
      </w:pPr>
      <w:r>
        <w:rPr>
          <w:b/>
          <w:color w:val="000000" w:themeColor="text1"/>
          <w:sz w:val="20"/>
          <w:szCs w:val="20"/>
          <w:lang w:eastAsia="zh-CN"/>
        </w:rPr>
        <w:t xml:space="preserve">FL: </w:t>
      </w:r>
      <w:r>
        <w:rPr>
          <w:color w:val="000000" w:themeColor="text1"/>
          <w:sz w:val="20"/>
          <w:szCs w:val="20"/>
          <w:lang w:eastAsia="zh-CN"/>
        </w:rPr>
        <w:t xml:space="preserve"> Until 9.4.1.2 confirm its capability for backscattering device, the discussion on CW cases with large frequency shift is not pursued.</w:t>
      </w:r>
    </w:p>
    <w:p w14:paraId="096007CD" w14:textId="77777777" w:rsidR="00591EF2" w:rsidRDefault="00591EF2">
      <w:pPr>
        <w:spacing w:beforeLines="50" w:before="120"/>
        <w:rPr>
          <w:sz w:val="20"/>
          <w:szCs w:val="20"/>
          <w:lang w:eastAsia="zh-CN"/>
        </w:rPr>
      </w:pPr>
    </w:p>
    <w:p w14:paraId="096007CE" w14:textId="77777777" w:rsidR="00591EF2" w:rsidRDefault="00684078">
      <w:pPr>
        <w:pStyle w:val="20"/>
        <w:rPr>
          <w:lang w:eastAsia="zh-CN"/>
        </w:rPr>
      </w:pPr>
      <w:r>
        <w:rPr>
          <w:lang w:eastAsia="zh-CN"/>
        </w:rPr>
        <w:t>Waveform recommendations</w:t>
      </w:r>
    </w:p>
    <w:p w14:paraId="096007CF" w14:textId="77777777" w:rsidR="00591EF2" w:rsidRDefault="00684078">
      <w:pPr>
        <w:rPr>
          <w:sz w:val="20"/>
          <w:szCs w:val="20"/>
          <w:lang w:eastAsia="zh-CN"/>
        </w:rPr>
      </w:pPr>
      <w:r>
        <w:rPr>
          <w:color w:val="000000" w:themeColor="text1"/>
          <w:sz w:val="20"/>
          <w:szCs w:val="20"/>
          <w:lang w:eastAsia="zh-CN"/>
        </w:rPr>
        <w:t xml:space="preserve">Contribution [12] thinks that the unmodulated single-tone waveform is regarded as the baseline for the external carrier-wave. Contribution [17] thinks that both single-tone and two-tone unmodulated waveform for CW transmission can be prioritized for A-IoT system design. </w:t>
      </w:r>
      <w:r>
        <w:rPr>
          <w:sz w:val="20"/>
          <w:szCs w:val="20"/>
        </w:rPr>
        <w:t>Contribution [11] proposed that unmodulated two-tones waveform with frequency gap comparable to the channel coherence bandwidth is a suitable candidate for CW, unless prohibited by limiting factors (e.g., available bandwidth for AIoT devices, interference mitigation techniques).</w:t>
      </w:r>
    </w:p>
    <w:p w14:paraId="096007D0" w14:textId="77777777" w:rsidR="00591EF2" w:rsidRDefault="00684078">
      <w:pPr>
        <w:rPr>
          <w:sz w:val="20"/>
          <w:szCs w:val="20"/>
          <w:lang w:eastAsia="zh-CN"/>
        </w:rPr>
      </w:pPr>
      <w:r>
        <w:rPr>
          <w:color w:val="000000" w:themeColor="text1"/>
          <w:sz w:val="20"/>
          <w:szCs w:val="20"/>
          <w:lang w:eastAsia="zh-CN"/>
        </w:rPr>
        <w:t>Contribution</w:t>
      </w:r>
      <w:r>
        <w:rPr>
          <w:sz w:val="20"/>
          <w:szCs w:val="20"/>
          <w:lang w:eastAsia="zh-CN"/>
        </w:rPr>
        <w:t xml:space="preserve"> [15] mentioned that two-tone as CW is only considered for device 1 to get frequency diversity gain. </w:t>
      </w:r>
    </w:p>
    <w:p w14:paraId="096007D1" w14:textId="77777777" w:rsidR="00591EF2" w:rsidRDefault="00684078">
      <w:pPr>
        <w:autoSpaceDE/>
        <w:autoSpaceDN/>
        <w:adjustRightInd/>
        <w:snapToGrid/>
        <w:spacing w:afterLines="50" w:line="276" w:lineRule="auto"/>
        <w:rPr>
          <w:color w:val="000000" w:themeColor="text1"/>
          <w:sz w:val="20"/>
          <w:szCs w:val="20"/>
          <w:lang w:eastAsia="zh-CN"/>
        </w:rPr>
      </w:pPr>
      <w:r>
        <w:rPr>
          <w:b/>
          <w:color w:val="000000" w:themeColor="text1"/>
          <w:sz w:val="20"/>
          <w:szCs w:val="20"/>
          <w:lang w:eastAsia="zh-CN"/>
        </w:rPr>
        <w:t>FL:</w:t>
      </w:r>
      <w:r>
        <w:rPr>
          <w:color w:val="000000" w:themeColor="text1"/>
          <w:sz w:val="20"/>
          <w:szCs w:val="20"/>
          <w:lang w:eastAsia="zh-CN"/>
        </w:rPr>
        <w:t xml:space="preserve"> This can be determined based on all observations at the end of SI.</w:t>
      </w:r>
      <w:r>
        <w:rPr>
          <w:rFonts w:hint="eastAsia"/>
          <w:color w:val="000000" w:themeColor="text1"/>
          <w:sz w:val="20"/>
          <w:szCs w:val="20"/>
          <w:lang w:eastAsia="zh-CN"/>
        </w:rPr>
        <w:t>。</w:t>
      </w:r>
    </w:p>
    <w:p w14:paraId="096007D2" w14:textId="77777777" w:rsidR="00591EF2" w:rsidRDefault="00591EF2">
      <w:pPr>
        <w:rPr>
          <w:lang w:eastAsia="zh-CN"/>
        </w:rPr>
      </w:pPr>
    </w:p>
    <w:p w14:paraId="096007D3" w14:textId="77777777" w:rsidR="00591EF2" w:rsidRDefault="00591EF2">
      <w:pPr>
        <w:rPr>
          <w:lang w:eastAsia="zh-CN"/>
        </w:rPr>
      </w:pPr>
    </w:p>
    <w:p w14:paraId="096007D4" w14:textId="77777777" w:rsidR="00591EF2" w:rsidRDefault="00684078">
      <w:pPr>
        <w:pStyle w:val="20"/>
        <w:rPr>
          <w:lang w:eastAsia="zh-CN"/>
        </w:rPr>
      </w:pPr>
      <w:r>
        <w:rPr>
          <w:lang w:eastAsia="zh-CN"/>
        </w:rPr>
        <w:t xml:space="preserve">Miscellaneous </w:t>
      </w:r>
    </w:p>
    <w:p w14:paraId="096007D5" w14:textId="77777777" w:rsidR="00591EF2" w:rsidRDefault="00684078">
      <w:pPr>
        <w:rPr>
          <w:color w:val="000000" w:themeColor="text1"/>
          <w:sz w:val="20"/>
          <w:szCs w:val="20"/>
          <w:lang w:eastAsia="zh-CN"/>
        </w:rPr>
      </w:pPr>
      <w:r>
        <w:rPr>
          <w:color w:val="000000" w:themeColor="text1"/>
          <w:sz w:val="20"/>
          <w:szCs w:val="20"/>
          <w:lang w:eastAsia="zh-CN"/>
        </w:rPr>
        <w:t>Contribution[10] proposed that existing NR/LTE OFDM waveforms must be used as baseline for study, where considering new waveforms, if adequately justified by practical evidence, is also not precluded, since multi-carrier/tone waveforms who display high PAPR are better suited for the RF energy harvester, which in turn could charge the device more quickly</w:t>
      </w:r>
    </w:p>
    <w:p w14:paraId="096007D6"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RAN1 already agreed to study single-tone and two-tone. In addition, according to RAN’s guidance, study of design of energy harvesting signal/waveform is out of SI scope in Rel-19.</w:t>
      </w:r>
    </w:p>
    <w:p w14:paraId="096007D7" w14:textId="77777777" w:rsidR="00591EF2" w:rsidRDefault="00591EF2">
      <w:pPr>
        <w:rPr>
          <w:color w:val="000000" w:themeColor="text1"/>
          <w:sz w:val="20"/>
          <w:szCs w:val="20"/>
          <w:lang w:eastAsia="zh-CN"/>
        </w:rPr>
      </w:pPr>
    </w:p>
    <w:p w14:paraId="096007D8" w14:textId="77777777" w:rsidR="00591EF2" w:rsidRDefault="00684078">
      <w:pPr>
        <w:rPr>
          <w:color w:val="000000" w:themeColor="text1"/>
          <w:sz w:val="20"/>
          <w:szCs w:val="20"/>
          <w:lang w:eastAsia="zh-CN"/>
        </w:rPr>
      </w:pPr>
      <w:r>
        <w:rPr>
          <w:color w:val="000000" w:themeColor="text1"/>
          <w:sz w:val="20"/>
          <w:szCs w:val="20"/>
          <w:lang w:eastAsia="zh-CN"/>
        </w:rPr>
        <w:t>Contribution [10] thinks that RAN1 to identify the aspects and metrics that should drive the selection of the carrier-wave signal type and study the impact that a certain waveform selection has on the main L1 aspects considered in this SI.</w:t>
      </w:r>
    </w:p>
    <w:p w14:paraId="096007D9"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the aspects and metrics are discussed in section 2.1.</w:t>
      </w:r>
    </w:p>
    <w:p w14:paraId="096007DA" w14:textId="77777777" w:rsidR="00591EF2" w:rsidRDefault="00591EF2">
      <w:pPr>
        <w:rPr>
          <w:color w:val="000000" w:themeColor="text1"/>
          <w:sz w:val="20"/>
          <w:szCs w:val="20"/>
          <w:lang w:eastAsia="zh-CN"/>
        </w:rPr>
      </w:pPr>
    </w:p>
    <w:p w14:paraId="096007DB" w14:textId="77777777" w:rsidR="00591EF2" w:rsidRDefault="00684078">
      <w:pPr>
        <w:rPr>
          <w:color w:val="000000" w:themeColor="text1"/>
          <w:sz w:val="20"/>
          <w:lang w:eastAsia="zh-CN"/>
        </w:rPr>
      </w:pPr>
      <w:r>
        <w:rPr>
          <w:color w:val="000000" w:themeColor="text1"/>
          <w:sz w:val="20"/>
          <w:lang w:eastAsia="zh-CN"/>
        </w:rPr>
        <w:t>Contribution [29] mentioned that study multi-tone CW for the purpose of energy harvesting</w:t>
      </w:r>
      <w:r>
        <w:rPr>
          <w:rFonts w:hint="eastAsia"/>
          <w:color w:val="000000" w:themeColor="text1"/>
          <w:sz w:val="20"/>
          <w:lang w:eastAsia="zh-CN"/>
        </w:rPr>
        <w:t>.</w:t>
      </w:r>
      <w:r>
        <w:rPr>
          <w:color w:val="000000" w:themeColor="text1"/>
          <w:sz w:val="20"/>
          <w:lang w:eastAsia="zh-CN"/>
        </w:rPr>
        <w:t xml:space="preserve"> Contribution [36] propose to study the resource allocation of CW for EH, e.g., time resource allocation, frequency resource allocation and power allocation</w:t>
      </w:r>
    </w:p>
    <w:p w14:paraId="096007DC" w14:textId="77777777" w:rsidR="00591EF2" w:rsidRDefault="00684078">
      <w:pPr>
        <w:rPr>
          <w:color w:val="000000" w:themeColor="text1"/>
          <w:sz w:val="20"/>
          <w:lang w:eastAsia="zh-CN"/>
        </w:rPr>
      </w:pPr>
      <w:r>
        <w:rPr>
          <w:b/>
          <w:color w:val="000000" w:themeColor="text1"/>
          <w:sz w:val="20"/>
          <w:u w:val="single"/>
          <w:lang w:eastAsia="zh-CN"/>
        </w:rPr>
        <w:t xml:space="preserve">FL: </w:t>
      </w:r>
      <w:r>
        <w:rPr>
          <w:color w:val="000000" w:themeColor="text1"/>
          <w:sz w:val="20"/>
          <w:lang w:eastAsia="zh-CN"/>
        </w:rPr>
        <w:t xml:space="preserve"> according to RAN’s guidance, CW design for energy harvesting is not discussed in SI</w:t>
      </w:r>
    </w:p>
    <w:p w14:paraId="096007DD" w14:textId="77777777" w:rsidR="00591EF2" w:rsidRDefault="00591EF2">
      <w:pPr>
        <w:rPr>
          <w:color w:val="000000" w:themeColor="text1"/>
          <w:sz w:val="20"/>
          <w:szCs w:val="20"/>
          <w:lang w:eastAsia="zh-CN"/>
        </w:rPr>
      </w:pPr>
    </w:p>
    <w:p w14:paraId="096007DE" w14:textId="77777777" w:rsidR="00591EF2" w:rsidRDefault="00684078">
      <w:pPr>
        <w:rPr>
          <w:color w:val="000000" w:themeColor="text1"/>
          <w:sz w:val="20"/>
          <w:szCs w:val="20"/>
          <w:lang w:eastAsia="zh-CN"/>
        </w:rPr>
      </w:pPr>
      <w:r>
        <w:rPr>
          <w:color w:val="000000" w:themeColor="text1"/>
          <w:sz w:val="20"/>
          <w:szCs w:val="20"/>
          <w:lang w:eastAsia="zh-CN"/>
        </w:rPr>
        <w:t>Contribution [13] thinks that the CWT can transmit two steered beams of CW waveforms at frequencies f1 and f2 simultaneously to communicate with two A-IoT devices placed side-by-side. The tags backscatter to incident CW signals at the respective frequencies to transmit the UL data through PDRCH signal. Thus, multiple devices can be served simultaneously without interference while reducing the overall latency.</w:t>
      </w:r>
    </w:p>
    <w:p w14:paraId="096007DF"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w:t>
      </w:r>
      <w:r>
        <w:rPr>
          <w:color w:val="000000" w:themeColor="text1"/>
          <w:sz w:val="20"/>
          <w:szCs w:val="20"/>
          <w:lang w:eastAsia="zh-CN"/>
        </w:rPr>
        <w:t xml:space="preserve"> this is a kind of implementation?</w:t>
      </w:r>
    </w:p>
    <w:p w14:paraId="096007E0" w14:textId="77777777" w:rsidR="00591EF2" w:rsidRDefault="00591EF2">
      <w:pPr>
        <w:rPr>
          <w:color w:val="000000" w:themeColor="text1"/>
          <w:sz w:val="20"/>
          <w:szCs w:val="20"/>
          <w:lang w:eastAsia="zh-CN"/>
        </w:rPr>
      </w:pPr>
    </w:p>
    <w:p w14:paraId="096007E1" w14:textId="77777777" w:rsidR="00591EF2" w:rsidRDefault="00684078">
      <w:pPr>
        <w:rPr>
          <w:rFonts w:eastAsia="Times New Roman"/>
          <w:sz w:val="20"/>
          <w:szCs w:val="20"/>
        </w:rPr>
      </w:pPr>
      <w:r>
        <w:rPr>
          <w:rFonts w:eastAsia="Times New Roman"/>
          <w:sz w:val="20"/>
          <w:szCs w:val="20"/>
        </w:rPr>
        <w:t>Contribution [12] points out that it is feasible for the same Ambient IoT device to support backscattering on both the downlink and uplink spectrum, with modest impact on device power consumption and complexity.</w:t>
      </w:r>
    </w:p>
    <w:p w14:paraId="096007E2" w14:textId="77777777" w:rsidR="00591EF2" w:rsidRDefault="00684078">
      <w:pPr>
        <w:rPr>
          <w:color w:val="000000" w:themeColor="text1"/>
          <w:sz w:val="20"/>
          <w:szCs w:val="20"/>
          <w:lang w:eastAsia="zh-CN"/>
        </w:rPr>
      </w:pPr>
      <w:r>
        <w:rPr>
          <w:color w:val="000000" w:themeColor="text1"/>
          <w:sz w:val="20"/>
          <w:szCs w:val="20"/>
          <w:lang w:eastAsia="zh-CN"/>
        </w:rPr>
        <w:t>Contribution [15] propose to consider how to calculate guardband of AIoT systems for in-band and guardband configuration based on AIoT transmission BW, SFO, SCS, the number of chip during one NR symbol.</w:t>
      </w:r>
    </w:p>
    <w:p w14:paraId="096007E3" w14:textId="77777777" w:rsidR="00591EF2" w:rsidRDefault="00684078">
      <w:pPr>
        <w:rPr>
          <w:color w:val="000000" w:themeColor="text1"/>
          <w:sz w:val="20"/>
          <w:szCs w:val="20"/>
          <w:lang w:eastAsia="zh-CN"/>
        </w:rPr>
      </w:pPr>
      <w:r>
        <w:rPr>
          <w:color w:val="000000" w:themeColor="text1"/>
          <w:sz w:val="20"/>
          <w:szCs w:val="20"/>
          <w:lang w:eastAsia="zh-CN"/>
        </w:rPr>
        <w:t>[29] Consider to support multiplexing between multiple devices (e.g. between device type 1/2a and 2b or between different frequency shift (i.e., F-shift) capabilities) as the following: 1)FDMA by assigning different set/range of F-</w:t>
      </w:r>
      <w:r>
        <w:rPr>
          <w:color w:val="000000" w:themeColor="text1"/>
          <w:sz w:val="20"/>
          <w:szCs w:val="20"/>
          <w:lang w:eastAsia="zh-CN"/>
        </w:rPr>
        <w:lastRenderedPageBreak/>
        <w:t>shift values for D2R (backscattering) transmission, 2) TDMA by assigning different D2R-to-R2D timing and/or R2D-to-D2R timing</w:t>
      </w:r>
    </w:p>
    <w:p w14:paraId="096007E4" w14:textId="77777777" w:rsidR="00591EF2" w:rsidRDefault="00684078">
      <w:pPr>
        <w:rPr>
          <w:color w:val="000000" w:themeColor="text1"/>
          <w:sz w:val="20"/>
          <w:szCs w:val="20"/>
          <w:lang w:eastAsia="zh-CN"/>
        </w:rPr>
      </w:pPr>
      <w:r>
        <w:rPr>
          <w:color w:val="000000" w:themeColor="text1"/>
          <w:sz w:val="20"/>
          <w:szCs w:val="20"/>
          <w:lang w:eastAsia="zh-CN"/>
        </w:rPr>
        <w:t>Contribution [15] wants to clarify the D2R frequency spectrum in given cases according to CW transmission spectrum.</w:t>
      </w:r>
    </w:p>
    <w:p w14:paraId="096007E5" w14:textId="77777777" w:rsidR="00591EF2" w:rsidRDefault="00684078">
      <w:pPr>
        <w:rPr>
          <w:color w:val="000000" w:themeColor="text1"/>
          <w:sz w:val="20"/>
          <w:szCs w:val="20"/>
          <w:lang w:eastAsia="zh-CN"/>
        </w:rPr>
      </w:pPr>
      <w:r>
        <w:rPr>
          <w:color w:val="000000" w:themeColor="text1"/>
          <w:sz w:val="20"/>
          <w:szCs w:val="20"/>
          <w:lang w:eastAsia="zh-CN"/>
        </w:rPr>
        <w:t>Contribution [25] thinks that inter-device interference cancelation should be studied in following cases, 1) Devices communicate with the same reader. 2) Devices communicate with different readers.</w:t>
      </w:r>
    </w:p>
    <w:p w14:paraId="096007E6" w14:textId="77777777" w:rsidR="00591EF2" w:rsidRDefault="00684078">
      <w:pPr>
        <w:rPr>
          <w:color w:val="000000" w:themeColor="text1"/>
          <w:sz w:val="20"/>
          <w:szCs w:val="20"/>
          <w:lang w:eastAsia="zh-CN"/>
        </w:rPr>
      </w:pPr>
      <w:r>
        <w:rPr>
          <w:color w:val="000000" w:themeColor="text1"/>
          <w:sz w:val="20"/>
          <w:szCs w:val="20"/>
          <w:lang w:eastAsia="zh-CN"/>
        </w:rPr>
        <w:t>Contribution [34] prefer to support frequency shift of the backscattered signal using subcarrier modulation. AIoT interface specifies interference measurement and sounding procedures at the reader to facilitate allocation of resources to different readers.</w:t>
      </w:r>
    </w:p>
    <w:p w14:paraId="096007E7"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w:t>
      </w:r>
      <w:r>
        <w:rPr>
          <w:color w:val="000000" w:themeColor="text1"/>
          <w:sz w:val="20"/>
          <w:szCs w:val="20"/>
          <w:lang w:eastAsia="zh-CN"/>
        </w:rPr>
        <w:t xml:space="preserve">  the above issues should be discussed in other section or RAN4?</w:t>
      </w:r>
    </w:p>
    <w:p w14:paraId="096007E8" w14:textId="77777777" w:rsidR="00591EF2" w:rsidRDefault="00591EF2">
      <w:pPr>
        <w:rPr>
          <w:color w:val="000000" w:themeColor="text1"/>
          <w:sz w:val="20"/>
          <w:szCs w:val="20"/>
          <w:lang w:eastAsia="zh-CN"/>
        </w:rPr>
      </w:pPr>
    </w:p>
    <w:p w14:paraId="096007E9" w14:textId="77777777" w:rsidR="00591EF2" w:rsidRDefault="00684078">
      <w:pPr>
        <w:rPr>
          <w:color w:val="000000" w:themeColor="text1"/>
          <w:sz w:val="20"/>
          <w:szCs w:val="20"/>
          <w:lang w:eastAsia="zh-CN"/>
        </w:rPr>
      </w:pPr>
      <w:r>
        <w:rPr>
          <w:color w:val="000000" w:themeColor="text1"/>
          <w:sz w:val="20"/>
          <w:szCs w:val="20"/>
          <w:lang w:eastAsia="zh-CN"/>
        </w:rPr>
        <w:t>Contribution  [28] thinks that read could determine to use one single-tone unmodulated sinusoid waveform or two unmodulated single-tones waveform by itself. Unified device backscatter transmission is expected regardless of CW waveform, i.e., no special implementation to support different CW waveform if both CW waveform types are supported.</w:t>
      </w:r>
    </w:p>
    <w:p w14:paraId="096007EA" w14:textId="77777777" w:rsidR="00591EF2" w:rsidRDefault="00684078">
      <w:pPr>
        <w:rPr>
          <w:color w:val="000000" w:themeColor="text1"/>
          <w:sz w:val="20"/>
          <w:szCs w:val="20"/>
          <w:lang w:eastAsia="zh-CN"/>
        </w:rPr>
      </w:pPr>
      <w:r>
        <w:rPr>
          <w:color w:val="000000" w:themeColor="text1"/>
          <w:sz w:val="20"/>
          <w:szCs w:val="20"/>
          <w:lang w:eastAsia="zh-CN"/>
        </w:rPr>
        <w:t>Contribution [29] prefer to consider same topology/deployment/spectrum (in terms of R2D/CW/D2R transmissions) for all device types 1/2a/2b.</w:t>
      </w:r>
    </w:p>
    <w:p w14:paraId="096007EB" w14:textId="77777777" w:rsidR="00591EF2" w:rsidRDefault="00684078">
      <w:pPr>
        <w:rPr>
          <w:color w:val="000000" w:themeColor="text1"/>
          <w:sz w:val="20"/>
          <w:szCs w:val="20"/>
          <w:lang w:eastAsia="zh-CN"/>
        </w:rPr>
      </w:pPr>
      <w:r>
        <w:rPr>
          <w:color w:val="000000" w:themeColor="text1"/>
          <w:sz w:val="20"/>
          <w:szCs w:val="20"/>
          <w:lang w:eastAsia="zh-CN"/>
        </w:rPr>
        <w:t xml:space="preserve">Contribution [21] observed that compared to single tone CW, there is no additional power consumption and complexity at AIoT device side by adopting multiple single-tone CW. [26] </w:t>
      </w:r>
      <w:bookmarkStart w:id="29" w:name="_Toc127551676"/>
      <w:bookmarkStart w:id="30" w:name="_Toc22001"/>
      <w:r>
        <w:rPr>
          <w:rFonts w:hint="eastAsia"/>
          <w:color w:val="000000" w:themeColor="text1"/>
          <w:sz w:val="20"/>
          <w:szCs w:val="20"/>
          <w:lang w:eastAsia="zh-CN"/>
        </w:rPr>
        <w:t>The impact of power consumption at A-IoT device side is minimal because CW waveform can be transparent to A-IoT device</w:t>
      </w:r>
      <w:r>
        <w:rPr>
          <w:color w:val="000000" w:themeColor="text1"/>
          <w:sz w:val="20"/>
          <w:szCs w:val="20"/>
          <w:lang w:eastAsia="zh-CN"/>
        </w:rPr>
        <w:t>.</w:t>
      </w:r>
      <w:bookmarkEnd w:id="29"/>
      <w:bookmarkEnd w:id="30"/>
      <w:r>
        <w:rPr>
          <w:color w:val="000000" w:themeColor="text1"/>
          <w:sz w:val="20"/>
          <w:szCs w:val="20"/>
          <w:lang w:eastAsia="zh-CN"/>
        </w:rPr>
        <w:t xml:space="preserve"> </w:t>
      </w:r>
    </w:p>
    <w:p w14:paraId="096007EC" w14:textId="77777777" w:rsidR="00591EF2" w:rsidRDefault="00684078">
      <w:pPr>
        <w:rPr>
          <w:color w:val="A6A6A6" w:themeColor="background1" w:themeShade="A6"/>
          <w:sz w:val="20"/>
          <w:szCs w:val="20"/>
          <w:lang w:eastAsia="zh-CN"/>
        </w:rPr>
      </w:pPr>
      <w:r>
        <w:rPr>
          <w:color w:val="000000" w:themeColor="text1"/>
          <w:sz w:val="20"/>
          <w:szCs w:val="20"/>
          <w:lang w:eastAsia="zh-CN"/>
        </w:rPr>
        <w:t>Contribution [15] propose to d</w:t>
      </w:r>
      <w:r>
        <w:rPr>
          <w:sz w:val="20"/>
          <w:szCs w:val="20"/>
          <w:lang w:eastAsia="zh-CN"/>
        </w:rPr>
        <w:t>iscuss the feasibility of SFBC (</w:t>
      </w:r>
      <w:r>
        <w:rPr>
          <w:rFonts w:hint="eastAsia"/>
          <w:sz w:val="20"/>
          <w:szCs w:val="20"/>
          <w:lang w:eastAsia="zh-CN"/>
        </w:rPr>
        <w:t>Space-frequency block coding</w:t>
      </w:r>
      <w:r>
        <w:rPr>
          <w:sz w:val="20"/>
          <w:szCs w:val="20"/>
          <w:lang w:eastAsia="zh-CN"/>
        </w:rPr>
        <w:t>) at transmitter side and Rx multi-antenna to compensate the loss of frequency diversity.</w:t>
      </w:r>
    </w:p>
    <w:p w14:paraId="096007ED" w14:textId="77777777" w:rsidR="00591EF2" w:rsidRDefault="00684078">
      <w:pPr>
        <w:rPr>
          <w:color w:val="000000" w:themeColor="text1"/>
          <w:sz w:val="20"/>
          <w:szCs w:val="20"/>
          <w:lang w:eastAsia="zh-CN"/>
        </w:rPr>
      </w:pPr>
      <w:r>
        <w:rPr>
          <w:color w:val="000000" w:themeColor="text1"/>
          <w:sz w:val="20"/>
          <w:szCs w:val="20"/>
          <w:lang w:eastAsia="zh-CN"/>
        </w:rPr>
        <w:t>Contribution [37] suggested to establish a straightforward and clear communication method between the read and CW node with a harmonized scheme in all 6 cases for ambient IoT scenarios, which also involves signaling about the switching of single-tone and multi-tone waveform.</w:t>
      </w:r>
    </w:p>
    <w:p w14:paraId="096007EE" w14:textId="77777777" w:rsidR="00591EF2" w:rsidRDefault="00684078">
      <w:pPr>
        <w:rPr>
          <w:color w:val="000000" w:themeColor="text1"/>
          <w:sz w:val="20"/>
          <w:szCs w:val="20"/>
          <w:lang w:eastAsia="zh-CN"/>
        </w:rPr>
      </w:pPr>
      <w:r>
        <w:rPr>
          <w:color w:val="000000" w:themeColor="text1"/>
          <w:sz w:val="20"/>
          <w:szCs w:val="20"/>
          <w:lang w:eastAsia="zh-CN"/>
        </w:rPr>
        <w:t>Contribution [18] thinks that the topology is transparent to the A-IoT devices, and the A-IoT devices support the backscatter communication in both topologies.</w:t>
      </w:r>
    </w:p>
    <w:p w14:paraId="096007EF" w14:textId="77777777" w:rsidR="00591EF2" w:rsidRDefault="00684078">
      <w:pPr>
        <w:rPr>
          <w:color w:val="000000" w:themeColor="text1"/>
          <w:sz w:val="20"/>
          <w:szCs w:val="20"/>
          <w:lang w:eastAsia="zh-CN"/>
        </w:rPr>
      </w:pPr>
      <w:r>
        <w:rPr>
          <w:color w:val="000000" w:themeColor="text1"/>
          <w:sz w:val="20"/>
          <w:szCs w:val="20"/>
          <w:lang w:eastAsia="zh-CN"/>
        </w:rPr>
        <w:t xml:space="preserve">Contribution [26] thinks that spectrum used for CW, backscatter and R2D transmission should be considered together. </w:t>
      </w:r>
    </w:p>
    <w:p w14:paraId="096007F0" w14:textId="77777777" w:rsidR="00591EF2" w:rsidRDefault="00684078">
      <w:pPr>
        <w:rPr>
          <w:color w:val="000000" w:themeColor="text1"/>
          <w:sz w:val="20"/>
          <w:szCs w:val="20"/>
          <w:lang w:eastAsia="zh-CN"/>
        </w:rPr>
      </w:pPr>
      <w:r>
        <w:rPr>
          <w:color w:val="000000" w:themeColor="text1"/>
          <w:sz w:val="20"/>
          <w:szCs w:val="20"/>
          <w:lang w:eastAsia="zh-CN"/>
        </w:rPr>
        <w:t>Contribution [26] proposed that CW, backscatter and R2D transmission in same spectrum (e.g. case 1-2 (a)) to reduce A-IoT device complexity, interference to NR UE.</w:t>
      </w:r>
    </w:p>
    <w:p w14:paraId="096007F1" w14:textId="77777777" w:rsidR="00591EF2" w:rsidRDefault="00684078">
      <w:pPr>
        <w:rPr>
          <w:color w:val="000000" w:themeColor="text1"/>
          <w:sz w:val="20"/>
          <w:szCs w:val="20"/>
          <w:lang w:eastAsia="zh-CN"/>
        </w:rPr>
      </w:pPr>
      <w:r>
        <w:rPr>
          <w:color w:val="000000" w:themeColor="text1"/>
          <w:sz w:val="20"/>
          <w:szCs w:val="20"/>
          <w:lang w:eastAsia="zh-CN"/>
        </w:rPr>
        <w:t>Contribution [27] suggests to consider D2R channelization in terms of arranging/configuring the set of tones for composition of multi-tone CW (as well as for FH-based single-tone CW) and associated set of F-shift values for multi-device multiplexing (FDMA) of D2R (backscattering) transmission</w:t>
      </w:r>
    </w:p>
    <w:p w14:paraId="096007F2" w14:textId="77777777" w:rsidR="00591EF2" w:rsidRDefault="00684078">
      <w:pPr>
        <w:rPr>
          <w:color w:val="000000" w:themeColor="text1"/>
          <w:sz w:val="20"/>
          <w:szCs w:val="20"/>
          <w:lang w:eastAsia="zh-CN"/>
        </w:rPr>
      </w:pPr>
      <w:r>
        <w:rPr>
          <w:color w:val="000000" w:themeColor="text1"/>
          <w:sz w:val="20"/>
          <w:szCs w:val="20"/>
          <w:lang w:eastAsia="zh-CN"/>
        </w:rPr>
        <w:t>Contribution [29] studied time delay for forwarding, timing adjustment, collision handling between R1 and R2 and so on for different deployment cases listed in 9.4.1.1(e.g., D1T1-A1, D1T1-A2)</w:t>
      </w:r>
    </w:p>
    <w:p w14:paraId="096007F3" w14:textId="77777777" w:rsidR="00591EF2" w:rsidRDefault="00684078">
      <w:pPr>
        <w:rPr>
          <w:color w:val="000000" w:themeColor="text1"/>
          <w:sz w:val="20"/>
          <w:szCs w:val="20"/>
          <w:lang w:eastAsia="zh-CN"/>
        </w:rPr>
      </w:pPr>
      <w:r>
        <w:rPr>
          <w:color w:val="000000" w:themeColor="text1"/>
          <w:sz w:val="20"/>
          <w:szCs w:val="20"/>
          <w:lang w:eastAsia="zh-CN"/>
        </w:rPr>
        <w:t>Contribution [20]</w:t>
      </w:r>
      <w:r>
        <w:rPr>
          <w:color w:val="000000" w:themeColor="text1"/>
          <w:sz w:val="20"/>
          <w:szCs w:val="20"/>
        </w:rPr>
        <w:t xml:space="preserve"> </w:t>
      </w:r>
      <w:r>
        <w:rPr>
          <w:color w:val="000000" w:themeColor="text1"/>
          <w:sz w:val="20"/>
          <w:szCs w:val="20"/>
          <w:lang w:eastAsia="zh-CN"/>
        </w:rPr>
        <w:t>proposes to study what CW characteristics (used by CW nodes in the system) would need to be known by type 2b devices in order to mimic the backscatter signals, to harmonize the three devices.</w:t>
      </w:r>
    </w:p>
    <w:p w14:paraId="096007F4" w14:textId="77777777" w:rsidR="00591EF2" w:rsidRDefault="00684078">
      <w:pPr>
        <w:rPr>
          <w:color w:val="000000" w:themeColor="text1"/>
          <w:sz w:val="20"/>
          <w:szCs w:val="20"/>
          <w:lang w:eastAsia="zh-CN"/>
        </w:rPr>
      </w:pPr>
      <w:r>
        <w:rPr>
          <w:color w:val="000000" w:themeColor="text1"/>
          <w:sz w:val="20"/>
          <w:szCs w:val="20"/>
          <w:lang w:eastAsia="zh-CN"/>
        </w:rPr>
        <w:t>Contribution [36] prefers to study the impact of CW2D and D2D interference in FDD-DL at R2D receiver. whether/how to consider the interference of the FDMed D2R at D2R receiver if supported.</w:t>
      </w:r>
    </w:p>
    <w:p w14:paraId="096007F5" w14:textId="77777777" w:rsidR="00591EF2" w:rsidRDefault="00684078">
      <w:pPr>
        <w:rPr>
          <w:color w:val="000000" w:themeColor="text1"/>
          <w:sz w:val="20"/>
          <w:lang w:eastAsia="zh-CN"/>
        </w:rPr>
      </w:pPr>
      <w:r>
        <w:rPr>
          <w:color w:val="000000" w:themeColor="text1"/>
          <w:sz w:val="20"/>
          <w:lang w:eastAsia="zh-CN"/>
        </w:rPr>
        <w:t>Contribution [11] thinks RAN1 to further study the different aspects affecting the selection of the CW signal, i.e., the bandwidth allocated to the A-IoT devices, multiple access, channel conditions, band deployment (in-band, out-of-band, guard band), backscatter modulation/detection assumptions, and interference mitigation techniques.</w:t>
      </w:r>
    </w:p>
    <w:p w14:paraId="096007F6"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For the above, as these issues mentioned by very few companies, they will not be discussed with high priority in this meeting.</w:t>
      </w:r>
    </w:p>
    <w:p w14:paraId="096007F7" w14:textId="77777777" w:rsidR="00591EF2" w:rsidRDefault="00591EF2">
      <w:pPr>
        <w:rPr>
          <w:color w:val="A6A6A6" w:themeColor="background1" w:themeShade="A6"/>
          <w:sz w:val="20"/>
          <w:szCs w:val="20"/>
          <w:lang w:eastAsia="zh-CN"/>
        </w:rPr>
      </w:pPr>
    </w:p>
    <w:p w14:paraId="096007F8" w14:textId="77777777" w:rsidR="00591EF2" w:rsidRDefault="00591EF2">
      <w:pPr>
        <w:rPr>
          <w:lang w:eastAsia="zh-CN"/>
        </w:rPr>
      </w:pPr>
    </w:p>
    <w:p w14:paraId="096007F9" w14:textId="77777777" w:rsidR="00591EF2" w:rsidRDefault="00591EF2">
      <w:pPr>
        <w:rPr>
          <w:lang w:eastAsia="zh-CN"/>
        </w:rPr>
      </w:pPr>
    </w:p>
    <w:p w14:paraId="096007FA" w14:textId="77777777" w:rsidR="00591EF2" w:rsidRDefault="00684078">
      <w:pPr>
        <w:autoSpaceDE/>
        <w:autoSpaceDN/>
        <w:adjustRightInd/>
        <w:snapToGrid/>
        <w:spacing w:after="0"/>
        <w:jc w:val="left"/>
        <w:rPr>
          <w:b/>
          <w:sz w:val="16"/>
          <w:szCs w:val="16"/>
          <w:lang w:eastAsia="zh-CN"/>
        </w:rPr>
      </w:pPr>
      <w:r>
        <w:rPr>
          <w:b/>
          <w:sz w:val="16"/>
          <w:szCs w:val="16"/>
          <w:lang w:eastAsia="zh-CN"/>
        </w:rPr>
        <w:br w:type="page"/>
      </w:r>
    </w:p>
    <w:p w14:paraId="096007FB" w14:textId="77777777" w:rsidR="00591EF2" w:rsidRDefault="00591EF2">
      <w:pPr>
        <w:pBdr>
          <w:bottom w:val="single" w:sz="4" w:space="1" w:color="auto"/>
        </w:pBdr>
        <w:spacing w:after="0"/>
        <w:rPr>
          <w:b/>
          <w:sz w:val="16"/>
          <w:szCs w:val="16"/>
          <w:lang w:eastAsia="zh-CN"/>
        </w:rPr>
      </w:pPr>
    </w:p>
    <w:p w14:paraId="096007FC" w14:textId="77777777" w:rsidR="00591EF2" w:rsidRDefault="00684078">
      <w:pPr>
        <w:pStyle w:val="1"/>
        <w:spacing w:after="100"/>
        <w:rPr>
          <w:lang w:eastAsia="zh-CN"/>
        </w:rPr>
      </w:pPr>
      <w:r>
        <w:rPr>
          <w:lang w:eastAsia="zh-CN"/>
        </w:rPr>
        <w:t xml:space="preserve">Proposals for online  </w:t>
      </w:r>
    </w:p>
    <w:p w14:paraId="3CEC53F0" w14:textId="77777777" w:rsidR="00445937" w:rsidRDefault="00445937" w:rsidP="00445937">
      <w:pPr>
        <w:pStyle w:val="20"/>
        <w:rPr>
          <w:lang w:eastAsia="zh-CN"/>
        </w:rPr>
      </w:pPr>
      <w:r>
        <w:rPr>
          <w:lang w:eastAsia="zh-CN"/>
        </w:rPr>
        <w:t>Tuesday</w:t>
      </w:r>
    </w:p>
    <w:p w14:paraId="6669383B" w14:textId="77777777" w:rsidR="004A614C" w:rsidRDefault="004A614C" w:rsidP="004A614C">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FL1 High Priority proposal 2.1.1-1a: </w:t>
      </w:r>
      <w:r>
        <w:rPr>
          <w:b/>
          <w:color w:val="000000" w:themeColor="text1"/>
          <w:sz w:val="20"/>
          <w:szCs w:val="20"/>
          <w:lang w:eastAsia="zh-CN"/>
        </w:rPr>
        <w:t xml:space="preserve">Update the agreed observation for D2R reception performance in RAN1#117 as follows: </w:t>
      </w:r>
    </w:p>
    <w:p w14:paraId="6D9F1329" w14:textId="77777777" w:rsidR="004A614C" w:rsidRDefault="004A614C" w:rsidP="004A614C">
      <w:pPr>
        <w:autoSpaceDE/>
        <w:autoSpaceDN/>
        <w:adjustRightInd/>
        <w:snapToGrid/>
        <w:spacing w:after="0"/>
        <w:jc w:val="left"/>
        <w:rPr>
          <w:rFonts w:ascii="Times" w:eastAsia="Batang" w:hAnsi="Times"/>
          <w:b/>
          <w:sz w:val="20"/>
          <w:szCs w:val="20"/>
          <w:lang w:val="en-GB" w:eastAsia="zh-CN"/>
        </w:rPr>
      </w:pPr>
      <w:r>
        <w:rPr>
          <w:b/>
          <w:color w:val="000000" w:themeColor="text1"/>
          <w:sz w:val="20"/>
          <w:szCs w:val="20"/>
          <w:lang w:eastAsia="zh-CN"/>
        </w:rPr>
        <w:t xml:space="preserve">Observation </w:t>
      </w:r>
    </w:p>
    <w:p w14:paraId="0AAF0309" w14:textId="77777777" w:rsidR="004A614C" w:rsidRDefault="004A614C" w:rsidP="004A614C">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For D2R reception performance,</w:t>
      </w:r>
    </w:p>
    <w:p w14:paraId="77141C8D" w14:textId="77777777" w:rsidR="004A614C" w:rsidRDefault="004A614C" w:rsidP="004A614C">
      <w:pPr>
        <w:numPr>
          <w:ilvl w:val="0"/>
          <w:numId w:val="22"/>
        </w:num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 xml:space="preserve">Compared to single-tone unmodulated sinusoid waveform without frequency hopping, two unmodulated single-tones waveform provides </w:t>
      </w:r>
      <w:r w:rsidRPr="00743DF9">
        <w:rPr>
          <w:rFonts w:ascii="Times" w:eastAsia="Batang" w:hAnsi="Times"/>
          <w:b/>
          <w:sz w:val="20"/>
          <w:szCs w:val="20"/>
          <w:u w:val="single"/>
          <w:lang w:val="en-GB" w:eastAsia="zh-CN"/>
        </w:rPr>
        <w:t xml:space="preserve">[0, 8] dB or [-0.2, 3]dB frequency diversity gain at 1% or 10% BLER target in a fading channel for </w:t>
      </w:r>
      <w:r w:rsidRPr="00743DF9">
        <w:rPr>
          <w:rFonts w:ascii="Times" w:eastAsia="Batang" w:hAnsi="Times" w:hint="eastAsia"/>
          <w:b/>
          <w:sz w:val="20"/>
          <w:szCs w:val="20"/>
          <w:u w:val="single"/>
          <w:lang w:val="en-GB" w:eastAsia="zh-CN"/>
        </w:rPr>
        <w:t>a</w:t>
      </w:r>
      <w:r w:rsidRPr="00743DF9">
        <w:rPr>
          <w:rFonts w:ascii="Times" w:eastAsia="Batang" w:hAnsi="Times"/>
          <w:b/>
          <w:sz w:val="20"/>
          <w:szCs w:val="20"/>
          <w:u w:val="single"/>
          <w:lang w:val="en-GB" w:eastAsia="zh-CN"/>
        </w:rPr>
        <w:t xml:space="preserve"> 1Rx reader and a 1Tx CW </w:t>
      </w:r>
      <w:r w:rsidRPr="00743DF9">
        <w:rPr>
          <w:rFonts w:ascii="Times" w:eastAsia="Batang" w:hAnsi="Times" w:hint="eastAsia"/>
          <w:b/>
          <w:sz w:val="20"/>
          <w:szCs w:val="20"/>
          <w:u w:val="single"/>
          <w:lang w:val="en-GB" w:eastAsia="zh-CN"/>
        </w:rPr>
        <w:t>transmitter</w:t>
      </w:r>
      <w:r w:rsidRPr="00743DF9">
        <w:rPr>
          <w:rFonts w:ascii="Times" w:eastAsia="Batang" w:hAnsi="Times"/>
          <w:b/>
          <w:sz w:val="20"/>
          <w:szCs w:val="20"/>
          <w:u w:val="single"/>
          <w:lang w:val="en-GB" w:eastAsia="zh-CN"/>
        </w:rPr>
        <w:t xml:space="preserve">, </w:t>
      </w:r>
      <w:r>
        <w:rPr>
          <w:rFonts w:ascii="Times" w:eastAsia="Batang" w:hAnsi="Times"/>
          <w:b/>
          <w:sz w:val="20"/>
          <w:szCs w:val="20"/>
          <w:lang w:val="en-GB" w:eastAsia="zh-CN"/>
        </w:rPr>
        <w:t xml:space="preserve">at </w:t>
      </w:r>
      <w:r>
        <w:rPr>
          <w:rFonts w:ascii="Times" w:eastAsia="Batang" w:hAnsi="Times" w:hint="eastAsia"/>
          <w:b/>
          <w:sz w:val="20"/>
          <w:szCs w:val="20"/>
          <w:lang w:val="en-GB" w:eastAsia="zh-CN"/>
        </w:rPr>
        <w:t>least</w:t>
      </w:r>
      <w:r>
        <w:rPr>
          <w:rFonts w:ascii="Times" w:eastAsia="Batang" w:hAnsi="Times"/>
          <w:b/>
          <w:sz w:val="20"/>
          <w:szCs w:val="20"/>
          <w:lang w:val="en-GB" w:eastAsia="zh-CN"/>
        </w:rPr>
        <w:t xml:space="preserve"> depending on the gap between the two tones and the channel’s coherence bandwidth. </w:t>
      </w:r>
    </w:p>
    <w:p w14:paraId="59983479"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TDL-A </w:t>
      </w:r>
      <w:r w:rsidRPr="00AD5115">
        <w:rPr>
          <w:rFonts w:ascii="Times" w:eastAsia="Batang" w:hAnsi="Times" w:hint="eastAsia"/>
          <w:b/>
          <w:color w:val="FF0000"/>
          <w:sz w:val="20"/>
          <w:szCs w:val="20"/>
          <w:highlight w:val="yellow"/>
          <w:lang w:val="en-GB" w:eastAsia="zh-CN"/>
        </w:rPr>
        <w:t>or</w:t>
      </w:r>
      <w:r w:rsidRPr="00AD5115">
        <w:rPr>
          <w:rFonts w:ascii="Times" w:eastAsia="Batang" w:hAnsi="Times"/>
          <w:b/>
          <w:color w:val="FF0000"/>
          <w:sz w:val="20"/>
          <w:szCs w:val="20"/>
          <w:highlight w:val="yellow"/>
          <w:lang w:val="en-GB" w:eastAsia="zh-CN"/>
        </w:rPr>
        <w:t xml:space="preserve"> C</w:t>
      </w:r>
      <w:r w:rsidRPr="00AD5115">
        <w:rPr>
          <w:rFonts w:ascii="Times" w:eastAsia="Batang" w:hAnsi="Times"/>
          <w:b/>
          <w:color w:val="FF0000"/>
          <w:sz w:val="20"/>
          <w:szCs w:val="20"/>
          <w:lang w:val="en-GB" w:eastAsia="zh-CN"/>
        </w:rPr>
        <w:t xml:space="preserve"> </w:t>
      </w:r>
      <w:r>
        <w:rPr>
          <w:rFonts w:ascii="Times" w:eastAsia="Batang" w:hAnsi="Times"/>
          <w:b/>
          <w:sz w:val="20"/>
          <w:szCs w:val="20"/>
          <w:lang w:val="en-GB" w:eastAsia="zh-CN"/>
        </w:rPr>
        <w:t>fading channel with</w:t>
      </w:r>
      <w:r>
        <w:rPr>
          <w:rFonts w:ascii="Times" w:hAnsi="Times"/>
          <w:b/>
          <w:sz w:val="20"/>
          <w:szCs w:val="20"/>
          <w:lang w:val="en-GB" w:eastAsia="zh-CN"/>
        </w:rPr>
        <w:t xml:space="preserve"> 30ns </w:t>
      </w:r>
      <w:r>
        <w:rPr>
          <w:rFonts w:ascii="Times" w:hAnsi="Times" w:hint="eastAsia"/>
          <w:b/>
          <w:sz w:val="20"/>
          <w:szCs w:val="20"/>
          <w:lang w:val="en-GB" w:eastAsia="zh-CN"/>
        </w:rPr>
        <w:t>delay</w:t>
      </w:r>
      <w:r>
        <w:rPr>
          <w:rFonts w:ascii="Times" w:hAnsi="Times"/>
          <w:b/>
          <w:sz w:val="20"/>
          <w:szCs w:val="20"/>
          <w:lang w:val="en-GB" w:eastAsia="zh-CN"/>
        </w:rPr>
        <w:t xml:space="preserve"> spread </w:t>
      </w:r>
      <w:r w:rsidRPr="009B1FA9">
        <w:rPr>
          <w:rFonts w:ascii="Times" w:eastAsia="Batang" w:hAnsi="Times"/>
          <w:b/>
          <w:color w:val="BFBFBF" w:themeColor="background1" w:themeShade="BF"/>
          <w:sz w:val="20"/>
          <w:szCs w:val="20"/>
          <w:lang w:val="en-GB" w:eastAsia="zh-CN"/>
        </w:rPr>
        <w:t xml:space="preserve"> in 9.4.1.1</w:t>
      </w:r>
    </w:p>
    <w:p w14:paraId="3F21EB7C"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[75KHz, 900KHz]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[0, 1.5]dB, and the frequency diversity gains at 10% BLER target observed by 3 sources are almost 0dB. </w:t>
      </w:r>
    </w:p>
    <w:p w14:paraId="1353D29C"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[3, 5.8]dB, and the frequency diversity gains at 10% BLER target observed by 3 sources are within [0.4, 2.5]dB.</w:t>
      </w:r>
    </w:p>
    <w:p w14:paraId="11C366FE"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the gap between [5MHz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 the frequency diversity gains at 1% BLER target observed by </w:t>
      </w:r>
      <w:r w:rsidRPr="009B1FA9">
        <w:rPr>
          <w:rFonts w:ascii="Times" w:eastAsia="Batang" w:hAnsi="Times"/>
          <w:b/>
          <w:color w:val="FF0000"/>
          <w:sz w:val="20"/>
          <w:szCs w:val="20"/>
          <w:lang w:val="en-GB" w:eastAsia="zh-CN"/>
        </w:rPr>
        <w:t>5</w:t>
      </w:r>
      <w:r>
        <w:rPr>
          <w:rFonts w:ascii="Times" w:eastAsia="Batang" w:hAnsi="Times"/>
          <w:b/>
          <w:sz w:val="20"/>
          <w:szCs w:val="20"/>
          <w:lang w:val="en-GB" w:eastAsia="zh-CN"/>
        </w:rPr>
        <w:t xml:space="preserve"> sources are within [5, 8]dB, and the frequency diversity gains at 10% BLER target observed by </w:t>
      </w:r>
      <w:r w:rsidRPr="009B1FA9">
        <w:rPr>
          <w:rFonts w:ascii="Times" w:eastAsia="Batang" w:hAnsi="Times"/>
          <w:b/>
          <w:color w:val="FF0000"/>
          <w:sz w:val="20"/>
          <w:szCs w:val="20"/>
          <w:lang w:val="en-GB" w:eastAsia="zh-CN"/>
        </w:rPr>
        <w:t>5</w:t>
      </w:r>
      <w:r>
        <w:rPr>
          <w:rFonts w:ascii="Times" w:eastAsia="Batang" w:hAnsi="Times"/>
          <w:b/>
          <w:sz w:val="20"/>
          <w:szCs w:val="20"/>
          <w:lang w:val="en-GB" w:eastAsia="zh-CN"/>
        </w:rPr>
        <w:t xml:space="preserve"> sources are within [1.3, 4]dB.</w:t>
      </w:r>
    </w:p>
    <w:p w14:paraId="1052DA38"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TDL-D fading channel with 30ns </w:t>
      </w:r>
      <w:r>
        <w:rPr>
          <w:rFonts w:ascii="Times" w:eastAsia="Batang" w:hAnsi="Times" w:hint="eastAsia"/>
          <w:b/>
          <w:sz w:val="20"/>
          <w:szCs w:val="20"/>
          <w:lang w:val="en-GB" w:eastAsia="zh-CN"/>
        </w:rPr>
        <w:t>delay</w:t>
      </w:r>
      <w:r>
        <w:rPr>
          <w:rFonts w:ascii="Times" w:eastAsia="Batang" w:hAnsi="Times"/>
          <w:b/>
          <w:sz w:val="20"/>
          <w:szCs w:val="20"/>
          <w:lang w:val="en-GB" w:eastAsia="zh-CN"/>
        </w:rPr>
        <w:t xml:space="preserve"> spread </w:t>
      </w:r>
    </w:p>
    <w:p w14:paraId="558A55CF"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color w:val="FF0000"/>
          <w:sz w:val="20"/>
          <w:szCs w:val="20"/>
          <w:lang w:val="en-GB" w:eastAsia="zh-CN"/>
        </w:rPr>
      </w:pPr>
      <w:r w:rsidRPr="00AD5115">
        <w:rPr>
          <w:rFonts w:ascii="Times" w:eastAsia="Batang" w:hAnsi="Times"/>
          <w:b/>
          <w:color w:val="FF0000"/>
          <w:sz w:val="20"/>
          <w:szCs w:val="20"/>
          <w:lang w:val="en-GB" w:eastAsia="zh-CN"/>
        </w:rPr>
        <w:t>For 10MHz gap, 1 source (</w:t>
      </w:r>
      <w:hyperlink r:id="rId46" w:history="1">
        <w:r w:rsidRPr="00AD5115">
          <w:rPr>
            <w:rStyle w:val="afd"/>
            <w:b/>
            <w:bCs/>
            <w:color w:val="FF0000"/>
            <w:sz w:val="20"/>
            <w:szCs w:val="20"/>
          </w:rPr>
          <w:t>R1-2405855</w:t>
        </w:r>
      </w:hyperlink>
      <w:r w:rsidRPr="00AD5115">
        <w:rPr>
          <w:rFonts w:ascii="Times" w:eastAsia="Batang" w:hAnsi="Times"/>
          <w:b/>
          <w:color w:val="FF0000"/>
          <w:sz w:val="20"/>
          <w:szCs w:val="20"/>
          <w:lang w:val="en-GB" w:eastAsia="zh-CN"/>
        </w:rPr>
        <w:t>) observed 0.7 dB@1%BLER and -0.2dB@10%BLER frequency diversity gain. (Note: l</w:t>
      </w:r>
      <w:r w:rsidRPr="00AD5115">
        <w:rPr>
          <w:rFonts w:ascii="Times" w:eastAsia="Batang" w:hAnsi="Times" w:hint="eastAsia"/>
          <w:b/>
          <w:color w:val="FF0000"/>
          <w:sz w:val="20"/>
          <w:szCs w:val="20"/>
          <w:lang w:val="en-GB" w:eastAsia="zh-CN"/>
        </w:rPr>
        <w:t>oss</w:t>
      </w:r>
      <w:r w:rsidRPr="00AD5115">
        <w:rPr>
          <w:rFonts w:ascii="Times" w:eastAsia="Batang" w:hAnsi="Times"/>
          <w:b/>
          <w:color w:val="FF0000"/>
          <w:sz w:val="20"/>
          <w:szCs w:val="20"/>
          <w:lang w:val="en-GB" w:eastAsia="zh-CN"/>
        </w:rPr>
        <w:t xml:space="preserve"> due to the power split in TDL-D)</w:t>
      </w:r>
      <w:r>
        <w:rPr>
          <w:rFonts w:ascii="Times" w:eastAsia="Batang" w:hAnsi="Times"/>
          <w:b/>
          <w:color w:val="FF0000"/>
          <w:sz w:val="20"/>
          <w:szCs w:val="20"/>
          <w:lang w:val="en-GB" w:eastAsia="zh-CN"/>
        </w:rPr>
        <w:t xml:space="preserve"> </w:t>
      </w:r>
    </w:p>
    <w:p w14:paraId="370ABA45"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In a TDL-A fading channel with</w:t>
      </w:r>
      <w:r>
        <w:rPr>
          <w:rFonts w:ascii="Times" w:hAnsi="Times"/>
          <w:b/>
          <w:sz w:val="20"/>
          <w:szCs w:val="20"/>
          <w:lang w:val="en-GB" w:eastAsia="zh-CN"/>
        </w:rPr>
        <w:t xml:space="preserve"> 150ns </w:t>
      </w:r>
      <w:r>
        <w:rPr>
          <w:rFonts w:ascii="Times" w:hAnsi="Times" w:hint="eastAsia"/>
          <w:b/>
          <w:sz w:val="20"/>
          <w:szCs w:val="20"/>
          <w:lang w:val="en-GB" w:eastAsia="zh-CN"/>
        </w:rPr>
        <w:t>delay</w:t>
      </w:r>
      <w:r>
        <w:rPr>
          <w:rFonts w:ascii="Times" w:hAnsi="Times"/>
          <w:b/>
          <w:sz w:val="20"/>
          <w:szCs w:val="20"/>
          <w:lang w:val="en-GB" w:eastAsia="zh-CN"/>
        </w:rPr>
        <w:t xml:space="preserve"> spread</w:t>
      </w:r>
    </w:p>
    <w:p w14:paraId="3198BB44"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180Khz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2 sources are within [1, 3]dB, and the frequency diversity gains at 10% BLER target observed by 2 sources are within [</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]dB.</w:t>
      </w:r>
    </w:p>
    <w:p w14:paraId="4B54DD25"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w:t>
      </w: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5</w:t>
      </w:r>
      <w:r>
        <w:rPr>
          <w:rFonts w:ascii="Times" w:eastAsia="Batang" w:hAnsi="Times" w:hint="eastAsia"/>
          <w:b/>
          <w:sz w:val="20"/>
          <w:szCs w:val="20"/>
          <w:lang w:val="en-GB" w:eastAsia="zh-CN"/>
        </w:rPr>
        <w:t>.5</w:t>
      </w:r>
      <w:r>
        <w:rPr>
          <w:rFonts w:ascii="Times" w:eastAsia="Batang" w:hAnsi="Times"/>
          <w:b/>
          <w:sz w:val="20"/>
          <w:szCs w:val="20"/>
          <w:lang w:val="en-GB" w:eastAsia="zh-CN"/>
        </w:rPr>
        <w:t>]dB.</w:t>
      </w:r>
    </w:p>
    <w:p w14:paraId="11B4AC30"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5MH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w:t>
      </w:r>
      <w:r>
        <w:rPr>
          <w:rFonts w:ascii="Times" w:eastAsia="Batang" w:hAnsi="Times" w:hint="eastAsia"/>
          <w:b/>
          <w:sz w:val="20"/>
          <w:szCs w:val="20"/>
          <w:lang w:val="en-GB" w:eastAsia="zh-CN"/>
        </w:rPr>
        <w:t>3</w:t>
      </w:r>
      <w:r>
        <w:rPr>
          <w:rFonts w:ascii="Times" w:eastAsia="Batang" w:hAnsi="Times"/>
          <w:b/>
          <w:sz w:val="20"/>
          <w:szCs w:val="20"/>
          <w:lang w:val="en-GB" w:eastAsia="zh-CN"/>
        </w:rPr>
        <w:t>]dB.</w:t>
      </w:r>
    </w:p>
    <w:p w14:paraId="5B3E5573" w14:textId="77777777" w:rsidR="004A614C" w:rsidRPr="00D24B12" w:rsidRDefault="004A614C" w:rsidP="004A614C">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The total transmission power is assumed the same for single-tone unmodulated sinusoid waveform without frequency hopping and two unmodulated single-tones waveform.</w:t>
      </w:r>
    </w:p>
    <w:p w14:paraId="0160F678" w14:textId="77777777" w:rsidR="004A614C" w:rsidRDefault="004A614C" w:rsidP="004A614C">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For two unmodulated single-tones waveform, assume the two tones are transmitted from the same CW node.</w:t>
      </w:r>
    </w:p>
    <w:p w14:paraId="096007FE" w14:textId="11F70F36" w:rsidR="00591EF2" w:rsidRPr="004A614C" w:rsidRDefault="004A614C" w:rsidP="004A614C">
      <w:pPr>
        <w:spacing w:beforeLines="50" w:before="120"/>
        <w:rPr>
          <w:b/>
          <w:lang w:eastAsia="zh-CN"/>
        </w:rPr>
      </w:pPr>
      <w:r w:rsidRPr="004A614C">
        <w:rPr>
          <w:b/>
          <w:lang w:eastAsia="zh-CN"/>
        </w:rPr>
        <w:sym w:font="Wingdings" w:char="F0E0"/>
      </w:r>
      <w:r w:rsidRPr="004A614C">
        <w:rPr>
          <w:b/>
          <w:lang w:eastAsia="zh-CN"/>
        </w:rPr>
        <w:t>A</w:t>
      </w:r>
      <w:r w:rsidRPr="004A614C">
        <w:rPr>
          <w:rFonts w:hint="eastAsia"/>
          <w:b/>
          <w:lang w:eastAsia="zh-CN"/>
        </w:rPr>
        <w:t>greed</w:t>
      </w:r>
      <w:r w:rsidRPr="004A614C">
        <w:rPr>
          <w:b/>
          <w:lang w:eastAsia="zh-CN"/>
        </w:rPr>
        <w:t xml:space="preserve"> </w:t>
      </w:r>
      <w:r w:rsidRPr="004A614C">
        <w:rPr>
          <w:rFonts w:hint="eastAsia"/>
          <w:b/>
          <w:lang w:eastAsia="zh-CN"/>
        </w:rPr>
        <w:t>version</w:t>
      </w:r>
    </w:p>
    <w:p w14:paraId="424CCA51" w14:textId="77777777" w:rsidR="004A614C" w:rsidRPr="00276126" w:rsidRDefault="004A614C" w:rsidP="004A614C">
      <w:pPr>
        <w:rPr>
          <w:b/>
          <w:color w:val="000000"/>
          <w:szCs w:val="20"/>
          <w:lang w:eastAsia="zh-CN"/>
        </w:rPr>
      </w:pPr>
      <w:r w:rsidRPr="00276126">
        <w:rPr>
          <w:b/>
          <w:color w:val="000000"/>
          <w:szCs w:val="20"/>
          <w:lang w:eastAsia="zh-CN"/>
        </w:rPr>
        <w:t>Observation</w:t>
      </w:r>
    </w:p>
    <w:p w14:paraId="16FA5993" w14:textId="77777777" w:rsidR="004A614C" w:rsidRPr="00BF4AB2" w:rsidRDefault="004A614C" w:rsidP="004A614C">
      <w:pPr>
        <w:rPr>
          <w:szCs w:val="20"/>
          <w:lang w:eastAsia="zh-CN"/>
        </w:rPr>
      </w:pPr>
      <w:r w:rsidRPr="00BF4AB2">
        <w:rPr>
          <w:szCs w:val="20"/>
          <w:lang w:eastAsia="zh-CN"/>
        </w:rPr>
        <w:t>For D2R reception performance,</w:t>
      </w:r>
    </w:p>
    <w:p w14:paraId="1D4B0F35" w14:textId="77777777" w:rsidR="004A614C" w:rsidRPr="00BF4AB2" w:rsidRDefault="004A614C" w:rsidP="004A614C">
      <w:pPr>
        <w:numPr>
          <w:ilvl w:val="0"/>
          <w:numId w:val="22"/>
        </w:numPr>
        <w:autoSpaceDE/>
        <w:autoSpaceDN/>
        <w:adjustRightInd/>
        <w:snapToGrid/>
        <w:spacing w:after="0"/>
        <w:jc w:val="left"/>
        <w:rPr>
          <w:szCs w:val="20"/>
          <w:lang w:eastAsia="zh-CN"/>
        </w:rPr>
      </w:pPr>
      <w:r w:rsidRPr="00BF4AB2">
        <w:rPr>
          <w:szCs w:val="20"/>
          <w:lang w:eastAsia="zh-CN"/>
        </w:rPr>
        <w:t>Compared to single-tone unmodulated sinusoid waveform without frequency hopping, two unmodulated single-tones waveform provides [0, 8] dB or [-0.2, 3]</w:t>
      </w:r>
      <w:r>
        <w:rPr>
          <w:szCs w:val="20"/>
          <w:lang w:eastAsia="zh-CN"/>
        </w:rPr>
        <w:t xml:space="preserve"> </w:t>
      </w:r>
      <w:r w:rsidRPr="00BF4AB2">
        <w:rPr>
          <w:szCs w:val="20"/>
          <w:lang w:eastAsia="zh-CN"/>
        </w:rPr>
        <w:t xml:space="preserve">dB frequency diversity gain at 1% or 10% BLER target in a fading channel for </w:t>
      </w:r>
      <w:r w:rsidRPr="00BF4AB2">
        <w:rPr>
          <w:rFonts w:hint="eastAsia"/>
          <w:szCs w:val="20"/>
          <w:lang w:eastAsia="zh-CN"/>
        </w:rPr>
        <w:t>a</w:t>
      </w:r>
      <w:r w:rsidRPr="00BF4AB2">
        <w:rPr>
          <w:szCs w:val="20"/>
          <w:lang w:eastAsia="zh-CN"/>
        </w:rPr>
        <w:t xml:space="preserve"> 1Rx reader and a 1Tx CW </w:t>
      </w:r>
      <w:r w:rsidRPr="00BF4AB2">
        <w:rPr>
          <w:rFonts w:hint="eastAsia"/>
          <w:szCs w:val="20"/>
          <w:lang w:eastAsia="zh-CN"/>
        </w:rPr>
        <w:t>transmitter</w:t>
      </w:r>
      <w:r w:rsidRPr="00BF4AB2">
        <w:rPr>
          <w:szCs w:val="20"/>
          <w:lang w:eastAsia="zh-CN"/>
        </w:rPr>
        <w:t xml:space="preserve">, at </w:t>
      </w:r>
      <w:r w:rsidRPr="00BF4AB2">
        <w:rPr>
          <w:rFonts w:hint="eastAsia"/>
          <w:szCs w:val="20"/>
          <w:lang w:eastAsia="zh-CN"/>
        </w:rPr>
        <w:t>least</w:t>
      </w:r>
      <w:r w:rsidRPr="00BF4AB2">
        <w:rPr>
          <w:szCs w:val="20"/>
          <w:lang w:eastAsia="zh-CN"/>
        </w:rPr>
        <w:t xml:space="preserve"> depending on the gap between the two tones and the channel’s coherence bandwidth.</w:t>
      </w:r>
    </w:p>
    <w:p w14:paraId="63931D92" w14:textId="77777777" w:rsidR="004A614C" w:rsidRPr="00BF4AB2" w:rsidRDefault="004A614C" w:rsidP="004A614C">
      <w:pPr>
        <w:pStyle w:val="aff0"/>
        <w:numPr>
          <w:ilvl w:val="1"/>
          <w:numId w:val="24"/>
        </w:numPr>
        <w:autoSpaceDE/>
        <w:autoSpaceDN/>
        <w:adjustRightInd/>
        <w:snapToGrid/>
        <w:spacing w:after="0"/>
        <w:ind w:firstLineChars="0"/>
        <w:rPr>
          <w:szCs w:val="20"/>
          <w:lang w:eastAsia="zh-CN"/>
        </w:rPr>
      </w:pPr>
      <w:r w:rsidRPr="00BF4AB2">
        <w:rPr>
          <w:szCs w:val="20"/>
          <w:lang w:eastAsia="zh-CN"/>
        </w:rPr>
        <w:t xml:space="preserve">In a TDL-A fading channel with 30ns </w:t>
      </w:r>
      <w:r w:rsidRPr="00BF4AB2">
        <w:rPr>
          <w:rFonts w:hint="eastAsia"/>
          <w:szCs w:val="20"/>
          <w:lang w:eastAsia="zh-CN"/>
        </w:rPr>
        <w:t>delay</w:t>
      </w:r>
      <w:r w:rsidRPr="00BF4AB2">
        <w:rPr>
          <w:szCs w:val="20"/>
          <w:lang w:eastAsia="zh-CN"/>
        </w:rPr>
        <w:t xml:space="preserve"> spread</w:t>
      </w:r>
    </w:p>
    <w:p w14:paraId="1DE26885"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between [75KHz, 900KHz]</w:t>
      </w:r>
      <w:r w:rsidRPr="00BF4AB2">
        <w:rPr>
          <w:rFonts w:hint="eastAsia"/>
          <w:szCs w:val="20"/>
          <w:lang w:eastAsia="zh-CN"/>
        </w:rPr>
        <w:t>,</w:t>
      </w:r>
      <w:r w:rsidRPr="00BF4AB2">
        <w:rPr>
          <w:szCs w:val="20"/>
          <w:lang w:eastAsia="zh-CN"/>
        </w:rPr>
        <w:t xml:space="preserve"> the frequency diversity gains at 1% BLER target observed by 6 sources are within [0, 1.5]</w:t>
      </w:r>
      <w:r>
        <w:rPr>
          <w:szCs w:val="20"/>
          <w:lang w:eastAsia="zh-CN"/>
        </w:rPr>
        <w:t xml:space="preserve"> </w:t>
      </w:r>
      <w:r w:rsidRPr="00BF4AB2">
        <w:rPr>
          <w:szCs w:val="20"/>
          <w:lang w:eastAsia="zh-CN"/>
        </w:rPr>
        <w:t xml:space="preserve">dB, and the frequency diversity gains at 10% BLER target observed by 3 sources are almost 0dB. </w:t>
      </w:r>
    </w:p>
    <w:p w14:paraId="11D0812C"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lastRenderedPageBreak/>
        <w:t>F</w:t>
      </w:r>
      <w:r w:rsidRPr="00BF4AB2">
        <w:rPr>
          <w:rFonts w:hint="eastAsia"/>
          <w:szCs w:val="20"/>
          <w:lang w:eastAsia="zh-CN"/>
        </w:rPr>
        <w:t>or</w:t>
      </w:r>
      <w:r w:rsidRPr="00BF4AB2">
        <w:rPr>
          <w:szCs w:val="20"/>
          <w:lang w:eastAsia="zh-CN"/>
        </w:rPr>
        <w:t xml:space="preserve"> the gap between [1.08MHz, </w:t>
      </w:r>
      <w:r w:rsidRPr="00BF4AB2">
        <w:rPr>
          <w:rFonts w:hint="eastAsia"/>
          <w:szCs w:val="20"/>
          <w:lang w:eastAsia="zh-CN"/>
        </w:rPr>
        <w:t>4.2</w:t>
      </w:r>
      <w:r w:rsidRPr="00BF4AB2">
        <w:rPr>
          <w:szCs w:val="20"/>
          <w:lang w:eastAsia="zh-CN"/>
        </w:rPr>
        <w:t>MH</w:t>
      </w:r>
      <w:r w:rsidRPr="00BF4AB2">
        <w:rPr>
          <w:rFonts w:hint="eastAsia"/>
          <w:szCs w:val="20"/>
          <w:lang w:eastAsia="zh-CN"/>
        </w:rPr>
        <w:t>z</w:t>
      </w:r>
      <w:r w:rsidRPr="00BF4AB2">
        <w:rPr>
          <w:szCs w:val="20"/>
          <w:lang w:eastAsia="zh-CN"/>
        </w:rPr>
        <w:t>]</w:t>
      </w:r>
      <w:r w:rsidRPr="00BF4AB2">
        <w:rPr>
          <w:rFonts w:hint="eastAsia"/>
          <w:szCs w:val="20"/>
          <w:lang w:eastAsia="zh-CN"/>
        </w:rPr>
        <w:t>,</w:t>
      </w:r>
      <w:r w:rsidRPr="00BF4AB2">
        <w:rPr>
          <w:szCs w:val="20"/>
          <w:lang w:eastAsia="zh-CN"/>
        </w:rPr>
        <w:t xml:space="preserve"> the frequency diversity gains at 1% BLER target observed by 6 sources are within [3, 5.8]</w:t>
      </w:r>
      <w:r>
        <w:rPr>
          <w:szCs w:val="20"/>
          <w:lang w:eastAsia="zh-CN"/>
        </w:rPr>
        <w:t xml:space="preserve"> </w:t>
      </w:r>
      <w:r w:rsidRPr="00BF4AB2">
        <w:rPr>
          <w:szCs w:val="20"/>
          <w:lang w:eastAsia="zh-CN"/>
        </w:rPr>
        <w:t>dB, and the frequency diversity gains at 10% BLER target observed by 3 sources are within [0.4, 2.5]</w:t>
      </w:r>
      <w:r>
        <w:rPr>
          <w:szCs w:val="20"/>
          <w:lang w:eastAsia="zh-CN"/>
        </w:rPr>
        <w:t xml:space="preserve"> </w:t>
      </w:r>
      <w:r w:rsidRPr="00BF4AB2">
        <w:rPr>
          <w:szCs w:val="20"/>
          <w:lang w:eastAsia="zh-CN"/>
        </w:rPr>
        <w:t>dB.</w:t>
      </w:r>
    </w:p>
    <w:p w14:paraId="06F83A12"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t>For the gap between [5MHz</w:t>
      </w:r>
      <w:r w:rsidRPr="00BF4AB2">
        <w:rPr>
          <w:rFonts w:hint="eastAsia"/>
          <w:szCs w:val="20"/>
          <w:lang w:eastAsia="zh-CN"/>
        </w:rPr>
        <w:t>,</w:t>
      </w:r>
      <w:r w:rsidRPr="00BF4AB2">
        <w:rPr>
          <w:szCs w:val="20"/>
          <w:lang w:eastAsia="zh-CN"/>
        </w:rPr>
        <w:t xml:space="preserve"> 10MHz], the frequency diversity gains at 1% BLER target observed by 5 sources are within [5, 8]</w:t>
      </w:r>
      <w:r>
        <w:rPr>
          <w:szCs w:val="20"/>
          <w:lang w:eastAsia="zh-CN"/>
        </w:rPr>
        <w:t xml:space="preserve"> </w:t>
      </w:r>
      <w:r w:rsidRPr="00BF4AB2">
        <w:rPr>
          <w:szCs w:val="20"/>
          <w:lang w:eastAsia="zh-CN"/>
        </w:rPr>
        <w:t>dB, and the frequency diversity gains at 10% BLER target observed by 5 sources are within [1.3, 4]</w:t>
      </w:r>
      <w:r>
        <w:rPr>
          <w:szCs w:val="20"/>
          <w:lang w:eastAsia="zh-CN"/>
        </w:rPr>
        <w:t xml:space="preserve"> </w:t>
      </w:r>
      <w:r w:rsidRPr="00BF4AB2">
        <w:rPr>
          <w:szCs w:val="20"/>
          <w:lang w:eastAsia="zh-CN"/>
        </w:rPr>
        <w:t>dB.</w:t>
      </w:r>
    </w:p>
    <w:p w14:paraId="7BD88A25" w14:textId="77777777" w:rsidR="004A614C" w:rsidRPr="00BF4AB2" w:rsidRDefault="004A614C" w:rsidP="004A614C">
      <w:pPr>
        <w:pStyle w:val="aff0"/>
        <w:numPr>
          <w:ilvl w:val="1"/>
          <w:numId w:val="24"/>
        </w:numPr>
        <w:autoSpaceDE/>
        <w:autoSpaceDN/>
        <w:adjustRightInd/>
        <w:snapToGrid/>
        <w:spacing w:after="0"/>
        <w:ind w:firstLineChars="0"/>
        <w:rPr>
          <w:szCs w:val="20"/>
          <w:lang w:eastAsia="zh-CN"/>
        </w:rPr>
      </w:pPr>
      <w:r w:rsidRPr="00BF4AB2">
        <w:rPr>
          <w:szCs w:val="20"/>
          <w:lang w:eastAsia="zh-CN"/>
        </w:rPr>
        <w:t xml:space="preserve">In a TDL-D fading channel with 30ns </w:t>
      </w:r>
      <w:r w:rsidRPr="00BF4AB2">
        <w:rPr>
          <w:rFonts w:hint="eastAsia"/>
          <w:szCs w:val="20"/>
          <w:lang w:eastAsia="zh-CN"/>
        </w:rPr>
        <w:t>delay</w:t>
      </w:r>
      <w:r w:rsidRPr="00BF4AB2">
        <w:rPr>
          <w:szCs w:val="20"/>
          <w:lang w:eastAsia="zh-CN"/>
        </w:rPr>
        <w:t xml:space="preserve"> spread </w:t>
      </w:r>
    </w:p>
    <w:p w14:paraId="3D38A3D4" w14:textId="77777777" w:rsidR="004A614C" w:rsidRPr="00276126" w:rsidRDefault="004A614C" w:rsidP="004A614C">
      <w:pPr>
        <w:pStyle w:val="aff0"/>
        <w:numPr>
          <w:ilvl w:val="2"/>
          <w:numId w:val="23"/>
        </w:numPr>
        <w:autoSpaceDE/>
        <w:autoSpaceDN/>
        <w:adjustRightInd/>
        <w:snapToGrid/>
        <w:spacing w:after="0"/>
        <w:ind w:firstLineChars="0"/>
        <w:rPr>
          <w:szCs w:val="20"/>
          <w:lang w:eastAsia="zh-CN"/>
        </w:rPr>
      </w:pPr>
      <w:r w:rsidRPr="00276126">
        <w:rPr>
          <w:szCs w:val="20"/>
          <w:lang w:eastAsia="zh-CN"/>
        </w:rPr>
        <w:t>For 10MHz gap, 1 sources (</w:t>
      </w:r>
      <w:hyperlink r:id="rId47" w:history="1">
        <w:r w:rsidRPr="00276126">
          <w:rPr>
            <w:rStyle w:val="afd"/>
            <w:bCs/>
            <w:szCs w:val="20"/>
          </w:rPr>
          <w:t>R1-2405855</w:t>
        </w:r>
      </w:hyperlink>
      <w:r w:rsidRPr="00276126">
        <w:rPr>
          <w:szCs w:val="20"/>
          <w:lang w:eastAsia="zh-CN"/>
        </w:rPr>
        <w:t>) observed 0.7 dB@1%BLER and -0.2dB@10%BLER frequency diversity gain. (Note: l</w:t>
      </w:r>
      <w:r w:rsidRPr="00276126">
        <w:rPr>
          <w:rFonts w:hint="eastAsia"/>
          <w:szCs w:val="20"/>
          <w:lang w:eastAsia="zh-CN"/>
        </w:rPr>
        <w:t>oss</w:t>
      </w:r>
      <w:r w:rsidRPr="00276126">
        <w:rPr>
          <w:szCs w:val="20"/>
          <w:lang w:eastAsia="zh-CN"/>
        </w:rPr>
        <w:t xml:space="preserve"> due to the power split in TDL-D)</w:t>
      </w:r>
    </w:p>
    <w:p w14:paraId="40F1D58E" w14:textId="77777777" w:rsidR="004A614C" w:rsidRPr="00BF4AB2" w:rsidRDefault="004A614C" w:rsidP="004A614C">
      <w:pPr>
        <w:pStyle w:val="aff0"/>
        <w:numPr>
          <w:ilvl w:val="1"/>
          <w:numId w:val="24"/>
        </w:numPr>
        <w:autoSpaceDE/>
        <w:autoSpaceDN/>
        <w:adjustRightInd/>
        <w:snapToGrid/>
        <w:spacing w:after="0"/>
        <w:ind w:firstLineChars="0"/>
        <w:rPr>
          <w:szCs w:val="20"/>
          <w:lang w:eastAsia="zh-CN"/>
        </w:rPr>
      </w:pPr>
      <w:r w:rsidRPr="00BF4AB2">
        <w:rPr>
          <w:szCs w:val="20"/>
          <w:lang w:eastAsia="zh-CN"/>
        </w:rPr>
        <w:t xml:space="preserve">In a TDL-A fading channel with 150ns </w:t>
      </w:r>
      <w:r w:rsidRPr="00BF4AB2">
        <w:rPr>
          <w:rFonts w:hint="eastAsia"/>
          <w:szCs w:val="20"/>
          <w:lang w:eastAsia="zh-CN"/>
        </w:rPr>
        <w:t>delay</w:t>
      </w:r>
      <w:r w:rsidRPr="00BF4AB2">
        <w:rPr>
          <w:szCs w:val="20"/>
          <w:lang w:eastAsia="zh-CN"/>
        </w:rPr>
        <w:t xml:space="preserve"> spread</w:t>
      </w:r>
    </w:p>
    <w:p w14:paraId="189A84C0"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is 180Khz</w:t>
      </w:r>
      <w:r w:rsidRPr="00BF4AB2">
        <w:rPr>
          <w:rFonts w:hint="eastAsia"/>
          <w:szCs w:val="20"/>
          <w:lang w:eastAsia="zh-CN"/>
        </w:rPr>
        <w:t>,</w:t>
      </w:r>
      <w:r w:rsidRPr="00BF4AB2">
        <w:rPr>
          <w:szCs w:val="20"/>
          <w:lang w:eastAsia="zh-CN"/>
        </w:rPr>
        <w:t xml:space="preserve"> the frequency diversity gains at 1% BLER target observed by 2 sources are within [1, 3]</w:t>
      </w:r>
      <w:r>
        <w:rPr>
          <w:szCs w:val="20"/>
          <w:lang w:eastAsia="zh-CN"/>
        </w:rPr>
        <w:t xml:space="preserve"> </w:t>
      </w:r>
      <w:r w:rsidRPr="00BF4AB2">
        <w:rPr>
          <w:szCs w:val="20"/>
          <w:lang w:eastAsia="zh-CN"/>
        </w:rPr>
        <w:t>dB, and the frequency diversity gains at 10% BLER target observed by 2 sources are within [</w:t>
      </w:r>
      <w:r w:rsidRPr="00BF4AB2">
        <w:rPr>
          <w:rFonts w:hint="eastAsia"/>
          <w:szCs w:val="20"/>
          <w:lang w:eastAsia="zh-CN"/>
        </w:rPr>
        <w:t>0</w:t>
      </w:r>
      <w:r w:rsidRPr="00BF4AB2">
        <w:rPr>
          <w:szCs w:val="20"/>
          <w:lang w:eastAsia="zh-CN"/>
        </w:rPr>
        <w:t xml:space="preserve">, </w:t>
      </w:r>
      <w:r w:rsidRPr="00BF4AB2">
        <w:rPr>
          <w:rFonts w:hint="eastAsia"/>
          <w:szCs w:val="20"/>
          <w:lang w:eastAsia="zh-CN"/>
        </w:rPr>
        <w:t>2.5</w:t>
      </w:r>
      <w:r w:rsidRPr="00BF4AB2">
        <w:rPr>
          <w:szCs w:val="20"/>
          <w:lang w:eastAsia="zh-CN"/>
        </w:rPr>
        <w:t>]</w:t>
      </w:r>
      <w:r>
        <w:rPr>
          <w:szCs w:val="20"/>
          <w:lang w:eastAsia="zh-CN"/>
        </w:rPr>
        <w:t xml:space="preserve"> </w:t>
      </w:r>
      <w:r w:rsidRPr="00BF4AB2">
        <w:rPr>
          <w:szCs w:val="20"/>
          <w:lang w:eastAsia="zh-CN"/>
        </w:rPr>
        <w:t>dB.</w:t>
      </w:r>
    </w:p>
    <w:p w14:paraId="7AE37D42"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is </w:t>
      </w:r>
      <w:r w:rsidRPr="00BF4AB2">
        <w:rPr>
          <w:rFonts w:hint="eastAsia"/>
          <w:szCs w:val="20"/>
          <w:lang w:eastAsia="zh-CN"/>
        </w:rPr>
        <w:t>2.16</w:t>
      </w:r>
      <w:r w:rsidRPr="00BF4AB2">
        <w:rPr>
          <w:szCs w:val="20"/>
          <w:lang w:eastAsia="zh-CN"/>
        </w:rPr>
        <w:t>MH</w:t>
      </w:r>
      <w:r w:rsidRPr="00BF4AB2">
        <w:rPr>
          <w:rFonts w:hint="eastAsia"/>
          <w:szCs w:val="20"/>
          <w:lang w:eastAsia="zh-CN"/>
        </w:rPr>
        <w:t>z,</w:t>
      </w:r>
      <w:r w:rsidRPr="00BF4AB2">
        <w:rPr>
          <w:szCs w:val="20"/>
          <w:lang w:eastAsia="zh-CN"/>
        </w:rPr>
        <w:t xml:space="preserve"> the frequency diversity gains at 1% BLER target observed by 2 sources are within [7, 8]</w:t>
      </w:r>
      <w:r>
        <w:rPr>
          <w:szCs w:val="20"/>
          <w:lang w:eastAsia="zh-CN"/>
        </w:rPr>
        <w:t xml:space="preserve"> </w:t>
      </w:r>
      <w:r w:rsidRPr="00BF4AB2">
        <w:rPr>
          <w:szCs w:val="20"/>
          <w:lang w:eastAsia="zh-CN"/>
        </w:rPr>
        <w:t>dB, and the frequency diversity gains at 10% BLER target observed by 2 sources are within [2.5, 5</w:t>
      </w:r>
      <w:r w:rsidRPr="00BF4AB2">
        <w:rPr>
          <w:rFonts w:hint="eastAsia"/>
          <w:szCs w:val="20"/>
          <w:lang w:eastAsia="zh-CN"/>
        </w:rPr>
        <w:t>.5</w:t>
      </w:r>
      <w:r w:rsidRPr="00BF4AB2">
        <w:rPr>
          <w:szCs w:val="20"/>
          <w:lang w:eastAsia="zh-CN"/>
        </w:rPr>
        <w:t>]</w:t>
      </w:r>
      <w:r>
        <w:rPr>
          <w:szCs w:val="20"/>
          <w:lang w:eastAsia="zh-CN"/>
        </w:rPr>
        <w:t xml:space="preserve"> </w:t>
      </w:r>
      <w:r w:rsidRPr="00BF4AB2">
        <w:rPr>
          <w:szCs w:val="20"/>
          <w:lang w:eastAsia="zh-CN"/>
        </w:rPr>
        <w:t>dB.</w:t>
      </w:r>
    </w:p>
    <w:p w14:paraId="04494012"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is 5MH</w:t>
      </w:r>
      <w:r w:rsidRPr="00BF4AB2">
        <w:rPr>
          <w:rFonts w:hint="eastAsia"/>
          <w:szCs w:val="20"/>
          <w:lang w:eastAsia="zh-CN"/>
        </w:rPr>
        <w:t>z,</w:t>
      </w:r>
      <w:r w:rsidRPr="00BF4AB2">
        <w:rPr>
          <w:szCs w:val="20"/>
          <w:lang w:eastAsia="zh-CN"/>
        </w:rPr>
        <w:t xml:space="preserve"> the frequency diversity gains at 1% BLER target observed by 2 sources are within [7, 8]</w:t>
      </w:r>
      <w:r>
        <w:rPr>
          <w:szCs w:val="20"/>
          <w:lang w:eastAsia="zh-CN"/>
        </w:rPr>
        <w:t xml:space="preserve"> </w:t>
      </w:r>
      <w:r w:rsidRPr="00BF4AB2">
        <w:rPr>
          <w:szCs w:val="20"/>
          <w:lang w:eastAsia="zh-CN"/>
        </w:rPr>
        <w:t xml:space="preserve">dB, and the frequency diversity gains at 10% BLER target observed by 2 sources are within [2.5, </w:t>
      </w:r>
      <w:r w:rsidRPr="00BF4AB2">
        <w:rPr>
          <w:rFonts w:hint="eastAsia"/>
          <w:szCs w:val="20"/>
          <w:lang w:eastAsia="zh-CN"/>
        </w:rPr>
        <w:t>3</w:t>
      </w:r>
      <w:r w:rsidRPr="00BF4AB2">
        <w:rPr>
          <w:szCs w:val="20"/>
          <w:lang w:eastAsia="zh-CN"/>
        </w:rPr>
        <w:t>]</w:t>
      </w:r>
      <w:r>
        <w:rPr>
          <w:szCs w:val="20"/>
          <w:lang w:eastAsia="zh-CN"/>
        </w:rPr>
        <w:t xml:space="preserve"> </w:t>
      </w:r>
      <w:r w:rsidRPr="00BF4AB2">
        <w:rPr>
          <w:szCs w:val="20"/>
          <w:lang w:eastAsia="zh-CN"/>
        </w:rPr>
        <w:t>dB.</w:t>
      </w:r>
    </w:p>
    <w:p w14:paraId="092BA605" w14:textId="77777777" w:rsidR="004A614C" w:rsidRPr="00BF4AB2" w:rsidRDefault="004A614C" w:rsidP="004A614C">
      <w:pPr>
        <w:numPr>
          <w:ilvl w:val="1"/>
          <w:numId w:val="22"/>
        </w:numPr>
        <w:autoSpaceDE/>
        <w:autoSpaceDN/>
        <w:adjustRightInd/>
        <w:snapToGrid/>
        <w:spacing w:after="0"/>
        <w:jc w:val="left"/>
        <w:rPr>
          <w:color w:val="A6A6A6"/>
          <w:szCs w:val="20"/>
          <w:lang w:eastAsia="zh-CN"/>
        </w:rPr>
      </w:pPr>
      <w:r w:rsidRPr="00BF4AB2">
        <w:rPr>
          <w:rFonts w:hint="eastAsia"/>
          <w:szCs w:val="20"/>
          <w:lang w:eastAsia="zh-CN"/>
        </w:rPr>
        <w:t>N</w:t>
      </w:r>
      <w:r w:rsidRPr="00BF4AB2">
        <w:rPr>
          <w:szCs w:val="20"/>
          <w:lang w:eastAsia="zh-CN"/>
        </w:rPr>
        <w:t>ote: The total transmission power is assumed the same for single-tone unmodulated sinusoid waveform without frequency hopping and two unmodulated single-tones waveform.</w:t>
      </w:r>
    </w:p>
    <w:p w14:paraId="3A5E0126" w14:textId="5C675313" w:rsidR="004A614C" w:rsidRDefault="004A614C">
      <w:pPr>
        <w:rPr>
          <w:lang w:eastAsia="zh-CN"/>
        </w:rPr>
      </w:pPr>
    </w:p>
    <w:p w14:paraId="02EAE5CF" w14:textId="77777777" w:rsidR="004A614C" w:rsidRPr="004A614C" w:rsidRDefault="004A614C">
      <w:pPr>
        <w:rPr>
          <w:lang w:eastAsia="zh-CN"/>
        </w:rPr>
      </w:pPr>
    </w:p>
    <w:p w14:paraId="2E72EF18" w14:textId="629FCDA2" w:rsidR="00AD5115" w:rsidRDefault="00AD5115" w:rsidP="00AD5115">
      <w:pPr>
        <w:rPr>
          <w:b/>
          <w:sz w:val="20"/>
          <w:szCs w:val="20"/>
          <w:lang w:eastAsia="zh-CN"/>
        </w:rPr>
      </w:pPr>
      <w:r>
        <w:rPr>
          <w:b/>
          <w:sz w:val="20"/>
          <w:szCs w:val="20"/>
          <w:highlight w:val="yellow"/>
          <w:lang w:eastAsia="zh-CN"/>
        </w:rPr>
        <w:t>FL1 High Priority Observation 2.1.2.1-1b:</w:t>
      </w:r>
      <w:r>
        <w:rPr>
          <w:b/>
          <w:sz w:val="20"/>
          <w:szCs w:val="20"/>
          <w:lang w:eastAsia="zh-CN"/>
        </w:rPr>
        <w:t xml:space="preserve"> For</w:t>
      </w:r>
      <w:r>
        <w:rPr>
          <w:b/>
          <w:bCs/>
          <w:sz w:val="20"/>
          <w:szCs w:val="20"/>
        </w:rPr>
        <w:t xml:space="preserve"> the D2R transmission BW corresponding to the CW waveforms</w:t>
      </w:r>
      <w:r>
        <w:rPr>
          <w:b/>
          <w:sz w:val="20"/>
          <w:szCs w:val="20"/>
          <w:lang w:eastAsia="zh-CN"/>
        </w:rPr>
        <w:t xml:space="preserve">, </w:t>
      </w:r>
    </w:p>
    <w:p w14:paraId="0A4B3A8C" w14:textId="77777777" w:rsidR="00AD5115" w:rsidRDefault="00AD5115" w:rsidP="00AD5115">
      <w:pPr>
        <w:pStyle w:val="aff0"/>
        <w:numPr>
          <w:ilvl w:val="0"/>
          <w:numId w:val="22"/>
        </w:numPr>
        <w:ind w:firstLineChars="0"/>
        <w:rPr>
          <w:b/>
          <w:sz w:val="20"/>
          <w:szCs w:val="20"/>
        </w:rPr>
      </w:pPr>
      <w:r>
        <w:rPr>
          <w:b/>
          <w:sz w:val="20"/>
          <w:szCs w:val="20"/>
        </w:rPr>
        <w:t>Compared to single-tone unmodulated sinusoid waveform without frequency hopping, two unmodulated single-tones waveform</w:t>
      </w:r>
    </w:p>
    <w:p w14:paraId="0311C3A3" w14:textId="2A27D89E" w:rsidR="00AD5115" w:rsidRPr="00AD5115" w:rsidRDefault="00AD5115" w:rsidP="00AD5115">
      <w:pPr>
        <w:pStyle w:val="aff0"/>
        <w:numPr>
          <w:ilvl w:val="1"/>
          <w:numId w:val="22"/>
        </w:numPr>
        <w:ind w:firstLineChars="0"/>
        <w:rPr>
          <w:b/>
          <w:color w:val="000000" w:themeColor="text1"/>
          <w:sz w:val="20"/>
          <w:szCs w:val="20"/>
        </w:rPr>
      </w:pPr>
      <w:r w:rsidRPr="00AD5115">
        <w:rPr>
          <w:b/>
          <w:color w:val="000000" w:themeColor="text1"/>
          <w:sz w:val="20"/>
          <w:szCs w:val="20"/>
        </w:rPr>
        <w:t xml:space="preserve">Requires 2 times the frequency domain resources for D2R transmission, if the frequency gap between each of these two tones is no smaller than the transmission bandwidth of the corresponding D2R transmission. </w:t>
      </w:r>
    </w:p>
    <w:p w14:paraId="7C084196" w14:textId="77777777" w:rsidR="00AD5115" w:rsidRDefault="00AD5115" w:rsidP="00AD5115">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p w14:paraId="7C802E79" w14:textId="15D9448B" w:rsidR="004A614C" w:rsidRPr="004A614C" w:rsidRDefault="004A614C" w:rsidP="004A614C">
      <w:pPr>
        <w:spacing w:beforeLines="50" w:before="120"/>
        <w:rPr>
          <w:b/>
          <w:lang w:eastAsia="zh-CN"/>
        </w:rPr>
      </w:pPr>
      <w:r w:rsidRPr="004A614C">
        <w:rPr>
          <w:lang w:eastAsia="zh-CN"/>
        </w:rPr>
        <w:sym w:font="Wingdings" w:char="F0E0"/>
      </w:r>
      <w:r w:rsidRPr="004A614C">
        <w:rPr>
          <w:b/>
          <w:lang w:eastAsia="zh-CN"/>
        </w:rPr>
        <w:t>A</w:t>
      </w:r>
      <w:r w:rsidRPr="004A614C">
        <w:rPr>
          <w:rFonts w:hint="eastAsia"/>
          <w:b/>
          <w:lang w:eastAsia="zh-CN"/>
        </w:rPr>
        <w:t>greed</w:t>
      </w:r>
      <w:r w:rsidRPr="004A614C">
        <w:rPr>
          <w:b/>
          <w:lang w:eastAsia="zh-CN"/>
        </w:rPr>
        <w:t xml:space="preserve"> </w:t>
      </w:r>
      <w:r w:rsidRPr="004A614C">
        <w:rPr>
          <w:rFonts w:hint="eastAsia"/>
          <w:b/>
          <w:lang w:eastAsia="zh-CN"/>
        </w:rPr>
        <w:t>version</w:t>
      </w:r>
      <w:r>
        <w:rPr>
          <w:b/>
          <w:lang w:eastAsia="zh-CN"/>
        </w:rPr>
        <w:t>:</w:t>
      </w:r>
    </w:p>
    <w:p w14:paraId="490A1390" w14:textId="77777777" w:rsidR="004A614C" w:rsidRPr="00F64091" w:rsidRDefault="004A614C" w:rsidP="004A614C">
      <w:pPr>
        <w:rPr>
          <w:b/>
          <w:szCs w:val="20"/>
          <w:lang w:eastAsia="zh-CN"/>
        </w:rPr>
      </w:pPr>
      <w:r w:rsidRPr="00F64091">
        <w:rPr>
          <w:b/>
          <w:szCs w:val="20"/>
          <w:lang w:eastAsia="zh-CN"/>
        </w:rPr>
        <w:t>Observation</w:t>
      </w:r>
    </w:p>
    <w:p w14:paraId="229D6676" w14:textId="77777777" w:rsidR="004A614C" w:rsidRPr="00F64091" w:rsidRDefault="004A614C" w:rsidP="004A614C">
      <w:pPr>
        <w:rPr>
          <w:color w:val="000000"/>
          <w:szCs w:val="20"/>
        </w:rPr>
      </w:pPr>
      <w:r w:rsidRPr="00F64091">
        <w:rPr>
          <w:szCs w:val="20"/>
          <w:lang w:eastAsia="zh-CN"/>
        </w:rPr>
        <w:t>For</w:t>
      </w:r>
      <w:r w:rsidRPr="00F64091">
        <w:rPr>
          <w:bCs/>
          <w:szCs w:val="20"/>
        </w:rPr>
        <w:t xml:space="preserve"> the D2R transmission BW corresponding to the CW waveforms</w:t>
      </w:r>
      <w:r w:rsidRPr="00F64091">
        <w:rPr>
          <w:szCs w:val="20"/>
          <w:lang w:eastAsia="zh-CN"/>
        </w:rPr>
        <w:t>, c</w:t>
      </w:r>
      <w:r w:rsidRPr="00F64091">
        <w:rPr>
          <w:szCs w:val="20"/>
        </w:rPr>
        <w:t>ompared to single-tone unmodulated sinusoid waveform without frequency hopping, two unmodulated single-tones waveform r</w:t>
      </w:r>
      <w:r w:rsidRPr="00F64091">
        <w:rPr>
          <w:color w:val="000000"/>
          <w:szCs w:val="20"/>
        </w:rPr>
        <w:t xml:space="preserve">equires 2 times the frequency domain resources for D2R transmission, if the frequency gap between the two tones is no smaller than the transmission bandwidth of the corresponding D2R transmission. </w:t>
      </w:r>
    </w:p>
    <w:p w14:paraId="096007FF" w14:textId="4B27500D" w:rsidR="00591EF2" w:rsidRDefault="00591EF2">
      <w:pPr>
        <w:rPr>
          <w:lang w:eastAsia="zh-CN"/>
        </w:rPr>
      </w:pPr>
    </w:p>
    <w:p w14:paraId="3E36EE78" w14:textId="77777777" w:rsidR="004A614C" w:rsidRDefault="004A614C">
      <w:pPr>
        <w:rPr>
          <w:lang w:eastAsia="zh-CN"/>
        </w:rPr>
      </w:pPr>
    </w:p>
    <w:p w14:paraId="394E220D" w14:textId="77777777" w:rsidR="00AD5115" w:rsidRPr="00AD5115" w:rsidRDefault="00AD5115" w:rsidP="00AD5115">
      <w:pPr>
        <w:rPr>
          <w:b/>
          <w:sz w:val="20"/>
          <w:szCs w:val="20"/>
          <w:lang w:eastAsia="zh-CN"/>
        </w:rPr>
      </w:pPr>
      <w:r>
        <w:rPr>
          <w:b/>
          <w:sz w:val="20"/>
          <w:szCs w:val="20"/>
          <w:highlight w:val="yellow"/>
          <w:lang w:eastAsia="zh-CN"/>
        </w:rPr>
        <w:t>F</w:t>
      </w:r>
      <w:r w:rsidRPr="00AD5115">
        <w:rPr>
          <w:b/>
          <w:sz w:val="20"/>
          <w:szCs w:val="20"/>
          <w:highlight w:val="yellow"/>
          <w:lang w:eastAsia="zh-CN"/>
        </w:rPr>
        <w:t xml:space="preserve">L1 High Priority Observation 2.1.3.1-1b: </w:t>
      </w:r>
      <w:r w:rsidRPr="00AD5115">
        <w:rPr>
          <w:b/>
          <w:sz w:val="20"/>
          <w:szCs w:val="20"/>
          <w:lang w:eastAsia="zh-CN"/>
        </w:rPr>
        <w:t xml:space="preserve">For interference suppression complexity for different CW waveforms at D2R receiver, </w:t>
      </w:r>
    </w:p>
    <w:p w14:paraId="057D2E0F" w14:textId="77777777" w:rsidR="00AD5115" w:rsidRPr="00AD5115" w:rsidRDefault="00AD5115" w:rsidP="00AD5115">
      <w:pPr>
        <w:numPr>
          <w:ilvl w:val="0"/>
          <w:numId w:val="28"/>
        </w:numPr>
        <w:rPr>
          <w:b/>
          <w:sz w:val="20"/>
          <w:szCs w:val="20"/>
          <w:lang w:eastAsia="zh-CN"/>
        </w:rPr>
      </w:pPr>
      <w:r w:rsidRPr="00AD5115">
        <w:rPr>
          <w:b/>
          <w:sz w:val="20"/>
          <w:szCs w:val="20"/>
          <w:lang w:eastAsia="zh-CN"/>
        </w:rPr>
        <w:t>Compared to single-tone unmodulated sinusoid waveform without frequency hopping, two unmodulated single-tones:</w:t>
      </w:r>
    </w:p>
    <w:p w14:paraId="2BD217CD" w14:textId="0161C4F7" w:rsidR="00AD5115" w:rsidRPr="00AD5115" w:rsidRDefault="00AD5115" w:rsidP="00802F0F">
      <w:pPr>
        <w:numPr>
          <w:ilvl w:val="1"/>
          <w:numId w:val="22"/>
        </w:numPr>
        <w:rPr>
          <w:sz w:val="20"/>
          <w:szCs w:val="20"/>
          <w:lang w:eastAsia="zh-CN"/>
        </w:rPr>
      </w:pPr>
      <w:r w:rsidRPr="00AD5115">
        <w:rPr>
          <w:b/>
          <w:sz w:val="20"/>
          <w:szCs w:val="20"/>
          <w:lang w:eastAsia="zh-CN"/>
        </w:rPr>
        <w:t xml:space="preserve">Requires </w:t>
      </w:r>
      <w:r w:rsidRPr="00AD5115">
        <w:rPr>
          <w:rFonts w:hint="eastAsia"/>
          <w:b/>
          <w:sz w:val="20"/>
          <w:szCs w:val="20"/>
          <w:lang w:eastAsia="zh-CN"/>
        </w:rPr>
        <w:t xml:space="preserve">two </w:t>
      </w:r>
      <w:r w:rsidRPr="00AD5115">
        <w:rPr>
          <w:b/>
          <w:sz w:val="20"/>
          <w:szCs w:val="20"/>
          <w:lang w:eastAsia="zh-CN"/>
        </w:rPr>
        <w:t xml:space="preserve">RF narrow-band </w:t>
      </w:r>
      <w:r w:rsidRPr="00AD5115">
        <w:rPr>
          <w:rFonts w:hint="eastAsia"/>
          <w:b/>
          <w:sz w:val="20"/>
          <w:szCs w:val="20"/>
          <w:lang w:eastAsia="zh-CN"/>
        </w:rPr>
        <w:t>bandpass filters</w:t>
      </w:r>
      <w:r w:rsidRPr="00AD5115">
        <w:rPr>
          <w:b/>
          <w:sz w:val="20"/>
          <w:szCs w:val="20"/>
          <w:lang w:eastAsia="zh-CN"/>
        </w:rPr>
        <w:t xml:space="preserve"> when individual cancellation is applied to each of the two tones.</w:t>
      </w:r>
    </w:p>
    <w:p w14:paraId="0FE4AA22" w14:textId="4BD4551D" w:rsidR="00AD5115" w:rsidRPr="00AD5115" w:rsidRDefault="00AD5115" w:rsidP="00802F0F">
      <w:pPr>
        <w:numPr>
          <w:ilvl w:val="1"/>
          <w:numId w:val="22"/>
        </w:numPr>
        <w:rPr>
          <w:sz w:val="20"/>
          <w:szCs w:val="20"/>
          <w:lang w:eastAsia="zh-CN"/>
        </w:rPr>
      </w:pPr>
      <w:r w:rsidRPr="00AD5115">
        <w:rPr>
          <w:b/>
          <w:sz w:val="20"/>
          <w:szCs w:val="20"/>
          <w:lang w:eastAsia="zh-CN"/>
        </w:rPr>
        <w:t>Note: For two unmodulated single-tones waveform, assume the two tones are transmitted from the same CW node</w:t>
      </w:r>
    </w:p>
    <w:p w14:paraId="0B8BDADB" w14:textId="73AB834E" w:rsidR="004A614C" w:rsidRPr="004A614C" w:rsidRDefault="004A614C" w:rsidP="004A614C">
      <w:pPr>
        <w:spacing w:beforeLines="50" w:before="120"/>
        <w:rPr>
          <w:b/>
          <w:lang w:eastAsia="zh-CN"/>
        </w:rPr>
      </w:pPr>
      <w:r w:rsidRPr="004A614C">
        <w:rPr>
          <w:lang w:eastAsia="zh-CN"/>
        </w:rPr>
        <w:sym w:font="Wingdings" w:char="F0E0"/>
      </w:r>
      <w:r w:rsidRPr="004A614C">
        <w:rPr>
          <w:b/>
          <w:lang w:eastAsia="zh-CN"/>
        </w:rPr>
        <w:t>A</w:t>
      </w:r>
      <w:r w:rsidRPr="004A614C">
        <w:rPr>
          <w:rFonts w:hint="eastAsia"/>
          <w:b/>
          <w:lang w:eastAsia="zh-CN"/>
        </w:rPr>
        <w:t>greed</w:t>
      </w:r>
      <w:r w:rsidRPr="004A614C">
        <w:rPr>
          <w:b/>
          <w:lang w:eastAsia="zh-CN"/>
        </w:rPr>
        <w:t xml:space="preserve"> </w:t>
      </w:r>
      <w:r w:rsidRPr="004A614C">
        <w:rPr>
          <w:rFonts w:hint="eastAsia"/>
          <w:b/>
          <w:lang w:eastAsia="zh-CN"/>
        </w:rPr>
        <w:t>version</w:t>
      </w:r>
      <w:r>
        <w:rPr>
          <w:b/>
          <w:lang w:eastAsia="zh-CN"/>
        </w:rPr>
        <w:t>:</w:t>
      </w:r>
    </w:p>
    <w:p w14:paraId="1042428A" w14:textId="77777777" w:rsidR="004A614C" w:rsidRPr="00F64091" w:rsidRDefault="004A614C" w:rsidP="004A614C">
      <w:pPr>
        <w:rPr>
          <w:b/>
          <w:szCs w:val="20"/>
          <w:lang w:eastAsia="zh-CN"/>
        </w:rPr>
      </w:pPr>
      <w:r w:rsidRPr="00F64091">
        <w:rPr>
          <w:b/>
          <w:szCs w:val="20"/>
          <w:lang w:eastAsia="zh-CN"/>
        </w:rPr>
        <w:lastRenderedPageBreak/>
        <w:t>Observation</w:t>
      </w:r>
    </w:p>
    <w:p w14:paraId="58FF4FFE" w14:textId="77777777" w:rsidR="004A614C" w:rsidRPr="00905932" w:rsidRDefault="004A614C" w:rsidP="004A614C">
      <w:pPr>
        <w:rPr>
          <w:szCs w:val="20"/>
          <w:lang w:eastAsia="zh-CN"/>
        </w:rPr>
      </w:pPr>
      <w:r w:rsidRPr="00905932">
        <w:rPr>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905932">
        <w:rPr>
          <w:rFonts w:hint="eastAsia"/>
          <w:szCs w:val="20"/>
          <w:lang w:eastAsia="zh-CN"/>
        </w:rPr>
        <w:t xml:space="preserve">two </w:t>
      </w:r>
      <w:r w:rsidRPr="00905932">
        <w:rPr>
          <w:szCs w:val="20"/>
          <w:lang w:eastAsia="zh-CN"/>
        </w:rPr>
        <w:t xml:space="preserve">RF or IF narrow-band </w:t>
      </w:r>
      <w:r w:rsidRPr="00905932">
        <w:rPr>
          <w:rFonts w:hint="eastAsia"/>
          <w:szCs w:val="20"/>
          <w:lang w:eastAsia="zh-CN"/>
        </w:rPr>
        <w:t>bandpass filters</w:t>
      </w:r>
      <w:r w:rsidRPr="00905932">
        <w:rPr>
          <w:szCs w:val="20"/>
          <w:lang w:eastAsia="zh-CN"/>
        </w:rPr>
        <w:t>.</w:t>
      </w:r>
    </w:p>
    <w:p w14:paraId="386BDD32" w14:textId="46E7E9EC" w:rsidR="00AD5115" w:rsidRPr="004A614C" w:rsidRDefault="00AD5115">
      <w:pPr>
        <w:rPr>
          <w:lang w:eastAsia="zh-CN"/>
        </w:rPr>
      </w:pPr>
    </w:p>
    <w:p w14:paraId="4A05CB31" w14:textId="77777777" w:rsidR="003421D6" w:rsidRDefault="003421D6">
      <w:pPr>
        <w:rPr>
          <w:lang w:eastAsia="zh-CN"/>
        </w:rPr>
      </w:pPr>
    </w:p>
    <w:p w14:paraId="2C9D8F02" w14:textId="13D484E8" w:rsidR="00686AE6" w:rsidRDefault="00A11359" w:rsidP="00A11359">
      <w:pPr>
        <w:spacing w:afterLines="30" w:after="72"/>
        <w:rPr>
          <w:b/>
          <w:bCs/>
          <w:color w:val="000000" w:themeColor="text1"/>
          <w:sz w:val="20"/>
          <w:szCs w:val="20"/>
        </w:rPr>
      </w:pPr>
      <w:r>
        <w:rPr>
          <w:b/>
          <w:color w:val="000000" w:themeColor="text1"/>
          <w:sz w:val="20"/>
          <w:szCs w:val="20"/>
          <w:highlight w:val="yellow"/>
          <w:lang w:eastAsia="zh-CN"/>
        </w:rPr>
        <w:t xml:space="preserve">FL1 High Priority Observation </w:t>
      </w:r>
      <w:r>
        <w:rPr>
          <w:rFonts w:hint="eastAsia"/>
          <w:b/>
          <w:color w:val="000000" w:themeColor="text1"/>
          <w:sz w:val="20"/>
          <w:szCs w:val="20"/>
          <w:highlight w:val="yellow"/>
          <w:lang w:eastAsia="zh-CN"/>
        </w:rPr>
        <w:t>4</w:t>
      </w:r>
      <w:r>
        <w:rPr>
          <w:b/>
          <w:color w:val="000000" w:themeColor="text1"/>
          <w:sz w:val="20"/>
          <w:szCs w:val="20"/>
          <w:highlight w:val="yellow"/>
          <w:lang w:eastAsia="zh-CN"/>
        </w:rPr>
        <w:t>-1b:</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r w:rsidR="00C6350C">
        <w:rPr>
          <w:b/>
          <w:bCs/>
          <w:color w:val="000000" w:themeColor="text1"/>
          <w:sz w:val="20"/>
          <w:szCs w:val="20"/>
        </w:rPr>
        <w:t xml:space="preserve"> at least for</w:t>
      </w:r>
      <w:r w:rsidR="00C6350C" w:rsidRPr="00C6350C">
        <w:rPr>
          <w:b/>
          <w:bCs/>
          <w:color w:val="FF0000"/>
          <w:sz w:val="20"/>
          <w:szCs w:val="20"/>
        </w:rPr>
        <w:t xml:space="preserve"> some CW transmission cases</w:t>
      </w:r>
      <w:r w:rsidRPr="00C6350C">
        <w:rPr>
          <w:b/>
          <w:bCs/>
          <w:color w:val="FF0000"/>
          <w:sz w:val="20"/>
          <w:szCs w:val="20"/>
        </w:rPr>
        <w:t>:</w:t>
      </w:r>
    </w:p>
    <w:p w14:paraId="57FE13D8" w14:textId="77777777" w:rsidR="00A11359" w:rsidRDefault="00A11359" w:rsidP="00A11359">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494C1A37" w14:textId="77777777" w:rsidR="00A11359" w:rsidRDefault="00A11359" w:rsidP="00A11359">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07967FA2" w14:textId="77777777" w:rsidR="00A11359" w:rsidRDefault="00A11359" w:rsidP="00A11359">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598A84E0" w14:textId="15F96A36" w:rsidR="004A614C" w:rsidRPr="004A614C" w:rsidRDefault="004A614C" w:rsidP="004A614C">
      <w:pPr>
        <w:spacing w:beforeLines="50" w:before="120"/>
        <w:rPr>
          <w:b/>
          <w:lang w:eastAsia="zh-CN"/>
        </w:rPr>
      </w:pPr>
      <w:r w:rsidRPr="004A614C">
        <w:rPr>
          <w:lang w:eastAsia="zh-CN"/>
        </w:rPr>
        <w:sym w:font="Wingdings" w:char="F0E0"/>
      </w:r>
      <w:r>
        <w:rPr>
          <w:lang w:eastAsia="zh-CN"/>
        </w:rPr>
        <w:t>V</w:t>
      </w:r>
      <w:r w:rsidRPr="004A614C">
        <w:rPr>
          <w:rFonts w:hint="eastAsia"/>
          <w:b/>
          <w:lang w:eastAsia="zh-CN"/>
        </w:rPr>
        <w:t>ersion</w:t>
      </w:r>
      <w:r>
        <w:rPr>
          <w:b/>
          <w:lang w:eastAsia="zh-CN"/>
        </w:rPr>
        <w:t xml:space="preserve"> after online</w:t>
      </w:r>
      <w:r w:rsidRPr="004A614C">
        <w:rPr>
          <w:b/>
          <w:lang w:eastAsia="zh-CN"/>
        </w:rPr>
        <w:t>:</w:t>
      </w:r>
    </w:p>
    <w:p w14:paraId="026F2543" w14:textId="77777777" w:rsidR="004A614C" w:rsidRPr="00CF3D45" w:rsidRDefault="004A614C" w:rsidP="004A614C">
      <w:pPr>
        <w:rPr>
          <w:b/>
          <w:color w:val="000000"/>
          <w:sz w:val="20"/>
          <w:szCs w:val="20"/>
          <w:highlight w:val="yellow"/>
          <w:lang w:eastAsia="zh-CN"/>
        </w:rPr>
      </w:pPr>
      <w:r w:rsidRPr="00CF3D45">
        <w:rPr>
          <w:b/>
          <w:color w:val="000000"/>
          <w:sz w:val="20"/>
          <w:szCs w:val="20"/>
          <w:highlight w:val="yellow"/>
          <w:lang w:eastAsia="zh-CN"/>
        </w:rPr>
        <w:t xml:space="preserve">FL1 High Priority Observation </w:t>
      </w:r>
      <w:r w:rsidRPr="00CF3D45">
        <w:rPr>
          <w:rFonts w:hint="eastAsia"/>
          <w:b/>
          <w:color w:val="000000"/>
          <w:sz w:val="20"/>
          <w:szCs w:val="20"/>
          <w:highlight w:val="yellow"/>
          <w:lang w:eastAsia="zh-CN"/>
        </w:rPr>
        <w:t>4</w:t>
      </w:r>
      <w:r w:rsidRPr="00CF3D45">
        <w:rPr>
          <w:b/>
          <w:color w:val="000000"/>
          <w:sz w:val="20"/>
          <w:szCs w:val="20"/>
          <w:highlight w:val="yellow"/>
          <w:lang w:eastAsia="zh-CN"/>
        </w:rPr>
        <w:t>-1b</w:t>
      </w:r>
    </w:p>
    <w:p w14:paraId="7CF53089" w14:textId="77777777" w:rsidR="004A614C" w:rsidRPr="00CF3D45" w:rsidRDefault="004A614C" w:rsidP="004A614C">
      <w:pPr>
        <w:rPr>
          <w:bCs/>
          <w:color w:val="000000"/>
          <w:sz w:val="20"/>
          <w:szCs w:val="20"/>
        </w:rPr>
      </w:pPr>
      <w:r w:rsidRPr="00CF3D45">
        <w:rPr>
          <w:bCs/>
          <w:color w:val="000000"/>
          <w:sz w:val="20"/>
          <w:szCs w:val="20"/>
        </w:rPr>
        <w:t>From RAN1 perspective, at least the following CW characteristics that impact interference may potentially need control:</w:t>
      </w:r>
    </w:p>
    <w:p w14:paraId="6553F6A0" w14:textId="77777777" w:rsidR="004A614C" w:rsidRPr="00CF3D45" w:rsidRDefault="004A614C" w:rsidP="004A614C">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When CW is transmitted or not transmitted</w:t>
      </w:r>
    </w:p>
    <w:p w14:paraId="61293675" w14:textId="77777777" w:rsidR="004A614C" w:rsidRPr="00CF3D45" w:rsidRDefault="004A614C" w:rsidP="004A614C">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Transmission Power</w:t>
      </w:r>
    </w:p>
    <w:p w14:paraId="051B1AA6" w14:textId="77777777" w:rsidR="004A614C" w:rsidRPr="00CF3D45" w:rsidRDefault="004A614C" w:rsidP="004A614C">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Frequency resources</w:t>
      </w:r>
    </w:p>
    <w:p w14:paraId="5D661AAF" w14:textId="087EEAE1" w:rsidR="00A11359" w:rsidRDefault="00A11359">
      <w:pPr>
        <w:rPr>
          <w:lang w:eastAsia="zh-CN"/>
        </w:rPr>
      </w:pPr>
    </w:p>
    <w:p w14:paraId="1505138A" w14:textId="77777777" w:rsidR="004A614C" w:rsidRDefault="004A614C">
      <w:pPr>
        <w:rPr>
          <w:lang w:eastAsia="zh-CN"/>
        </w:rPr>
      </w:pPr>
    </w:p>
    <w:p w14:paraId="29B9586E" w14:textId="77777777" w:rsidR="00AD5115" w:rsidRDefault="00AD5115" w:rsidP="00AD5115">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2.2-1b:</w:t>
      </w:r>
      <w:r>
        <w:rPr>
          <w:b/>
          <w:color w:val="000000" w:themeColor="text1"/>
          <w:sz w:val="20"/>
          <w:szCs w:val="20"/>
          <w:lang w:eastAsia="zh-CN"/>
        </w:rPr>
        <w:t xml:space="preserve"> For </w:t>
      </w:r>
      <w:r w:rsidRPr="001303F0">
        <w:rPr>
          <w:b/>
          <w:color w:val="000000" w:themeColor="text1"/>
          <w:sz w:val="20"/>
          <w:szCs w:val="20"/>
          <w:lang w:eastAsia="zh-CN"/>
        </w:rPr>
        <w:t>the gap between two tones to leverage frequency diversity gain, the following aspects should be taken into account</w:t>
      </w:r>
      <w:r>
        <w:rPr>
          <w:b/>
          <w:color w:val="000000" w:themeColor="text1"/>
          <w:sz w:val="20"/>
          <w:szCs w:val="20"/>
          <w:lang w:eastAsia="zh-CN"/>
        </w:rPr>
        <w:t>:</w:t>
      </w:r>
    </w:p>
    <w:p w14:paraId="46822E7B"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0B3DF935"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638E1588"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5CDCF3D9"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 xml:space="preserve">Harmonics and/or </w:t>
      </w:r>
      <w:r w:rsidRPr="00A11359">
        <w:rPr>
          <w:b/>
          <w:color w:val="000000" w:themeColor="text1"/>
          <w:sz w:val="20"/>
          <w:szCs w:val="20"/>
        </w:rPr>
        <w:t>intermodulation impacts</w:t>
      </w:r>
    </w:p>
    <w:p w14:paraId="2383A5D3"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443590C5" w14:textId="1CEAB842" w:rsidR="004A614C" w:rsidRPr="004A614C" w:rsidRDefault="004A614C" w:rsidP="004A614C">
      <w:pPr>
        <w:spacing w:beforeLines="50" w:before="120"/>
        <w:rPr>
          <w:b/>
          <w:lang w:eastAsia="zh-CN"/>
        </w:rPr>
      </w:pPr>
      <w:r w:rsidRPr="004A614C">
        <w:rPr>
          <w:lang w:eastAsia="zh-CN"/>
        </w:rPr>
        <w:sym w:font="Wingdings" w:char="F0E0"/>
      </w:r>
      <w:r w:rsidRPr="004A614C">
        <w:rPr>
          <w:b/>
          <w:lang w:eastAsia="zh-CN"/>
        </w:rPr>
        <w:t>A</w:t>
      </w:r>
      <w:r w:rsidRPr="004A614C">
        <w:rPr>
          <w:rFonts w:hint="eastAsia"/>
          <w:b/>
          <w:lang w:eastAsia="zh-CN"/>
        </w:rPr>
        <w:t>greed</w:t>
      </w:r>
      <w:r w:rsidRPr="004A614C">
        <w:rPr>
          <w:b/>
          <w:lang w:eastAsia="zh-CN"/>
        </w:rPr>
        <w:t xml:space="preserve"> </w:t>
      </w:r>
      <w:r w:rsidRPr="004A614C">
        <w:rPr>
          <w:rFonts w:hint="eastAsia"/>
          <w:b/>
          <w:lang w:eastAsia="zh-CN"/>
        </w:rPr>
        <w:t>version</w:t>
      </w:r>
      <w:r>
        <w:rPr>
          <w:b/>
          <w:lang w:eastAsia="zh-CN"/>
        </w:rPr>
        <w:t>:</w:t>
      </w:r>
    </w:p>
    <w:p w14:paraId="36D36E73" w14:textId="77777777" w:rsidR="004A614C" w:rsidRPr="008514E5" w:rsidRDefault="004A614C" w:rsidP="004A614C">
      <w:pPr>
        <w:rPr>
          <w:b/>
        </w:rPr>
      </w:pPr>
      <w:r w:rsidRPr="008514E5">
        <w:rPr>
          <w:b/>
        </w:rPr>
        <w:t>Observation</w:t>
      </w:r>
    </w:p>
    <w:p w14:paraId="684109AB" w14:textId="77777777" w:rsidR="004A614C" w:rsidRPr="008514E5" w:rsidRDefault="004A614C" w:rsidP="004A614C">
      <w:pPr>
        <w:rPr>
          <w:sz w:val="15"/>
        </w:rPr>
      </w:pPr>
      <w:r w:rsidRPr="008514E5">
        <w:rPr>
          <w:color w:val="000000"/>
          <w:szCs w:val="20"/>
          <w:lang w:eastAsia="zh-CN"/>
        </w:rPr>
        <w:t>For the gap between two tones to be able to leverage frequency diversity gain, bandwidth and spectrum characteristics of the D2R transmission, and coherence bandwidth, should be taken into account.</w:t>
      </w:r>
    </w:p>
    <w:p w14:paraId="46356DBC" w14:textId="0ABFB28C" w:rsidR="00AD5115" w:rsidRPr="004A614C" w:rsidRDefault="00AD5115">
      <w:pPr>
        <w:rPr>
          <w:lang w:eastAsia="zh-CN"/>
        </w:rPr>
      </w:pPr>
    </w:p>
    <w:p w14:paraId="773151E3" w14:textId="3A1F7809" w:rsidR="00AD5115" w:rsidRDefault="00AD5115">
      <w:pPr>
        <w:rPr>
          <w:lang w:eastAsia="zh-CN"/>
        </w:rPr>
      </w:pPr>
    </w:p>
    <w:p w14:paraId="644CD3CC" w14:textId="77777777" w:rsidR="00AD5115" w:rsidRPr="00AD5115" w:rsidRDefault="00AD5115">
      <w:pPr>
        <w:rPr>
          <w:lang w:eastAsia="zh-CN"/>
        </w:rPr>
      </w:pPr>
    </w:p>
    <w:p w14:paraId="09600800" w14:textId="57C72D88" w:rsidR="00435B94" w:rsidRDefault="00435B94">
      <w:pPr>
        <w:autoSpaceDE/>
        <w:autoSpaceDN/>
        <w:adjustRightInd/>
        <w:snapToGrid/>
        <w:spacing w:after="0"/>
        <w:jc w:val="left"/>
        <w:rPr>
          <w:lang w:eastAsia="zh-CN"/>
        </w:rPr>
      </w:pPr>
      <w:r>
        <w:rPr>
          <w:lang w:eastAsia="zh-CN"/>
        </w:rPr>
        <w:br w:type="page"/>
      </w:r>
    </w:p>
    <w:p w14:paraId="317BE6F6" w14:textId="74D0B021" w:rsidR="00A11359" w:rsidRDefault="00435B94" w:rsidP="00435B94">
      <w:pPr>
        <w:pStyle w:val="20"/>
        <w:rPr>
          <w:lang w:eastAsia="zh-CN"/>
        </w:rPr>
      </w:pPr>
      <w:r>
        <w:rPr>
          <w:lang w:eastAsia="zh-CN"/>
        </w:rPr>
        <w:lastRenderedPageBreak/>
        <w:t xml:space="preserve">Wednesday </w:t>
      </w:r>
    </w:p>
    <w:p w14:paraId="4796D588" w14:textId="77777777" w:rsidR="00435B94" w:rsidRDefault="00435B94" w:rsidP="00435B94">
      <w:pPr>
        <w:rPr>
          <w:b/>
          <w:color w:val="000000" w:themeColor="text1"/>
          <w:sz w:val="20"/>
          <w:szCs w:val="20"/>
          <w:highlight w:val="yellow"/>
          <w:lang w:eastAsia="zh-CN"/>
        </w:rPr>
      </w:pPr>
    </w:p>
    <w:p w14:paraId="1463CD8C" w14:textId="77777777" w:rsidR="00671228" w:rsidRPr="000C56BA" w:rsidRDefault="00671228" w:rsidP="00671228">
      <w:pPr>
        <w:rPr>
          <w:b/>
          <w:color w:val="000000" w:themeColor="text1"/>
          <w:sz w:val="20"/>
          <w:szCs w:val="20"/>
          <w:lang w:eastAsia="zh-CN"/>
        </w:rPr>
      </w:pPr>
      <w:r w:rsidRPr="000C56BA">
        <w:rPr>
          <w:b/>
          <w:color w:val="000000" w:themeColor="text1"/>
          <w:sz w:val="20"/>
          <w:szCs w:val="20"/>
          <w:highlight w:val="yellow"/>
          <w:lang w:eastAsia="zh-CN"/>
        </w:rPr>
        <w:t xml:space="preserve">FL2 High Priority proposal 3.1-1c: </w:t>
      </w:r>
      <w:r w:rsidRPr="000C56BA">
        <w:rPr>
          <w:b/>
          <w:color w:val="000000" w:themeColor="text1"/>
          <w:sz w:val="20"/>
          <w:szCs w:val="20"/>
          <w:lang w:eastAsia="zh-CN"/>
        </w:rPr>
        <w:t>F</w:t>
      </w:r>
      <w:r w:rsidRPr="000C56BA">
        <w:rPr>
          <w:b/>
          <w:bCs/>
          <w:sz w:val="20"/>
          <w:szCs w:val="20"/>
        </w:rPr>
        <w:t>or the cases that D2R backscattering is transmitted in the same carrier as CW for D2R backscattering, and for topology 1, c</w:t>
      </w:r>
      <w:r w:rsidRPr="000C56BA">
        <w:rPr>
          <w:b/>
          <w:color w:val="000000" w:themeColor="text1"/>
          <w:sz w:val="20"/>
          <w:szCs w:val="20"/>
          <w:lang w:eastAsia="zh-CN"/>
        </w:rPr>
        <w:t>apture the following table in the TR.</w:t>
      </w:r>
    </w:p>
    <w:tbl>
      <w:tblPr>
        <w:tblStyle w:val="af9"/>
        <w:tblW w:w="9341" w:type="dxa"/>
        <w:tblLayout w:type="fixed"/>
        <w:tblLook w:val="04A0" w:firstRow="1" w:lastRow="0" w:firstColumn="1" w:lastColumn="0" w:noHBand="0" w:noVBand="1"/>
      </w:tblPr>
      <w:tblGrid>
        <w:gridCol w:w="1133"/>
        <w:gridCol w:w="4414"/>
        <w:gridCol w:w="3794"/>
      </w:tblGrid>
      <w:tr w:rsidR="00B02628" w:rsidRPr="000C56BA" w14:paraId="0F129B45" w14:textId="77777777" w:rsidTr="00B02628">
        <w:trPr>
          <w:trHeight w:val="108"/>
        </w:trPr>
        <w:tc>
          <w:tcPr>
            <w:tcW w:w="1133" w:type="dxa"/>
            <w:shd w:val="clear" w:color="auto" w:fill="D9D9D9" w:themeFill="background1" w:themeFillShade="D9"/>
            <w:vAlign w:val="center"/>
          </w:tcPr>
          <w:p w14:paraId="53D13738" w14:textId="77777777" w:rsidR="00671228" w:rsidRPr="000C56BA" w:rsidRDefault="00671228" w:rsidP="006826FA">
            <w:pPr>
              <w:spacing w:after="0"/>
              <w:jc w:val="center"/>
              <w:rPr>
                <w:b/>
                <w:color w:val="000000" w:themeColor="text1"/>
                <w:sz w:val="20"/>
                <w:szCs w:val="20"/>
              </w:rPr>
            </w:pPr>
            <w:r w:rsidRPr="000C56BA">
              <w:rPr>
                <w:b/>
                <w:color w:val="000000" w:themeColor="text1"/>
                <w:sz w:val="20"/>
                <w:szCs w:val="20"/>
              </w:rPr>
              <w:t>CW Transmission case</w:t>
            </w:r>
          </w:p>
        </w:tc>
        <w:tc>
          <w:tcPr>
            <w:tcW w:w="4414" w:type="dxa"/>
            <w:shd w:val="clear" w:color="auto" w:fill="D9D9D9" w:themeFill="background1" w:themeFillShade="D9"/>
            <w:vAlign w:val="center"/>
          </w:tcPr>
          <w:p w14:paraId="1C404480" w14:textId="77777777" w:rsidR="00671228" w:rsidRPr="000C56BA" w:rsidRDefault="00671228" w:rsidP="006826FA">
            <w:pPr>
              <w:spacing w:after="0"/>
              <w:jc w:val="center"/>
              <w:rPr>
                <w:b/>
                <w:color w:val="000000" w:themeColor="text1"/>
                <w:sz w:val="20"/>
                <w:szCs w:val="20"/>
              </w:rPr>
            </w:pPr>
            <w:r w:rsidRPr="000C56BA">
              <w:rPr>
                <w:b/>
                <w:color w:val="000000" w:themeColor="text1"/>
                <w:sz w:val="20"/>
                <w:szCs w:val="20"/>
              </w:rPr>
              <w:t xml:space="preserve">Pros </w:t>
            </w:r>
          </w:p>
        </w:tc>
        <w:tc>
          <w:tcPr>
            <w:tcW w:w="3794" w:type="dxa"/>
            <w:shd w:val="clear" w:color="auto" w:fill="D9D9D9" w:themeFill="background1" w:themeFillShade="D9"/>
            <w:vAlign w:val="center"/>
          </w:tcPr>
          <w:p w14:paraId="68909E37" w14:textId="77777777" w:rsidR="00671228" w:rsidRPr="000C56BA" w:rsidRDefault="00671228" w:rsidP="006826FA">
            <w:pPr>
              <w:spacing w:after="0"/>
              <w:jc w:val="center"/>
              <w:rPr>
                <w:b/>
                <w:color w:val="000000" w:themeColor="text1"/>
                <w:sz w:val="20"/>
                <w:szCs w:val="20"/>
                <w:lang w:eastAsia="zh-CN"/>
              </w:rPr>
            </w:pPr>
            <w:r w:rsidRPr="000C56BA">
              <w:rPr>
                <w:rFonts w:hint="eastAsia"/>
                <w:b/>
                <w:color w:val="000000" w:themeColor="text1"/>
                <w:sz w:val="20"/>
                <w:szCs w:val="20"/>
                <w:lang w:eastAsia="zh-CN"/>
              </w:rPr>
              <w:t>C</w:t>
            </w:r>
            <w:r w:rsidRPr="000C56BA">
              <w:rPr>
                <w:b/>
                <w:color w:val="000000" w:themeColor="text1"/>
                <w:sz w:val="20"/>
                <w:szCs w:val="20"/>
                <w:lang w:eastAsia="zh-CN"/>
              </w:rPr>
              <w:t>ons</w:t>
            </w:r>
          </w:p>
        </w:tc>
      </w:tr>
      <w:tr w:rsidR="00B02628" w:rsidRPr="000C56BA" w14:paraId="1CC88E64" w14:textId="77777777" w:rsidTr="00B02628">
        <w:trPr>
          <w:trHeight w:val="133"/>
        </w:trPr>
        <w:tc>
          <w:tcPr>
            <w:tcW w:w="1133" w:type="dxa"/>
            <w:vAlign w:val="center"/>
          </w:tcPr>
          <w:p w14:paraId="57DB6022" w14:textId="77777777" w:rsidR="00671228" w:rsidRPr="000C56BA" w:rsidRDefault="00671228" w:rsidP="006826FA">
            <w:pPr>
              <w:spacing w:after="0"/>
              <w:jc w:val="center"/>
              <w:rPr>
                <w:color w:val="000000" w:themeColor="text1"/>
                <w:sz w:val="20"/>
                <w:szCs w:val="20"/>
              </w:rPr>
            </w:pPr>
            <w:r w:rsidRPr="000C56BA">
              <w:rPr>
                <w:color w:val="000000" w:themeColor="text1"/>
                <w:sz w:val="20"/>
                <w:szCs w:val="20"/>
              </w:rPr>
              <w:t>Case 1-1: inside/DL</w:t>
            </w:r>
          </w:p>
        </w:tc>
        <w:tc>
          <w:tcPr>
            <w:tcW w:w="4414" w:type="dxa"/>
            <w:vAlign w:val="center"/>
          </w:tcPr>
          <w:p w14:paraId="1603EFCA" w14:textId="0D0353E9"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w:t>
            </w:r>
            <w:r w:rsidR="000B4E5A" w:rsidRPr="000C56BA">
              <w:rPr>
                <w:color w:val="000000" w:themeColor="text1"/>
                <w:sz w:val="20"/>
                <w:szCs w:val="20"/>
              </w:rPr>
              <w:t>-duplex capability in DL for A1</w:t>
            </w:r>
          </w:p>
          <w:p w14:paraId="3012E064" w14:textId="270B4ECF"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BS side for A1</w:t>
            </w:r>
            <w:r w:rsidR="000B4E5A" w:rsidRPr="000C56BA">
              <w:rPr>
                <w:color w:val="000000" w:themeColor="text1"/>
                <w:sz w:val="20"/>
                <w:szCs w:val="20"/>
              </w:rPr>
              <w:t>.</w:t>
            </w:r>
          </w:p>
          <w:p w14:paraId="5F372528" w14:textId="3F274EEC"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A1, reducing the received interference power. </w:t>
            </w:r>
          </w:p>
          <w:p w14:paraId="61995EA6" w14:textId="00E6CEA1"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Higher CW power </w:t>
            </w:r>
            <w:r w:rsidR="000C56BA">
              <w:rPr>
                <w:color w:val="000000" w:themeColor="text1"/>
                <w:sz w:val="20"/>
                <w:szCs w:val="20"/>
              </w:rPr>
              <w:t>is assumed</w:t>
            </w:r>
            <w:r w:rsidRPr="000C56BA">
              <w:rPr>
                <w:color w:val="000000" w:themeColor="text1"/>
                <w:sz w:val="20"/>
                <w:szCs w:val="20"/>
              </w:rPr>
              <w:t xml:space="preserve"> in the DL spectrum than that of UL. </w:t>
            </w:r>
          </w:p>
          <w:p w14:paraId="53D0EE74" w14:textId="52455E72" w:rsidR="00671228" w:rsidRPr="000C56BA" w:rsidRDefault="00671228" w:rsidP="007B4C4F">
            <w:pPr>
              <w:pStyle w:val="aff0"/>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highlight w:val="yellow"/>
              </w:rPr>
              <w:t>[CW transmission in DL spectrum is in-line with the existing NR spectrum usage.]</w:t>
            </w:r>
          </w:p>
        </w:tc>
        <w:tc>
          <w:tcPr>
            <w:tcW w:w="3794" w:type="dxa"/>
            <w:vAlign w:val="center"/>
          </w:tcPr>
          <w:p w14:paraId="1158C46A" w14:textId="1F96F877"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lang w:eastAsia="zh-CN"/>
              </w:rPr>
              <w:t>BS</w:t>
            </w:r>
            <w:r w:rsidRPr="000C56BA">
              <w:rPr>
                <w:color w:val="000000" w:themeColor="text1"/>
                <w:sz w:val="20"/>
                <w:szCs w:val="20"/>
              </w:rPr>
              <w:t xml:space="preserve"> needs to support full-duplex capability (</w:t>
            </w:r>
            <w:r w:rsidR="000B4E5A" w:rsidRPr="000C56BA">
              <w:rPr>
                <w:color w:val="000000" w:themeColor="text1"/>
                <w:sz w:val="20"/>
                <w:szCs w:val="20"/>
              </w:rPr>
              <w:t>including</w:t>
            </w:r>
            <w:r w:rsidRPr="000C56BA">
              <w:rPr>
                <w:color w:val="000000" w:themeColor="text1"/>
                <w:sz w:val="20"/>
                <w:szCs w:val="20"/>
              </w:rPr>
              <w:t xml:space="preserve"> </w:t>
            </w:r>
            <w:r w:rsidRPr="000C56BA">
              <w:rPr>
                <w:color w:val="000000" w:themeColor="text1"/>
                <w:sz w:val="20"/>
                <w:szCs w:val="20"/>
                <w:lang w:eastAsia="zh-CN"/>
              </w:rPr>
              <w:t>self-interference suppression</w:t>
            </w:r>
            <w:r w:rsidRPr="000C56BA">
              <w:rPr>
                <w:color w:val="000000" w:themeColor="text1"/>
                <w:sz w:val="20"/>
                <w:szCs w:val="20"/>
              </w:rPr>
              <w:t>) for A2</w:t>
            </w:r>
            <w:r w:rsidR="000B4E5A" w:rsidRPr="000C56BA">
              <w:rPr>
                <w:color w:val="000000" w:themeColor="text1"/>
                <w:sz w:val="20"/>
                <w:szCs w:val="20"/>
              </w:rPr>
              <w:t>.</w:t>
            </w:r>
          </w:p>
          <w:p w14:paraId="1573DC0B" w14:textId="0CBE9C7C" w:rsidR="00671228" w:rsidRPr="000C56BA" w:rsidRDefault="00671228" w:rsidP="006826FA">
            <w:pPr>
              <w:pStyle w:val="aff0"/>
              <w:widowControl/>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rPr>
              <w:t xml:space="preserve">Additional hardware is required at </w:t>
            </w:r>
            <w:r w:rsidRPr="000C56BA">
              <w:rPr>
                <w:sz w:val="20"/>
                <w:szCs w:val="20"/>
                <w:lang w:eastAsia="zh-CN"/>
              </w:rPr>
              <w:t>BS</w:t>
            </w:r>
            <w:r w:rsidRPr="000C56BA">
              <w:rPr>
                <w:color w:val="000000" w:themeColor="text1"/>
                <w:sz w:val="20"/>
                <w:szCs w:val="20"/>
              </w:rPr>
              <w:t xml:space="preserve"> to receive D2R transmiss</w:t>
            </w:r>
            <w:r w:rsidR="006826FA" w:rsidRPr="000C56BA">
              <w:rPr>
                <w:color w:val="000000" w:themeColor="text1"/>
                <w:sz w:val="20"/>
                <w:szCs w:val="20"/>
              </w:rPr>
              <w:t>ions in DL</w:t>
            </w:r>
            <w:r w:rsidR="000B4E5A" w:rsidRPr="000C56BA">
              <w:rPr>
                <w:color w:val="000000" w:themeColor="text1"/>
                <w:sz w:val="20"/>
                <w:szCs w:val="20"/>
              </w:rPr>
              <w:t xml:space="preserve"> </w:t>
            </w:r>
            <w:r w:rsidR="006826FA" w:rsidRPr="000C56BA">
              <w:rPr>
                <w:color w:val="000000" w:themeColor="text1"/>
                <w:sz w:val="20"/>
                <w:szCs w:val="20"/>
              </w:rPr>
              <w:t>spectrum</w:t>
            </w:r>
            <w:r w:rsidRPr="000C56BA">
              <w:rPr>
                <w:color w:val="000000" w:themeColor="text1"/>
                <w:sz w:val="20"/>
                <w:szCs w:val="20"/>
              </w:rPr>
              <w:t xml:space="preserve">, </w:t>
            </w:r>
            <w:r w:rsidRPr="000C56BA">
              <w:rPr>
                <w:color w:val="000000" w:themeColor="text1"/>
                <w:sz w:val="20"/>
                <w:szCs w:val="20"/>
                <w:lang w:eastAsia="zh-CN"/>
              </w:rPr>
              <w:t>such an implementation</w:t>
            </w:r>
            <w:r w:rsidR="000B4E5A" w:rsidRPr="000C56BA">
              <w:rPr>
                <w:color w:val="000000" w:themeColor="text1"/>
                <w:sz w:val="20"/>
                <w:szCs w:val="20"/>
                <w:lang w:eastAsia="zh-CN"/>
              </w:rPr>
              <w:t xml:space="preserve"> complexity</w:t>
            </w:r>
            <w:r w:rsidRPr="000C56BA">
              <w:rPr>
                <w:color w:val="000000" w:themeColor="text1"/>
                <w:sz w:val="20"/>
                <w:szCs w:val="20"/>
                <w:lang w:eastAsia="zh-CN"/>
              </w:rPr>
              <w:t xml:space="preserve"> at the BS would not be too </w:t>
            </w:r>
            <w:r w:rsidR="000B4E5A" w:rsidRPr="000C56BA">
              <w:rPr>
                <w:color w:val="000000" w:themeColor="text1"/>
                <w:sz w:val="20"/>
                <w:szCs w:val="20"/>
                <w:lang w:eastAsia="zh-CN"/>
              </w:rPr>
              <w:t>high</w:t>
            </w:r>
            <w:r w:rsidR="006826FA" w:rsidRPr="000C56BA">
              <w:rPr>
                <w:color w:val="000000" w:themeColor="text1"/>
                <w:sz w:val="20"/>
                <w:szCs w:val="20"/>
                <w:lang w:eastAsia="zh-CN"/>
              </w:rPr>
              <w:t>.</w:t>
            </w:r>
          </w:p>
          <w:p w14:paraId="18CD5B0E" w14:textId="2266645A"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rPr>
              <w:t xml:space="preserve">Dense deployment of </w:t>
            </w:r>
            <w:r w:rsidRPr="000C56BA">
              <w:rPr>
                <w:sz w:val="20"/>
                <w:szCs w:val="20"/>
                <w:lang w:eastAsia="zh-CN"/>
              </w:rPr>
              <w:t>BS</w:t>
            </w:r>
            <w:r w:rsidRPr="000C56BA">
              <w:rPr>
                <w:rFonts w:hint="eastAsia"/>
                <w:sz w:val="20"/>
                <w:szCs w:val="20"/>
                <w:lang w:eastAsia="zh-CN"/>
              </w:rPr>
              <w:t>s</w:t>
            </w:r>
            <w:r w:rsidRPr="000C56BA">
              <w:rPr>
                <w:sz w:val="20"/>
                <w:szCs w:val="20"/>
                <w:lang w:eastAsia="zh-CN"/>
              </w:rPr>
              <w:t xml:space="preserve"> for </w:t>
            </w:r>
            <w:r w:rsidRPr="000C56BA">
              <w:rPr>
                <w:color w:val="000000" w:themeColor="text1"/>
                <w:sz w:val="20"/>
                <w:szCs w:val="20"/>
                <w:lang w:eastAsia="zh-CN"/>
              </w:rPr>
              <w:t>A1 and A2</w:t>
            </w:r>
            <w:r w:rsidR="006826FA" w:rsidRPr="000C56BA">
              <w:rPr>
                <w:bCs/>
                <w:sz w:val="20"/>
                <w:szCs w:val="20"/>
              </w:rPr>
              <w:t>.</w:t>
            </w:r>
          </w:p>
          <w:p w14:paraId="192ADF63" w14:textId="53692315" w:rsidR="00671228" w:rsidRPr="000C56BA" w:rsidRDefault="00671228" w:rsidP="006826FA">
            <w:pPr>
              <w:pStyle w:val="aff0"/>
              <w:numPr>
                <w:ilvl w:val="0"/>
                <w:numId w:val="32"/>
              </w:numPr>
              <w:autoSpaceDE/>
              <w:autoSpaceDN/>
              <w:adjustRightInd/>
              <w:spacing w:after="0"/>
              <w:ind w:left="204" w:firstLineChars="0" w:hanging="204"/>
              <w:jc w:val="left"/>
              <w:rPr>
                <w:sz w:val="20"/>
                <w:szCs w:val="20"/>
              </w:rPr>
            </w:pPr>
            <w:r w:rsidRPr="000C56BA">
              <w:rPr>
                <w:bCs/>
                <w:sz w:val="20"/>
                <w:szCs w:val="20"/>
                <w:highlight w:val="yellow"/>
              </w:rPr>
              <w:t>[D2R transm</w:t>
            </w:r>
            <w:r w:rsidR="00B52FBE">
              <w:rPr>
                <w:bCs/>
                <w:sz w:val="20"/>
                <w:szCs w:val="20"/>
                <w:highlight w:val="yellow"/>
              </w:rPr>
              <w:t>ission in DL spectrum is not in-</w:t>
            </w:r>
            <w:r w:rsidRPr="000C56BA">
              <w:rPr>
                <w:bCs/>
                <w:sz w:val="20"/>
                <w:szCs w:val="20"/>
                <w:highlight w:val="yellow"/>
              </w:rPr>
              <w:t>line with</w:t>
            </w:r>
            <w:r w:rsidR="00B52FBE" w:rsidRPr="000C56BA">
              <w:rPr>
                <w:color w:val="000000" w:themeColor="text1"/>
                <w:sz w:val="20"/>
                <w:szCs w:val="20"/>
                <w:highlight w:val="yellow"/>
              </w:rPr>
              <w:t xml:space="preserve"> the</w:t>
            </w:r>
            <w:r w:rsidRPr="000C56BA">
              <w:rPr>
                <w:bCs/>
                <w:sz w:val="20"/>
                <w:szCs w:val="20"/>
                <w:highlight w:val="yellow"/>
              </w:rPr>
              <w:t xml:space="preserve"> </w:t>
            </w:r>
            <w:r w:rsidR="00B52FBE" w:rsidRPr="000C56BA">
              <w:rPr>
                <w:color w:val="000000" w:themeColor="text1"/>
                <w:sz w:val="20"/>
                <w:szCs w:val="20"/>
                <w:highlight w:val="yellow"/>
              </w:rPr>
              <w:t>existing NR spectrum usage.</w:t>
            </w:r>
            <w:r w:rsidRPr="000C56BA">
              <w:rPr>
                <w:color w:val="000000" w:themeColor="text1"/>
                <w:sz w:val="20"/>
                <w:szCs w:val="20"/>
                <w:highlight w:val="yellow"/>
              </w:rPr>
              <w:t>]</w:t>
            </w:r>
          </w:p>
        </w:tc>
      </w:tr>
      <w:tr w:rsidR="00B02628" w:rsidRPr="000C56BA" w14:paraId="6432BF03" w14:textId="77777777" w:rsidTr="00B02628">
        <w:trPr>
          <w:trHeight w:val="640"/>
        </w:trPr>
        <w:tc>
          <w:tcPr>
            <w:tcW w:w="1133" w:type="dxa"/>
            <w:vAlign w:val="center"/>
          </w:tcPr>
          <w:p w14:paraId="550B595C" w14:textId="77777777" w:rsidR="00671228" w:rsidRPr="000C56BA" w:rsidRDefault="00671228" w:rsidP="006826FA">
            <w:pPr>
              <w:spacing w:after="0"/>
              <w:jc w:val="center"/>
              <w:rPr>
                <w:color w:val="000000" w:themeColor="text1"/>
                <w:sz w:val="20"/>
                <w:szCs w:val="20"/>
              </w:rPr>
            </w:pPr>
            <w:r w:rsidRPr="000C56BA">
              <w:rPr>
                <w:color w:val="000000" w:themeColor="text1"/>
                <w:sz w:val="20"/>
                <w:szCs w:val="20"/>
              </w:rPr>
              <w:t>Case 1-2: inside/UL</w:t>
            </w:r>
          </w:p>
        </w:tc>
        <w:tc>
          <w:tcPr>
            <w:tcW w:w="4414" w:type="dxa"/>
            <w:vAlign w:val="center"/>
          </w:tcPr>
          <w:p w14:paraId="2F6FFFC1" w14:textId="2815AF85"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UL for A1</w:t>
            </w:r>
          </w:p>
          <w:p w14:paraId="76B36713" w14:textId="292EF6B9"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BS side</w:t>
            </w:r>
            <w:r w:rsidR="000B4E5A" w:rsidRPr="000C56BA">
              <w:rPr>
                <w:color w:val="000000" w:themeColor="text1"/>
                <w:sz w:val="20"/>
                <w:szCs w:val="20"/>
              </w:rPr>
              <w:t xml:space="preserve"> for A1.</w:t>
            </w:r>
          </w:p>
          <w:p w14:paraId="5B864D8B" w14:textId="09BBDB8C"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A1, reducing the received interference power</w:t>
            </w:r>
            <w:r w:rsidR="000B4E5A" w:rsidRPr="000C56BA">
              <w:rPr>
                <w:color w:val="000000" w:themeColor="text1"/>
                <w:sz w:val="20"/>
                <w:szCs w:val="20"/>
              </w:rPr>
              <w:t>.</w:t>
            </w:r>
          </w:p>
          <w:p w14:paraId="4A59C143" w14:textId="0DA6B222" w:rsidR="00671228" w:rsidRPr="000C56BA" w:rsidRDefault="00671228" w:rsidP="007A329E">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highlight w:val="yellow"/>
              </w:rPr>
              <w:t>[</w:t>
            </w:r>
            <w:r w:rsidR="007A329E">
              <w:rPr>
                <w:color w:val="000000" w:themeColor="text1"/>
                <w:sz w:val="20"/>
                <w:szCs w:val="20"/>
                <w:highlight w:val="yellow"/>
              </w:rPr>
              <w:t>D2R transmission</w:t>
            </w:r>
            <w:r w:rsidR="007A329E" w:rsidRPr="000C56BA">
              <w:rPr>
                <w:color w:val="000000" w:themeColor="text1"/>
                <w:sz w:val="20"/>
                <w:szCs w:val="20"/>
                <w:highlight w:val="yellow"/>
              </w:rPr>
              <w:t xml:space="preserve"> in UL spectrum is in-line with </w:t>
            </w:r>
            <w:r w:rsidR="00B52FBE" w:rsidRPr="000C56BA">
              <w:rPr>
                <w:color w:val="000000" w:themeColor="text1"/>
                <w:sz w:val="20"/>
                <w:szCs w:val="20"/>
                <w:highlight w:val="yellow"/>
              </w:rPr>
              <w:t xml:space="preserve">the </w:t>
            </w:r>
            <w:r w:rsidR="007A329E" w:rsidRPr="000C56BA">
              <w:rPr>
                <w:color w:val="000000" w:themeColor="text1"/>
                <w:sz w:val="20"/>
                <w:szCs w:val="20"/>
                <w:highlight w:val="yellow"/>
              </w:rPr>
              <w:t>existing NR spectrum usage.</w:t>
            </w:r>
            <w:r w:rsidRPr="000C56BA">
              <w:rPr>
                <w:color w:val="000000" w:themeColor="text1"/>
                <w:sz w:val="20"/>
                <w:szCs w:val="20"/>
                <w:highlight w:val="yellow"/>
              </w:rPr>
              <w:t>]</w:t>
            </w:r>
          </w:p>
        </w:tc>
        <w:tc>
          <w:tcPr>
            <w:tcW w:w="3794" w:type="dxa"/>
            <w:vAlign w:val="center"/>
          </w:tcPr>
          <w:p w14:paraId="7057F32A" w14:textId="028762BD"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lang w:eastAsia="zh-CN"/>
              </w:rPr>
              <w:t>BS</w:t>
            </w:r>
            <w:r w:rsidRPr="000C56BA">
              <w:rPr>
                <w:color w:val="000000" w:themeColor="text1"/>
                <w:sz w:val="20"/>
                <w:szCs w:val="20"/>
              </w:rPr>
              <w:t xml:space="preserve"> needs to support full-duplex capability (</w:t>
            </w:r>
            <w:r w:rsidR="000B4E5A" w:rsidRPr="000C56BA">
              <w:rPr>
                <w:color w:val="000000" w:themeColor="text1"/>
                <w:sz w:val="20"/>
                <w:szCs w:val="20"/>
              </w:rPr>
              <w:t>including</w:t>
            </w:r>
            <w:r w:rsidRPr="000C56BA">
              <w:rPr>
                <w:color w:val="000000" w:themeColor="text1"/>
                <w:sz w:val="20"/>
                <w:szCs w:val="20"/>
              </w:rPr>
              <w:t xml:space="preserve"> </w:t>
            </w:r>
            <w:r w:rsidRPr="000C56BA">
              <w:rPr>
                <w:color w:val="000000" w:themeColor="text1"/>
                <w:sz w:val="20"/>
                <w:szCs w:val="20"/>
                <w:lang w:eastAsia="zh-CN"/>
              </w:rPr>
              <w:t>self-interference suppression</w:t>
            </w:r>
            <w:r w:rsidRPr="000C56BA">
              <w:rPr>
                <w:color w:val="000000" w:themeColor="text1"/>
                <w:sz w:val="20"/>
                <w:szCs w:val="20"/>
              </w:rPr>
              <w:t>) for A2</w:t>
            </w:r>
            <w:r w:rsidR="000B4E5A" w:rsidRPr="000C56BA">
              <w:rPr>
                <w:color w:val="000000" w:themeColor="text1"/>
                <w:sz w:val="20"/>
                <w:szCs w:val="20"/>
              </w:rPr>
              <w:t>.</w:t>
            </w:r>
            <w:r w:rsidRPr="000C56BA">
              <w:rPr>
                <w:color w:val="000000" w:themeColor="text1"/>
                <w:sz w:val="20"/>
                <w:szCs w:val="20"/>
              </w:rPr>
              <w:t xml:space="preserve"> </w:t>
            </w:r>
          </w:p>
          <w:p w14:paraId="79188B90" w14:textId="6B30558D"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rPr>
              <w:t xml:space="preserve">Additional hardware is required at </w:t>
            </w:r>
            <w:r w:rsidRPr="000C56BA">
              <w:rPr>
                <w:sz w:val="20"/>
                <w:szCs w:val="20"/>
                <w:lang w:eastAsia="zh-CN"/>
              </w:rPr>
              <w:t>BS</w:t>
            </w:r>
            <w:r w:rsidRPr="000C56BA">
              <w:rPr>
                <w:color w:val="000000" w:themeColor="text1"/>
                <w:sz w:val="20"/>
                <w:szCs w:val="20"/>
              </w:rPr>
              <w:t xml:space="preserve"> to transmit CW in UL spectrum</w:t>
            </w:r>
            <w:r w:rsidR="00B52FBE">
              <w:rPr>
                <w:color w:val="000000" w:themeColor="text1"/>
                <w:sz w:val="20"/>
                <w:szCs w:val="20"/>
              </w:rPr>
              <w:t>,</w:t>
            </w:r>
            <w:r w:rsidR="00B52FBE" w:rsidRPr="000C56BA">
              <w:rPr>
                <w:color w:val="000000" w:themeColor="text1"/>
                <w:sz w:val="20"/>
                <w:szCs w:val="20"/>
              </w:rPr>
              <w:t xml:space="preserve"> </w:t>
            </w:r>
            <w:r w:rsidR="00B52FBE" w:rsidRPr="000C56BA">
              <w:rPr>
                <w:color w:val="000000" w:themeColor="text1"/>
                <w:sz w:val="20"/>
                <w:szCs w:val="20"/>
                <w:lang w:eastAsia="zh-CN"/>
              </w:rPr>
              <w:t>such an implementation complexity at the BS would not be too high.</w:t>
            </w:r>
          </w:p>
          <w:p w14:paraId="3DAF1683" w14:textId="169BD638"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Dense deployment of </w:t>
            </w:r>
            <w:r w:rsidRPr="000C56BA">
              <w:rPr>
                <w:sz w:val="20"/>
                <w:szCs w:val="20"/>
                <w:lang w:eastAsia="zh-CN"/>
              </w:rPr>
              <w:t>BSs</w:t>
            </w:r>
            <w:r w:rsidRPr="000C56BA">
              <w:rPr>
                <w:color w:val="000000" w:themeColor="text1"/>
                <w:sz w:val="20"/>
                <w:szCs w:val="20"/>
              </w:rPr>
              <w:t xml:space="preserve"> </w:t>
            </w:r>
            <w:r w:rsidRPr="000C56BA">
              <w:rPr>
                <w:sz w:val="20"/>
                <w:szCs w:val="20"/>
                <w:lang w:eastAsia="zh-CN"/>
              </w:rPr>
              <w:t xml:space="preserve">for </w:t>
            </w:r>
            <w:r w:rsidRPr="000C56BA">
              <w:rPr>
                <w:color w:val="000000" w:themeColor="text1"/>
                <w:sz w:val="20"/>
                <w:szCs w:val="20"/>
                <w:lang w:eastAsia="zh-CN"/>
              </w:rPr>
              <w:t>A1 and A2</w:t>
            </w:r>
            <w:r w:rsidRPr="000C56BA">
              <w:rPr>
                <w:color w:val="000000" w:themeColor="text1"/>
                <w:sz w:val="20"/>
                <w:szCs w:val="20"/>
              </w:rPr>
              <w:t xml:space="preserve"> </w:t>
            </w:r>
          </w:p>
          <w:p w14:paraId="00FF7B88" w14:textId="1CFC5D7B" w:rsidR="00671228" w:rsidRPr="000C56BA" w:rsidRDefault="00671228" w:rsidP="00B52FBE">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highlight w:val="yellow"/>
              </w:rPr>
              <w:t xml:space="preserve">[CW transmission in UL spectrum is not </w:t>
            </w:r>
            <w:r w:rsidRPr="000C56BA">
              <w:rPr>
                <w:sz w:val="20"/>
                <w:szCs w:val="20"/>
                <w:highlight w:val="yellow"/>
              </w:rPr>
              <w:t>in-line with the existing NR spectrum usage</w:t>
            </w:r>
            <w:r w:rsidRPr="000C56BA">
              <w:rPr>
                <w:color w:val="000000" w:themeColor="text1"/>
                <w:sz w:val="20"/>
                <w:szCs w:val="20"/>
                <w:highlight w:val="yellow"/>
              </w:rPr>
              <w:t>.]</w:t>
            </w:r>
          </w:p>
        </w:tc>
      </w:tr>
      <w:tr w:rsidR="00B02628" w:rsidRPr="000C56BA" w14:paraId="15B011A2" w14:textId="77777777" w:rsidTr="00B02628">
        <w:trPr>
          <w:trHeight w:val="465"/>
        </w:trPr>
        <w:tc>
          <w:tcPr>
            <w:tcW w:w="1133" w:type="dxa"/>
            <w:vAlign w:val="center"/>
          </w:tcPr>
          <w:p w14:paraId="09D6AF2F" w14:textId="77777777" w:rsidR="00671228" w:rsidRPr="000C56BA" w:rsidRDefault="00671228" w:rsidP="006826FA">
            <w:pPr>
              <w:spacing w:after="0"/>
              <w:jc w:val="center"/>
              <w:rPr>
                <w:color w:val="000000" w:themeColor="text1"/>
                <w:sz w:val="20"/>
                <w:szCs w:val="20"/>
              </w:rPr>
            </w:pPr>
            <w:r w:rsidRPr="000C56BA">
              <w:rPr>
                <w:color w:val="000000" w:themeColor="text1"/>
                <w:sz w:val="20"/>
                <w:szCs w:val="20"/>
              </w:rPr>
              <w:t>Case 1-4: outside/UL</w:t>
            </w:r>
          </w:p>
        </w:tc>
        <w:tc>
          <w:tcPr>
            <w:tcW w:w="4414" w:type="dxa"/>
            <w:vAlign w:val="center"/>
          </w:tcPr>
          <w:p w14:paraId="0C0B5BE5" w14:textId="0F9A539C"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UL </w:t>
            </w:r>
          </w:p>
          <w:p w14:paraId="2AD10E0D" w14:textId="1B66E040"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BS side</w:t>
            </w:r>
            <w:r w:rsidR="000B4E5A" w:rsidRPr="000C56BA">
              <w:rPr>
                <w:color w:val="000000" w:themeColor="text1"/>
                <w:sz w:val="20"/>
                <w:szCs w:val="20"/>
              </w:rPr>
              <w:t>.</w:t>
            </w:r>
          </w:p>
          <w:p w14:paraId="3114C27E" w14:textId="6CBDA7D0"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p w14:paraId="04763757" w14:textId="2CA3B118" w:rsidR="00671228" w:rsidRPr="000C56BA" w:rsidRDefault="007B4C4F" w:rsidP="007A329E">
            <w:pPr>
              <w:pStyle w:val="aff0"/>
              <w:numPr>
                <w:ilvl w:val="0"/>
                <w:numId w:val="32"/>
              </w:numPr>
              <w:spacing w:after="0"/>
              <w:ind w:left="204" w:firstLineChars="0" w:hanging="204"/>
              <w:jc w:val="left"/>
              <w:rPr>
                <w:color w:val="BFBFBF" w:themeColor="background1" w:themeShade="BF"/>
                <w:sz w:val="20"/>
                <w:szCs w:val="20"/>
                <w:lang w:eastAsia="zh-CN"/>
              </w:rPr>
            </w:pPr>
            <w:r>
              <w:rPr>
                <w:color w:val="000000" w:themeColor="text1"/>
                <w:sz w:val="20"/>
                <w:szCs w:val="20"/>
                <w:highlight w:val="yellow"/>
              </w:rPr>
              <w:t>[D2R transmission</w:t>
            </w:r>
            <w:r w:rsidR="00671228" w:rsidRPr="000C56BA">
              <w:rPr>
                <w:color w:val="000000" w:themeColor="text1"/>
                <w:sz w:val="20"/>
                <w:szCs w:val="20"/>
                <w:highlight w:val="yellow"/>
              </w:rPr>
              <w:t xml:space="preserve"> in UL spectrum is in-line with </w:t>
            </w:r>
            <w:r w:rsidR="00B52FBE" w:rsidRPr="000C56BA">
              <w:rPr>
                <w:color w:val="000000" w:themeColor="text1"/>
                <w:sz w:val="20"/>
                <w:szCs w:val="20"/>
                <w:highlight w:val="yellow"/>
              </w:rPr>
              <w:t xml:space="preserve">the </w:t>
            </w:r>
            <w:r w:rsidR="00671228" w:rsidRPr="000C56BA">
              <w:rPr>
                <w:color w:val="000000" w:themeColor="text1"/>
                <w:sz w:val="20"/>
                <w:szCs w:val="20"/>
                <w:highlight w:val="yellow"/>
              </w:rPr>
              <w:t>existing NR spectrum usage.]</w:t>
            </w:r>
          </w:p>
        </w:tc>
        <w:tc>
          <w:tcPr>
            <w:tcW w:w="3794" w:type="dxa"/>
            <w:vAlign w:val="center"/>
          </w:tcPr>
          <w:p w14:paraId="4635B6BC" w14:textId="379FDE1D"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sidR="001D5724">
              <w:rPr>
                <w:sz w:val="20"/>
                <w:szCs w:val="20"/>
              </w:rPr>
              <w:t xml:space="preserve"> </w:t>
            </w:r>
            <w:r w:rsidR="001D5724">
              <w:rPr>
                <w:rFonts w:hint="eastAsia"/>
                <w:sz w:val="20"/>
                <w:szCs w:val="20"/>
                <w:lang w:eastAsia="zh-CN"/>
              </w:rPr>
              <w:t>(</w:t>
            </w:r>
            <w:r w:rsidR="001D5724">
              <w:rPr>
                <w:sz w:val="20"/>
                <w:szCs w:val="20"/>
                <w:lang w:eastAsia="zh-CN"/>
              </w:rPr>
              <w:t>i.e., BS)</w:t>
            </w:r>
            <w:r w:rsidRPr="000C56BA">
              <w:rPr>
                <w:sz w:val="20"/>
                <w:szCs w:val="20"/>
              </w:rPr>
              <w:t xml:space="preserve"> may be needed. </w:t>
            </w:r>
          </w:p>
        </w:tc>
      </w:tr>
    </w:tbl>
    <w:p w14:paraId="5F73BBC0" w14:textId="74FC207F" w:rsidR="00435B94" w:rsidRPr="000C56BA" w:rsidRDefault="00435B94" w:rsidP="00435B94">
      <w:pPr>
        <w:rPr>
          <w:b/>
          <w:color w:val="000000" w:themeColor="text1"/>
          <w:sz w:val="20"/>
          <w:szCs w:val="20"/>
          <w:highlight w:val="yellow"/>
          <w:lang w:eastAsia="zh-CN"/>
        </w:rPr>
      </w:pPr>
    </w:p>
    <w:p w14:paraId="0777B169" w14:textId="77777777" w:rsidR="006826FA" w:rsidRPr="000C56BA" w:rsidRDefault="006826FA" w:rsidP="00435B94">
      <w:pPr>
        <w:rPr>
          <w:b/>
          <w:color w:val="000000" w:themeColor="text1"/>
          <w:sz w:val="20"/>
          <w:szCs w:val="20"/>
          <w:highlight w:val="yellow"/>
          <w:lang w:eastAsia="zh-CN"/>
        </w:rPr>
      </w:pPr>
    </w:p>
    <w:p w14:paraId="1DF3105A" w14:textId="77777777" w:rsidR="00671228" w:rsidRPr="000C56BA" w:rsidRDefault="00671228" w:rsidP="00671228">
      <w:pPr>
        <w:rPr>
          <w:b/>
          <w:color w:val="000000" w:themeColor="text1"/>
          <w:sz w:val="20"/>
          <w:szCs w:val="20"/>
          <w:lang w:eastAsia="zh-CN"/>
        </w:rPr>
      </w:pPr>
      <w:r w:rsidRPr="000C56BA">
        <w:rPr>
          <w:b/>
          <w:color w:val="000000" w:themeColor="text1"/>
          <w:sz w:val="20"/>
          <w:szCs w:val="20"/>
          <w:highlight w:val="yellow"/>
          <w:lang w:eastAsia="zh-CN"/>
        </w:rPr>
        <w:t xml:space="preserve">FL2 High Priority proposal 3.2-1c: </w:t>
      </w:r>
      <w:r w:rsidRPr="000C56BA">
        <w:rPr>
          <w:b/>
          <w:color w:val="000000" w:themeColor="text1"/>
          <w:sz w:val="20"/>
          <w:szCs w:val="20"/>
          <w:lang w:eastAsia="zh-CN"/>
        </w:rPr>
        <w:t>F</w:t>
      </w:r>
      <w:r w:rsidRPr="000C56BA">
        <w:rPr>
          <w:b/>
          <w:bCs/>
          <w:sz w:val="20"/>
          <w:szCs w:val="20"/>
        </w:rPr>
        <w:t>or the cases that D2R backscattering is transmitted in the same carrier as CW for D2R backscattering, and for topology 2, c</w:t>
      </w:r>
      <w:r w:rsidRPr="000C56BA">
        <w:rPr>
          <w:b/>
          <w:color w:val="000000" w:themeColor="text1"/>
          <w:sz w:val="20"/>
          <w:szCs w:val="20"/>
          <w:lang w:eastAsia="zh-CN"/>
        </w:rPr>
        <w:t>apture the following table in the TR.</w:t>
      </w:r>
    </w:p>
    <w:tbl>
      <w:tblPr>
        <w:tblStyle w:val="af9"/>
        <w:tblW w:w="9354" w:type="dxa"/>
        <w:tblLayout w:type="fixed"/>
        <w:tblLook w:val="04A0" w:firstRow="1" w:lastRow="0" w:firstColumn="1" w:lastColumn="0" w:noHBand="0" w:noVBand="1"/>
      </w:tblPr>
      <w:tblGrid>
        <w:gridCol w:w="1133"/>
        <w:gridCol w:w="4420"/>
        <w:gridCol w:w="3801"/>
      </w:tblGrid>
      <w:tr w:rsidR="00671228" w:rsidRPr="000C56BA" w14:paraId="215B27E4" w14:textId="77777777" w:rsidTr="00B02628">
        <w:trPr>
          <w:trHeight w:val="195"/>
        </w:trPr>
        <w:tc>
          <w:tcPr>
            <w:tcW w:w="1133" w:type="dxa"/>
            <w:shd w:val="clear" w:color="auto" w:fill="D9D9D9" w:themeFill="background1" w:themeFillShade="D9"/>
            <w:vAlign w:val="center"/>
          </w:tcPr>
          <w:p w14:paraId="10C71C0C" w14:textId="77777777" w:rsidR="00671228" w:rsidRPr="000C56BA" w:rsidRDefault="00671228" w:rsidP="006826FA">
            <w:pPr>
              <w:spacing w:after="0"/>
              <w:jc w:val="center"/>
              <w:rPr>
                <w:b/>
                <w:color w:val="000000" w:themeColor="text1"/>
                <w:sz w:val="20"/>
                <w:szCs w:val="20"/>
              </w:rPr>
            </w:pPr>
            <w:r w:rsidRPr="000C56BA">
              <w:rPr>
                <w:b/>
                <w:color w:val="000000" w:themeColor="text1"/>
                <w:sz w:val="20"/>
                <w:szCs w:val="20"/>
              </w:rPr>
              <w:t>CW Transmission case</w:t>
            </w:r>
          </w:p>
        </w:tc>
        <w:tc>
          <w:tcPr>
            <w:tcW w:w="4420" w:type="dxa"/>
            <w:shd w:val="clear" w:color="auto" w:fill="D9D9D9" w:themeFill="background1" w:themeFillShade="D9"/>
            <w:vAlign w:val="center"/>
          </w:tcPr>
          <w:p w14:paraId="418BB98C" w14:textId="77777777" w:rsidR="00671228" w:rsidRPr="000C56BA" w:rsidRDefault="00671228" w:rsidP="006826FA">
            <w:pPr>
              <w:spacing w:after="0"/>
              <w:jc w:val="center"/>
              <w:rPr>
                <w:b/>
                <w:color w:val="000000" w:themeColor="text1"/>
                <w:sz w:val="20"/>
                <w:szCs w:val="20"/>
              </w:rPr>
            </w:pPr>
            <w:r w:rsidRPr="000C56BA">
              <w:rPr>
                <w:b/>
                <w:color w:val="000000" w:themeColor="text1"/>
                <w:sz w:val="20"/>
                <w:szCs w:val="20"/>
              </w:rPr>
              <w:t xml:space="preserve">Pros </w:t>
            </w:r>
          </w:p>
        </w:tc>
        <w:tc>
          <w:tcPr>
            <w:tcW w:w="3801" w:type="dxa"/>
            <w:shd w:val="clear" w:color="auto" w:fill="D9D9D9" w:themeFill="background1" w:themeFillShade="D9"/>
            <w:vAlign w:val="center"/>
          </w:tcPr>
          <w:p w14:paraId="285A0AC0" w14:textId="77777777" w:rsidR="00671228" w:rsidRPr="000C56BA" w:rsidRDefault="00671228" w:rsidP="006826FA">
            <w:pPr>
              <w:spacing w:after="0"/>
              <w:jc w:val="center"/>
              <w:rPr>
                <w:b/>
                <w:color w:val="000000" w:themeColor="text1"/>
                <w:sz w:val="20"/>
                <w:szCs w:val="20"/>
                <w:lang w:eastAsia="zh-CN"/>
              </w:rPr>
            </w:pPr>
            <w:r w:rsidRPr="000C56BA">
              <w:rPr>
                <w:b/>
                <w:color w:val="000000" w:themeColor="text1"/>
                <w:sz w:val="20"/>
                <w:szCs w:val="20"/>
                <w:lang w:eastAsia="zh-CN"/>
              </w:rPr>
              <w:t>Cons</w:t>
            </w:r>
          </w:p>
        </w:tc>
      </w:tr>
      <w:tr w:rsidR="00671228" w:rsidRPr="000C56BA" w14:paraId="7FD0CC82" w14:textId="77777777" w:rsidTr="00B02628">
        <w:trPr>
          <w:trHeight w:val="417"/>
        </w:trPr>
        <w:tc>
          <w:tcPr>
            <w:tcW w:w="1133" w:type="dxa"/>
            <w:vAlign w:val="center"/>
          </w:tcPr>
          <w:p w14:paraId="41161BE3" w14:textId="77777777" w:rsidR="00671228" w:rsidRPr="000C56BA" w:rsidRDefault="00671228" w:rsidP="006826FA">
            <w:pPr>
              <w:spacing w:after="0"/>
              <w:jc w:val="center"/>
              <w:rPr>
                <w:color w:val="BFBFBF" w:themeColor="background1" w:themeShade="BF"/>
                <w:sz w:val="20"/>
                <w:szCs w:val="20"/>
              </w:rPr>
            </w:pPr>
            <w:r w:rsidRPr="000C56BA">
              <w:rPr>
                <w:color w:val="000000" w:themeColor="text1"/>
                <w:sz w:val="20"/>
                <w:szCs w:val="20"/>
              </w:rPr>
              <w:t>Case 2-2: inside/UL</w:t>
            </w:r>
          </w:p>
        </w:tc>
        <w:tc>
          <w:tcPr>
            <w:tcW w:w="4420" w:type="dxa"/>
            <w:vAlign w:val="center"/>
          </w:tcPr>
          <w:p w14:paraId="0838A6F0" w14:textId="10D474C4"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intermediate UE to support full-duplex capability in UL for A1 </w:t>
            </w:r>
          </w:p>
          <w:p w14:paraId="00690601" w14:textId="3DCCD6C3"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Cross-link interference handling at intermediate UE </w:t>
            </w:r>
            <w:r w:rsidR="000B4E5A" w:rsidRPr="000C56BA">
              <w:rPr>
                <w:color w:val="000000" w:themeColor="text1"/>
                <w:sz w:val="20"/>
                <w:szCs w:val="20"/>
              </w:rPr>
              <w:t>for A1.</w:t>
            </w:r>
          </w:p>
          <w:p w14:paraId="58180C69" w14:textId="58099ACA"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for A1, reducing the received interference power. </w:t>
            </w:r>
          </w:p>
          <w:p w14:paraId="11ACB967" w14:textId="768D4397" w:rsidR="00671228" w:rsidRPr="000C56BA" w:rsidRDefault="001D5724" w:rsidP="001D5724">
            <w:pPr>
              <w:pStyle w:val="aff0"/>
              <w:numPr>
                <w:ilvl w:val="0"/>
                <w:numId w:val="32"/>
              </w:numPr>
              <w:autoSpaceDE/>
              <w:autoSpaceDN/>
              <w:adjustRightInd/>
              <w:spacing w:after="0"/>
              <w:ind w:left="204" w:firstLineChars="0" w:hanging="204"/>
              <w:rPr>
                <w:color w:val="BFBFBF" w:themeColor="background1" w:themeShade="BF"/>
                <w:sz w:val="20"/>
                <w:szCs w:val="20"/>
              </w:rPr>
            </w:pPr>
            <w:r w:rsidRPr="00B52FBE">
              <w:rPr>
                <w:color w:val="000000" w:themeColor="text1"/>
                <w:sz w:val="20"/>
                <w:szCs w:val="20"/>
                <w:highlight w:val="yellow"/>
              </w:rPr>
              <w:t xml:space="preserve"> </w:t>
            </w:r>
            <w:r w:rsidR="00671228" w:rsidRPr="00B52FBE">
              <w:rPr>
                <w:color w:val="000000" w:themeColor="text1"/>
                <w:sz w:val="20"/>
                <w:szCs w:val="20"/>
                <w:highlight w:val="yellow"/>
              </w:rPr>
              <w:t>[</w:t>
            </w:r>
            <w:r>
              <w:rPr>
                <w:color w:val="000000" w:themeColor="text1"/>
                <w:sz w:val="20"/>
                <w:szCs w:val="20"/>
                <w:highlight w:val="yellow"/>
              </w:rPr>
              <w:t>D2R transmission</w:t>
            </w:r>
            <w:r w:rsidR="00671228" w:rsidRPr="00B52FBE">
              <w:rPr>
                <w:color w:val="000000" w:themeColor="text1"/>
                <w:sz w:val="20"/>
                <w:szCs w:val="20"/>
                <w:highlight w:val="yellow"/>
              </w:rPr>
              <w:t xml:space="preserve"> in UL spectrum is in-line with the existing NR spectrum usage.]</w:t>
            </w:r>
          </w:p>
        </w:tc>
        <w:tc>
          <w:tcPr>
            <w:tcW w:w="3801" w:type="dxa"/>
            <w:vAlign w:val="center"/>
          </w:tcPr>
          <w:p w14:paraId="2A515E57" w14:textId="51F13694" w:rsidR="00671228" w:rsidRPr="000C56BA" w:rsidRDefault="00671228"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Intermediate UE needs to support full duplex capability</w:t>
            </w:r>
            <w:r w:rsidR="000B4E5A" w:rsidRPr="000C56BA">
              <w:rPr>
                <w:color w:val="000000" w:themeColor="text1"/>
                <w:sz w:val="20"/>
                <w:szCs w:val="20"/>
              </w:rPr>
              <w:t xml:space="preserve"> </w:t>
            </w:r>
            <w:r w:rsidRPr="000C56BA">
              <w:rPr>
                <w:color w:val="000000" w:themeColor="text1"/>
                <w:sz w:val="20"/>
                <w:szCs w:val="20"/>
              </w:rPr>
              <w:t>(</w:t>
            </w:r>
            <w:r w:rsidR="000B4E5A" w:rsidRPr="000C56BA">
              <w:rPr>
                <w:color w:val="000000" w:themeColor="text1"/>
                <w:sz w:val="20"/>
                <w:szCs w:val="20"/>
              </w:rPr>
              <w:t>including</w:t>
            </w:r>
            <w:r w:rsidRPr="000C56BA">
              <w:rPr>
                <w:color w:val="000000" w:themeColor="text1"/>
                <w:sz w:val="20"/>
                <w:szCs w:val="20"/>
              </w:rPr>
              <w:t xml:space="preserve"> </w:t>
            </w:r>
            <w:r w:rsidRPr="000C56BA">
              <w:rPr>
                <w:color w:val="000000" w:themeColor="text1"/>
                <w:sz w:val="20"/>
                <w:szCs w:val="20"/>
                <w:lang w:eastAsia="zh-CN"/>
              </w:rPr>
              <w:t xml:space="preserve">self-interference suppression) in UL </w:t>
            </w:r>
            <w:r w:rsidR="00B52FBE" w:rsidRPr="000C56BA">
              <w:rPr>
                <w:color w:val="000000" w:themeColor="text1"/>
                <w:sz w:val="20"/>
                <w:szCs w:val="20"/>
              </w:rPr>
              <w:t>spectrum</w:t>
            </w:r>
            <w:r w:rsidR="00B52FBE" w:rsidRPr="000C56BA">
              <w:rPr>
                <w:color w:val="000000" w:themeColor="text1"/>
                <w:sz w:val="20"/>
                <w:szCs w:val="20"/>
                <w:lang w:eastAsia="zh-CN"/>
              </w:rPr>
              <w:t xml:space="preserve"> </w:t>
            </w:r>
            <w:r w:rsidRPr="000C56BA">
              <w:rPr>
                <w:color w:val="000000" w:themeColor="text1"/>
                <w:sz w:val="20"/>
                <w:szCs w:val="20"/>
                <w:lang w:eastAsia="zh-CN"/>
              </w:rPr>
              <w:t>f</w:t>
            </w:r>
            <w:r w:rsidRPr="000C56BA">
              <w:rPr>
                <w:color w:val="000000" w:themeColor="text1"/>
                <w:sz w:val="20"/>
                <w:szCs w:val="20"/>
              </w:rPr>
              <w:t>or A2</w:t>
            </w:r>
            <w:r w:rsidR="000B4E5A" w:rsidRPr="000C56BA">
              <w:rPr>
                <w:color w:val="000000" w:themeColor="text1"/>
                <w:sz w:val="20"/>
                <w:szCs w:val="20"/>
              </w:rPr>
              <w:t>.</w:t>
            </w:r>
          </w:p>
          <w:p w14:paraId="0E9CF2BF" w14:textId="7C99BA2D" w:rsidR="00671228" w:rsidRPr="000C56BA" w:rsidRDefault="00671228"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Additional hardware is required at intermediate UE</w:t>
            </w:r>
            <w:r w:rsidR="00B52FBE" w:rsidRPr="000C56BA">
              <w:rPr>
                <w:color w:val="000000" w:themeColor="text1"/>
                <w:sz w:val="20"/>
                <w:szCs w:val="20"/>
              </w:rPr>
              <w:t xml:space="preserve"> side</w:t>
            </w:r>
            <w:r w:rsidRPr="000C56BA">
              <w:rPr>
                <w:color w:val="000000" w:themeColor="text1"/>
                <w:sz w:val="20"/>
                <w:szCs w:val="20"/>
              </w:rPr>
              <w:t xml:space="preserve"> to support data reception in UL spectrum</w:t>
            </w:r>
            <w:r w:rsidR="000B4E5A" w:rsidRPr="000C56BA">
              <w:rPr>
                <w:color w:val="000000" w:themeColor="text1"/>
                <w:sz w:val="20"/>
                <w:szCs w:val="20"/>
              </w:rPr>
              <w:t>.</w:t>
            </w:r>
          </w:p>
          <w:p w14:paraId="36193346" w14:textId="62C3B377" w:rsidR="00671228" w:rsidRPr="000C56BA" w:rsidRDefault="00671228" w:rsidP="006826FA">
            <w:pPr>
              <w:pStyle w:val="aff0"/>
              <w:numPr>
                <w:ilvl w:val="0"/>
                <w:numId w:val="32"/>
              </w:numPr>
              <w:autoSpaceDE/>
              <w:autoSpaceDN/>
              <w:adjustRightInd/>
              <w:spacing w:after="0"/>
              <w:ind w:left="204" w:firstLineChars="0" w:hanging="204"/>
              <w:jc w:val="left"/>
              <w:rPr>
                <w:sz w:val="20"/>
                <w:szCs w:val="20"/>
              </w:rPr>
            </w:pPr>
            <w:r w:rsidRPr="000C56BA">
              <w:rPr>
                <w:sz w:val="20"/>
                <w:szCs w:val="20"/>
              </w:rPr>
              <w:t>Lower CW power is assumed in the UL spectrum than that of DL</w:t>
            </w:r>
            <w:r w:rsidR="00B52FBE" w:rsidRPr="000C56BA">
              <w:rPr>
                <w:color w:val="000000" w:themeColor="text1"/>
                <w:sz w:val="20"/>
                <w:szCs w:val="20"/>
              </w:rPr>
              <w:t xml:space="preserve"> spectrum</w:t>
            </w:r>
            <w:r w:rsidR="000B4E5A" w:rsidRPr="000C56BA">
              <w:rPr>
                <w:sz w:val="20"/>
                <w:szCs w:val="20"/>
              </w:rPr>
              <w:t>.</w:t>
            </w:r>
          </w:p>
        </w:tc>
      </w:tr>
      <w:tr w:rsidR="00671228" w:rsidRPr="000C56BA" w14:paraId="450CE032" w14:textId="77777777" w:rsidTr="00B02628">
        <w:trPr>
          <w:trHeight w:val="1230"/>
        </w:trPr>
        <w:tc>
          <w:tcPr>
            <w:tcW w:w="1133" w:type="dxa"/>
            <w:vAlign w:val="center"/>
          </w:tcPr>
          <w:p w14:paraId="08428D64" w14:textId="77777777" w:rsidR="00671228" w:rsidRPr="000C56BA" w:rsidRDefault="00671228" w:rsidP="006826FA">
            <w:pPr>
              <w:spacing w:after="0"/>
              <w:jc w:val="center"/>
              <w:rPr>
                <w:color w:val="000000" w:themeColor="text1"/>
                <w:sz w:val="20"/>
                <w:szCs w:val="20"/>
              </w:rPr>
            </w:pPr>
            <w:r w:rsidRPr="000C56BA">
              <w:rPr>
                <w:color w:val="000000" w:themeColor="text1"/>
                <w:sz w:val="20"/>
                <w:szCs w:val="20"/>
              </w:rPr>
              <w:lastRenderedPageBreak/>
              <w:t>Case 2-3: outside/DL</w:t>
            </w:r>
          </w:p>
        </w:tc>
        <w:tc>
          <w:tcPr>
            <w:tcW w:w="4420" w:type="dxa"/>
            <w:vAlign w:val="center"/>
          </w:tcPr>
          <w:p w14:paraId="7C36FA09" w14:textId="37CFA8FA"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NO needs for intermediate UE to support full-duplex capability in DL</w:t>
            </w:r>
          </w:p>
          <w:p w14:paraId="64231AC3" w14:textId="1C583F4E"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intermediate UE</w:t>
            </w:r>
            <w:r w:rsidR="00B52FBE">
              <w:rPr>
                <w:color w:val="000000" w:themeColor="text1"/>
                <w:sz w:val="20"/>
                <w:szCs w:val="20"/>
              </w:rPr>
              <w:t xml:space="preserve"> </w:t>
            </w:r>
            <w:r w:rsidR="00B52FBE" w:rsidRPr="000C56BA">
              <w:rPr>
                <w:color w:val="000000" w:themeColor="text1"/>
                <w:sz w:val="20"/>
                <w:szCs w:val="20"/>
              </w:rPr>
              <w:t>side</w:t>
            </w:r>
            <w:r w:rsidR="00BC2601" w:rsidRPr="000C56BA">
              <w:rPr>
                <w:color w:val="000000" w:themeColor="text1"/>
                <w:sz w:val="20"/>
                <w:szCs w:val="20"/>
              </w:rPr>
              <w:t>.</w:t>
            </w:r>
          </w:p>
          <w:p w14:paraId="31C68F78" w14:textId="6A831E0B"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tc>
        <w:tc>
          <w:tcPr>
            <w:tcW w:w="3801" w:type="dxa"/>
            <w:vAlign w:val="center"/>
          </w:tcPr>
          <w:p w14:paraId="297AC643" w14:textId="2CC1F2F8" w:rsidR="00671228" w:rsidRPr="000C56BA" w:rsidRDefault="001D5724"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r w:rsidR="00671228" w:rsidRPr="000C56BA">
              <w:rPr>
                <w:sz w:val="20"/>
                <w:szCs w:val="20"/>
              </w:rPr>
              <w:t xml:space="preserve"> </w:t>
            </w:r>
          </w:p>
          <w:p w14:paraId="6614BFBF" w14:textId="2F2FC603" w:rsidR="00671228" w:rsidRPr="000C56BA" w:rsidRDefault="00671228"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B52FBE">
              <w:rPr>
                <w:color w:val="000000" w:themeColor="text1"/>
                <w:sz w:val="20"/>
                <w:szCs w:val="20"/>
                <w:highlight w:val="yellow"/>
              </w:rPr>
              <w:t>[D2R transmission in DL spectrum is not in line with current spectrum usage</w:t>
            </w:r>
            <w:r w:rsidR="00BC2601" w:rsidRPr="00B52FBE">
              <w:rPr>
                <w:color w:val="000000" w:themeColor="text1"/>
                <w:sz w:val="20"/>
                <w:szCs w:val="20"/>
                <w:highlight w:val="yellow"/>
              </w:rPr>
              <w:t>.</w:t>
            </w:r>
            <w:r w:rsidRPr="00B52FBE">
              <w:rPr>
                <w:color w:val="000000" w:themeColor="text1"/>
                <w:sz w:val="20"/>
                <w:szCs w:val="20"/>
                <w:highlight w:val="yellow"/>
              </w:rPr>
              <w:t>]</w:t>
            </w:r>
          </w:p>
        </w:tc>
      </w:tr>
      <w:tr w:rsidR="00671228" w:rsidRPr="000C56BA" w14:paraId="5657C842" w14:textId="77777777" w:rsidTr="00B02628">
        <w:trPr>
          <w:trHeight w:val="310"/>
        </w:trPr>
        <w:tc>
          <w:tcPr>
            <w:tcW w:w="1133" w:type="dxa"/>
            <w:vAlign w:val="center"/>
          </w:tcPr>
          <w:p w14:paraId="1A01C7E4" w14:textId="77777777" w:rsidR="00671228" w:rsidRPr="000C56BA" w:rsidRDefault="00671228" w:rsidP="006826FA">
            <w:pPr>
              <w:spacing w:after="0"/>
              <w:jc w:val="center"/>
              <w:rPr>
                <w:color w:val="000000" w:themeColor="text1"/>
                <w:sz w:val="20"/>
                <w:szCs w:val="20"/>
              </w:rPr>
            </w:pPr>
            <w:r w:rsidRPr="000C56BA">
              <w:rPr>
                <w:color w:val="000000" w:themeColor="text1"/>
                <w:sz w:val="20"/>
                <w:szCs w:val="20"/>
              </w:rPr>
              <w:t>Case 2-4: outside/UL</w:t>
            </w:r>
          </w:p>
        </w:tc>
        <w:tc>
          <w:tcPr>
            <w:tcW w:w="4420" w:type="dxa"/>
            <w:vAlign w:val="center"/>
          </w:tcPr>
          <w:p w14:paraId="2615737B" w14:textId="43DB6282"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intermediate UE to support full-duplex capability in UL </w:t>
            </w:r>
          </w:p>
          <w:p w14:paraId="1FFC069C" w14:textId="384EF3E4"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intermediate UE side</w:t>
            </w:r>
            <w:r w:rsidR="00BC2601" w:rsidRPr="000C56BA">
              <w:rPr>
                <w:color w:val="000000" w:themeColor="text1"/>
                <w:sz w:val="20"/>
                <w:szCs w:val="20"/>
              </w:rPr>
              <w:t>.</w:t>
            </w:r>
          </w:p>
          <w:p w14:paraId="0D756FE0" w14:textId="6BD41FF8"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p w14:paraId="229648BE" w14:textId="7BE8E170" w:rsidR="006826FA" w:rsidRPr="000C56BA" w:rsidRDefault="006826FA"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B52FBE">
              <w:rPr>
                <w:color w:val="000000" w:themeColor="text1"/>
                <w:sz w:val="20"/>
                <w:szCs w:val="20"/>
                <w:highlight w:val="yellow"/>
              </w:rPr>
              <w:t>[D2R in UL spectrum is in-line with the existing spectrum usage.]</w:t>
            </w:r>
          </w:p>
        </w:tc>
        <w:tc>
          <w:tcPr>
            <w:tcW w:w="3801" w:type="dxa"/>
            <w:vAlign w:val="center"/>
          </w:tcPr>
          <w:p w14:paraId="7A717218" w14:textId="66AE0137" w:rsidR="00671228" w:rsidRPr="000C56BA" w:rsidRDefault="00671228"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Additional hardware is required at intermediate UE to support data reception in UL spectrum.</w:t>
            </w:r>
          </w:p>
          <w:p w14:paraId="6D32F116" w14:textId="297E175A" w:rsidR="00671228" w:rsidRPr="001D5724" w:rsidRDefault="001D5724" w:rsidP="001D5724">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p>
        </w:tc>
      </w:tr>
    </w:tbl>
    <w:p w14:paraId="0E78979E" w14:textId="6B7EC5FD" w:rsidR="00435B94" w:rsidRPr="000C56BA" w:rsidRDefault="00435B94" w:rsidP="00435B94">
      <w:pPr>
        <w:rPr>
          <w:b/>
          <w:color w:val="000000" w:themeColor="text1"/>
          <w:sz w:val="20"/>
          <w:szCs w:val="20"/>
          <w:highlight w:val="yellow"/>
          <w:lang w:eastAsia="zh-CN"/>
        </w:rPr>
      </w:pPr>
    </w:p>
    <w:p w14:paraId="797E641B" w14:textId="77777777" w:rsidR="000C56BA" w:rsidRPr="000C56BA" w:rsidRDefault="000C56BA" w:rsidP="00435B94">
      <w:pPr>
        <w:rPr>
          <w:b/>
          <w:color w:val="000000" w:themeColor="text1"/>
          <w:sz w:val="20"/>
          <w:szCs w:val="20"/>
          <w:highlight w:val="yellow"/>
          <w:lang w:eastAsia="zh-CN"/>
        </w:rPr>
      </w:pPr>
    </w:p>
    <w:p w14:paraId="0C929B0D" w14:textId="77777777" w:rsidR="006826FA" w:rsidRPr="000C56BA" w:rsidRDefault="006826FA" w:rsidP="006826FA">
      <w:pPr>
        <w:rPr>
          <w:b/>
          <w:color w:val="000000"/>
          <w:sz w:val="20"/>
          <w:szCs w:val="20"/>
          <w:highlight w:val="yellow"/>
          <w:lang w:eastAsia="zh-CN"/>
        </w:rPr>
      </w:pPr>
      <w:r w:rsidRPr="000C56BA">
        <w:rPr>
          <w:b/>
          <w:color w:val="000000"/>
          <w:sz w:val="20"/>
          <w:szCs w:val="20"/>
          <w:highlight w:val="yellow"/>
          <w:lang w:eastAsia="zh-CN"/>
        </w:rPr>
        <w:t xml:space="preserve">FL2 High Priority Observation </w:t>
      </w:r>
      <w:r w:rsidRPr="000C56BA">
        <w:rPr>
          <w:rFonts w:hint="eastAsia"/>
          <w:b/>
          <w:color w:val="000000"/>
          <w:sz w:val="20"/>
          <w:szCs w:val="20"/>
          <w:highlight w:val="yellow"/>
          <w:lang w:eastAsia="zh-CN"/>
        </w:rPr>
        <w:t>4</w:t>
      </w:r>
      <w:r w:rsidRPr="000C56BA">
        <w:rPr>
          <w:b/>
          <w:color w:val="000000"/>
          <w:sz w:val="20"/>
          <w:szCs w:val="20"/>
          <w:highlight w:val="yellow"/>
          <w:lang w:eastAsia="zh-CN"/>
        </w:rPr>
        <w:t>-1d</w:t>
      </w:r>
    </w:p>
    <w:p w14:paraId="6F53048E" w14:textId="77777777" w:rsidR="006826FA" w:rsidRPr="000C56BA" w:rsidRDefault="006826FA" w:rsidP="006826FA">
      <w:pPr>
        <w:rPr>
          <w:bCs/>
          <w:color w:val="000000"/>
          <w:sz w:val="20"/>
          <w:szCs w:val="20"/>
        </w:rPr>
      </w:pPr>
      <w:r w:rsidRPr="000C56BA">
        <w:rPr>
          <w:bCs/>
          <w:color w:val="000000"/>
          <w:sz w:val="20"/>
          <w:szCs w:val="20"/>
        </w:rPr>
        <w:t xml:space="preserve">From RAN1 perspective, at least the following CW characteristics that impact interference </w:t>
      </w:r>
      <w:r w:rsidRPr="000C56BA">
        <w:rPr>
          <w:bCs/>
          <w:strike/>
          <w:color w:val="FF0000"/>
          <w:sz w:val="20"/>
          <w:szCs w:val="20"/>
        </w:rPr>
        <w:t>may potentially need</w:t>
      </w:r>
      <w:r w:rsidRPr="000C56BA">
        <w:rPr>
          <w:bCs/>
          <w:color w:val="000000"/>
          <w:sz w:val="20"/>
          <w:szCs w:val="20"/>
        </w:rPr>
        <w:t xml:space="preserve"> </w:t>
      </w:r>
      <w:r w:rsidRPr="000C56BA">
        <w:rPr>
          <w:bCs/>
          <w:color w:val="FF0000"/>
          <w:sz w:val="20"/>
          <w:szCs w:val="20"/>
        </w:rPr>
        <w:t>can be controlled</w:t>
      </w:r>
      <w:r w:rsidRPr="000C56BA">
        <w:rPr>
          <w:bCs/>
          <w:color w:val="000000"/>
          <w:sz w:val="20"/>
          <w:szCs w:val="20"/>
        </w:rPr>
        <w:t>:</w:t>
      </w:r>
    </w:p>
    <w:p w14:paraId="5EE2BCB0" w14:textId="77777777" w:rsidR="006826FA" w:rsidRPr="000C56BA" w:rsidRDefault="006826FA" w:rsidP="006826FA">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When CW is transmitted or not transmitted</w:t>
      </w:r>
    </w:p>
    <w:p w14:paraId="3B6D8494" w14:textId="77777777" w:rsidR="006826FA" w:rsidRPr="000C56BA" w:rsidRDefault="006826FA" w:rsidP="006826FA">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Transmission Power</w:t>
      </w:r>
    </w:p>
    <w:p w14:paraId="7383F708" w14:textId="77777777" w:rsidR="006826FA" w:rsidRPr="000C56BA" w:rsidRDefault="006826FA" w:rsidP="006826FA">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Frequency resources</w:t>
      </w:r>
    </w:p>
    <w:p w14:paraId="69986003" w14:textId="5C9A1669" w:rsidR="00435B94" w:rsidRPr="000C56BA" w:rsidRDefault="00435B94" w:rsidP="00435B94">
      <w:pPr>
        <w:rPr>
          <w:b/>
          <w:color w:val="000000" w:themeColor="text1"/>
          <w:sz w:val="20"/>
          <w:szCs w:val="20"/>
          <w:highlight w:val="yellow"/>
          <w:lang w:eastAsia="zh-CN"/>
        </w:rPr>
      </w:pPr>
    </w:p>
    <w:p w14:paraId="1E5A9855" w14:textId="1492B4B9" w:rsidR="006826FA" w:rsidRPr="000C56BA" w:rsidRDefault="006826FA" w:rsidP="00435B94">
      <w:pPr>
        <w:rPr>
          <w:b/>
          <w:color w:val="000000" w:themeColor="text1"/>
          <w:sz w:val="20"/>
          <w:szCs w:val="20"/>
          <w:highlight w:val="yellow"/>
          <w:lang w:eastAsia="zh-CN"/>
        </w:rPr>
      </w:pPr>
    </w:p>
    <w:p w14:paraId="67364BED" w14:textId="435D33C8" w:rsidR="00435B94" w:rsidRPr="000C56BA" w:rsidRDefault="00435B94" w:rsidP="00435B94">
      <w:pPr>
        <w:rPr>
          <w:b/>
          <w:color w:val="000000" w:themeColor="text1"/>
          <w:sz w:val="20"/>
          <w:szCs w:val="20"/>
          <w:highlight w:val="yellow"/>
          <w:lang w:eastAsia="zh-CN"/>
        </w:rPr>
      </w:pPr>
      <w:r w:rsidRPr="000C56BA">
        <w:rPr>
          <w:b/>
          <w:color w:val="000000" w:themeColor="text1"/>
          <w:sz w:val="20"/>
          <w:szCs w:val="20"/>
          <w:highlight w:val="yellow"/>
          <w:lang w:eastAsia="zh-CN"/>
        </w:rPr>
        <w:t>FL1/FL2 High Priority proposed conclusion 2.1.3.2-1b:</w:t>
      </w:r>
    </w:p>
    <w:p w14:paraId="290BBAD6" w14:textId="31495586" w:rsidR="00435B94" w:rsidRPr="000C56BA" w:rsidRDefault="00435B94" w:rsidP="00435B94">
      <w:pPr>
        <w:rPr>
          <w:color w:val="000000" w:themeColor="text1"/>
          <w:sz w:val="20"/>
          <w:szCs w:val="20"/>
          <w:lang w:eastAsia="zh-CN"/>
        </w:rPr>
      </w:pPr>
      <w:r w:rsidRPr="000C56BA">
        <w:rPr>
          <w:color w:val="000000" w:themeColor="text1"/>
          <w:sz w:val="20"/>
          <w:szCs w:val="20"/>
          <w:lang w:eastAsia="zh-CN"/>
        </w:rPr>
        <w:t>The CW interference suppression capabilities</w:t>
      </w:r>
      <w:r w:rsidRPr="000C56BA">
        <w:rPr>
          <w:sz w:val="20"/>
          <w:szCs w:val="20"/>
          <w:lang w:eastAsia="ko-KR"/>
        </w:rPr>
        <w:t xml:space="preserve"> </w:t>
      </w:r>
      <w:r w:rsidRPr="000C56BA">
        <w:rPr>
          <w:color w:val="000000" w:themeColor="text1"/>
          <w:sz w:val="20"/>
          <w:szCs w:val="20"/>
          <w:lang w:eastAsia="zh-CN"/>
        </w:rPr>
        <w:t>collected in 9.4.2.4 (Table 2.1.3.2-2 and Table 2.1.3.2-3 in FL summary)</w:t>
      </w:r>
      <w:r w:rsidRPr="000C56BA">
        <w:rPr>
          <w:rFonts w:eastAsia="Malgun Gothic"/>
          <w:sz w:val="20"/>
          <w:szCs w:val="20"/>
          <w:lang w:eastAsia="ko-KR"/>
        </w:rPr>
        <w:t xml:space="preserve"> are references for coverage evaluation purpose, and </w:t>
      </w:r>
      <w:r w:rsidR="007565B2">
        <w:rPr>
          <w:rFonts w:eastAsia="Malgun Gothic"/>
          <w:sz w:val="20"/>
          <w:szCs w:val="20"/>
          <w:lang w:eastAsia="ko-KR"/>
        </w:rPr>
        <w:t xml:space="preserve">are </w:t>
      </w:r>
      <w:r w:rsidRPr="000C56BA">
        <w:rPr>
          <w:rFonts w:eastAsia="Malgun Gothic"/>
          <w:sz w:val="20"/>
          <w:szCs w:val="20"/>
          <w:lang w:eastAsia="ko-KR"/>
        </w:rPr>
        <w:t>not to be captured in the TR</w:t>
      </w:r>
      <w:r w:rsidRPr="000C56BA">
        <w:rPr>
          <w:color w:val="000000" w:themeColor="text1"/>
          <w:sz w:val="20"/>
          <w:szCs w:val="20"/>
          <w:lang w:eastAsia="zh-CN"/>
        </w:rPr>
        <w:t>.</w:t>
      </w:r>
    </w:p>
    <w:p w14:paraId="59B74747" w14:textId="49A0DCF0" w:rsidR="00435B94" w:rsidRPr="000C56BA" w:rsidRDefault="00435B94">
      <w:pPr>
        <w:rPr>
          <w:sz w:val="20"/>
          <w:szCs w:val="20"/>
          <w:lang w:eastAsia="zh-CN"/>
        </w:rPr>
      </w:pPr>
    </w:p>
    <w:p w14:paraId="3B48D022" w14:textId="77777777" w:rsidR="00A868DF" w:rsidRPr="000C56BA" w:rsidRDefault="00A868DF">
      <w:pPr>
        <w:rPr>
          <w:sz w:val="20"/>
          <w:szCs w:val="20"/>
          <w:lang w:eastAsia="zh-CN"/>
        </w:rPr>
      </w:pPr>
    </w:p>
    <w:p w14:paraId="43D5E5E1" w14:textId="77777777" w:rsidR="006826FA" w:rsidRPr="000C56BA" w:rsidRDefault="006826FA" w:rsidP="006826FA">
      <w:pPr>
        <w:rPr>
          <w:bCs/>
          <w:color w:val="000000"/>
          <w:sz w:val="20"/>
          <w:szCs w:val="20"/>
          <w:lang w:eastAsia="zh-CN"/>
        </w:rPr>
      </w:pPr>
      <w:r w:rsidRPr="000C56BA">
        <w:rPr>
          <w:b/>
          <w:color w:val="000000" w:themeColor="text1"/>
          <w:sz w:val="20"/>
          <w:szCs w:val="20"/>
          <w:highlight w:val="yellow"/>
          <w:lang w:eastAsia="zh-CN"/>
        </w:rPr>
        <w:t>FL1/FL2 High Priority Proposal 2.3.1-1a:</w:t>
      </w:r>
      <w:r w:rsidRPr="000C56BA">
        <w:rPr>
          <w:b/>
          <w:color w:val="000000" w:themeColor="text1"/>
          <w:sz w:val="20"/>
          <w:szCs w:val="20"/>
          <w:lang w:eastAsia="zh-CN"/>
        </w:rPr>
        <w:t xml:space="preserve"> </w:t>
      </w:r>
      <w:r w:rsidRPr="000C56BA">
        <w:rPr>
          <w:bCs/>
          <w:sz w:val="20"/>
          <w:szCs w:val="20"/>
          <w:lang w:eastAsia="zh-CN"/>
        </w:rPr>
        <w:t>Observations and/</w:t>
      </w:r>
      <w:r w:rsidRPr="000C56BA">
        <w:rPr>
          <w:rFonts w:hint="eastAsia"/>
          <w:bCs/>
          <w:sz w:val="20"/>
          <w:szCs w:val="20"/>
          <w:lang w:eastAsia="zh-CN"/>
        </w:rPr>
        <w:t>or</w:t>
      </w:r>
      <w:r w:rsidRPr="000C56BA">
        <w:rPr>
          <w:bCs/>
          <w:sz w:val="20"/>
          <w:szCs w:val="20"/>
          <w:lang w:eastAsia="zh-CN"/>
        </w:rPr>
        <w:t xml:space="preserve"> comparisons of single-tone unmodulated sinusoid waveform without frequency hopping and single-tone unmodulated sinusoid waveform with frequency hopping can be captured in the TR. </w:t>
      </w:r>
    </w:p>
    <w:p w14:paraId="489508BF" w14:textId="73901594" w:rsidR="00A11359" w:rsidRPr="000C56BA" w:rsidRDefault="00A11359">
      <w:pPr>
        <w:rPr>
          <w:sz w:val="20"/>
          <w:szCs w:val="20"/>
          <w:lang w:eastAsia="zh-CN"/>
        </w:rPr>
      </w:pPr>
    </w:p>
    <w:p w14:paraId="7998B617" w14:textId="77777777" w:rsidR="006826FA" w:rsidRPr="000C56BA" w:rsidRDefault="006826FA">
      <w:pPr>
        <w:rPr>
          <w:sz w:val="20"/>
          <w:szCs w:val="20"/>
          <w:lang w:eastAsia="zh-CN"/>
        </w:rPr>
      </w:pPr>
    </w:p>
    <w:p w14:paraId="2D24F00A" w14:textId="16755DBA" w:rsidR="006826FA" w:rsidRPr="000C56BA" w:rsidRDefault="006826FA" w:rsidP="006826FA">
      <w:pPr>
        <w:rPr>
          <w:i/>
          <w:sz w:val="20"/>
          <w:szCs w:val="20"/>
        </w:rPr>
      </w:pPr>
      <w:r w:rsidRPr="000C56BA">
        <w:rPr>
          <w:i/>
          <w:sz w:val="20"/>
          <w:szCs w:val="20"/>
          <w:lang w:eastAsia="zh-CN"/>
        </w:rPr>
        <w:t xml:space="preserve">CMCC has </w:t>
      </w:r>
      <w:r w:rsidRPr="000C56BA">
        <w:rPr>
          <w:i/>
          <w:sz w:val="20"/>
          <w:szCs w:val="20"/>
        </w:rPr>
        <w:t>uploaded a revision of R1-24059992 into the inbox. The revised tdoc number is R1-2407426, which provides updates on simulation results for two tone CW. Therefore, one of the simulation results needs to be updated.</w:t>
      </w:r>
    </w:p>
    <w:p w14:paraId="567ADC47" w14:textId="77777777" w:rsidR="00A868DF" w:rsidRPr="000C56BA" w:rsidRDefault="00A868DF" w:rsidP="00A868DF">
      <w:pPr>
        <w:rPr>
          <w:b/>
          <w:sz w:val="20"/>
          <w:szCs w:val="20"/>
          <w:lang w:eastAsia="zh-CN"/>
        </w:rPr>
      </w:pPr>
      <w:r w:rsidRPr="000C56BA">
        <w:rPr>
          <w:b/>
          <w:color w:val="000000" w:themeColor="text1"/>
          <w:sz w:val="20"/>
          <w:szCs w:val="20"/>
          <w:highlight w:val="yellow"/>
          <w:lang w:eastAsia="zh-CN"/>
        </w:rPr>
        <w:t>FL2 High Priority proposal 2.1.1-1b:</w:t>
      </w:r>
      <w:r w:rsidRPr="000C56BA">
        <w:rPr>
          <w:b/>
          <w:sz w:val="20"/>
          <w:szCs w:val="20"/>
          <w:lang w:eastAsia="zh-CN"/>
        </w:rPr>
        <w:t xml:space="preserve"> </w:t>
      </w:r>
      <w:r w:rsidRPr="000C56BA">
        <w:rPr>
          <w:sz w:val="20"/>
          <w:szCs w:val="20"/>
          <w:lang w:eastAsia="zh-CN"/>
        </w:rPr>
        <w:t>Update the agreed observation for D2R reception performance as follows:</w:t>
      </w:r>
    </w:p>
    <w:p w14:paraId="4261735F" w14:textId="77777777" w:rsidR="00A868DF" w:rsidRPr="000C56BA" w:rsidRDefault="00A868DF" w:rsidP="00A868DF">
      <w:pPr>
        <w:rPr>
          <w:sz w:val="20"/>
          <w:szCs w:val="20"/>
          <w:lang w:eastAsia="zh-CN"/>
        </w:rPr>
      </w:pPr>
      <w:r w:rsidRPr="000C56BA">
        <w:rPr>
          <w:sz w:val="20"/>
          <w:szCs w:val="20"/>
          <w:lang w:eastAsia="zh-CN"/>
        </w:rPr>
        <w:t>For D2R reception performance,</w:t>
      </w:r>
    </w:p>
    <w:p w14:paraId="2F93ECB6" w14:textId="77777777" w:rsidR="00A868DF" w:rsidRPr="000C56BA" w:rsidRDefault="00A868DF" w:rsidP="00A868DF">
      <w:pPr>
        <w:numPr>
          <w:ilvl w:val="0"/>
          <w:numId w:val="22"/>
        </w:numPr>
        <w:rPr>
          <w:sz w:val="20"/>
          <w:szCs w:val="20"/>
          <w:lang w:eastAsia="zh-CN"/>
        </w:rPr>
      </w:pPr>
      <w:r w:rsidRPr="000C56BA">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sidRPr="000C56BA">
        <w:rPr>
          <w:rFonts w:hint="eastAsia"/>
          <w:sz w:val="20"/>
          <w:szCs w:val="20"/>
          <w:lang w:eastAsia="zh-CN"/>
        </w:rPr>
        <w:t>a</w:t>
      </w:r>
      <w:r w:rsidRPr="000C56BA">
        <w:rPr>
          <w:sz w:val="20"/>
          <w:szCs w:val="20"/>
          <w:lang w:eastAsia="zh-CN"/>
        </w:rPr>
        <w:t xml:space="preserve"> 1Rx reader and a 1Tx CW </w:t>
      </w:r>
      <w:r w:rsidRPr="000C56BA">
        <w:rPr>
          <w:rFonts w:hint="eastAsia"/>
          <w:sz w:val="20"/>
          <w:szCs w:val="20"/>
          <w:lang w:eastAsia="zh-CN"/>
        </w:rPr>
        <w:t>transmitter</w:t>
      </w:r>
      <w:r w:rsidRPr="000C56BA">
        <w:rPr>
          <w:sz w:val="20"/>
          <w:szCs w:val="20"/>
          <w:lang w:eastAsia="zh-CN"/>
        </w:rPr>
        <w:t xml:space="preserve">, at </w:t>
      </w:r>
      <w:r w:rsidRPr="000C56BA">
        <w:rPr>
          <w:rFonts w:hint="eastAsia"/>
          <w:sz w:val="20"/>
          <w:szCs w:val="20"/>
          <w:lang w:eastAsia="zh-CN"/>
        </w:rPr>
        <w:t>least</w:t>
      </w:r>
      <w:r w:rsidRPr="000C56BA">
        <w:rPr>
          <w:sz w:val="20"/>
          <w:szCs w:val="20"/>
          <w:lang w:eastAsia="zh-CN"/>
        </w:rPr>
        <w:t xml:space="preserve"> depending on the gap between the two tones and the channel’s coherence bandwidth.</w:t>
      </w:r>
    </w:p>
    <w:p w14:paraId="58ECDCDB" w14:textId="77777777" w:rsidR="00A868DF" w:rsidRPr="000C56BA" w:rsidRDefault="00A868DF" w:rsidP="00A868DF">
      <w:pPr>
        <w:numPr>
          <w:ilvl w:val="1"/>
          <w:numId w:val="24"/>
        </w:numPr>
        <w:rPr>
          <w:sz w:val="20"/>
          <w:szCs w:val="20"/>
          <w:lang w:eastAsia="zh-CN"/>
        </w:rPr>
      </w:pPr>
      <w:r w:rsidRPr="000C56BA">
        <w:rPr>
          <w:sz w:val="20"/>
          <w:szCs w:val="20"/>
          <w:lang w:eastAsia="zh-CN"/>
        </w:rPr>
        <w:t xml:space="preserve">In a TDL-A fading channel with 30ns </w:t>
      </w:r>
      <w:r w:rsidRPr="000C56BA">
        <w:rPr>
          <w:rFonts w:hint="eastAsia"/>
          <w:sz w:val="20"/>
          <w:szCs w:val="20"/>
          <w:lang w:eastAsia="zh-CN"/>
        </w:rPr>
        <w:t>delay</w:t>
      </w:r>
      <w:r w:rsidRPr="000C56BA">
        <w:rPr>
          <w:sz w:val="20"/>
          <w:szCs w:val="20"/>
          <w:lang w:eastAsia="zh-CN"/>
        </w:rPr>
        <w:t xml:space="preserve"> spread</w:t>
      </w:r>
    </w:p>
    <w:p w14:paraId="11E19621" w14:textId="77777777" w:rsidR="00A868DF" w:rsidRPr="000C56BA" w:rsidRDefault="00A868DF" w:rsidP="00A868DF">
      <w:pPr>
        <w:numPr>
          <w:ilvl w:val="2"/>
          <w:numId w:val="23"/>
        </w:numPr>
        <w:rPr>
          <w:sz w:val="20"/>
          <w:szCs w:val="20"/>
          <w:lang w:eastAsia="zh-CN"/>
        </w:rPr>
      </w:pPr>
      <w:r w:rsidRPr="000C56BA">
        <w:rPr>
          <w:sz w:val="20"/>
          <w:szCs w:val="20"/>
          <w:lang w:eastAsia="zh-CN"/>
        </w:rPr>
        <w:t>F</w:t>
      </w:r>
      <w:r w:rsidRPr="000C56BA">
        <w:rPr>
          <w:rFonts w:hint="eastAsia"/>
          <w:sz w:val="20"/>
          <w:szCs w:val="20"/>
          <w:lang w:eastAsia="zh-CN"/>
        </w:rPr>
        <w:t>or</w:t>
      </w:r>
      <w:r w:rsidRPr="000C56BA">
        <w:rPr>
          <w:sz w:val="20"/>
          <w:szCs w:val="20"/>
          <w:lang w:eastAsia="zh-CN"/>
        </w:rPr>
        <w:t xml:space="preserve"> the gap between [75KHz, 900KHz]</w:t>
      </w:r>
      <w:r w:rsidRPr="000C56BA">
        <w:rPr>
          <w:rFonts w:hint="eastAsia"/>
          <w:sz w:val="20"/>
          <w:szCs w:val="20"/>
          <w:lang w:eastAsia="zh-CN"/>
        </w:rPr>
        <w:t>,</w:t>
      </w:r>
      <w:r w:rsidRPr="000C56BA">
        <w:rPr>
          <w:sz w:val="20"/>
          <w:szCs w:val="20"/>
          <w:lang w:eastAsia="zh-CN"/>
        </w:rPr>
        <w:t xml:space="preserve"> the frequency diversity gains at 1% BLER target observed by 6 sources are within [0, 1.5] dB, and the frequency diversity gains at 10% BLER target observed by 3 sources are almost 0dB. </w:t>
      </w:r>
    </w:p>
    <w:p w14:paraId="164917EE" w14:textId="77777777" w:rsidR="00A868DF" w:rsidRPr="000C56BA" w:rsidRDefault="00A868DF" w:rsidP="00A868DF">
      <w:pPr>
        <w:numPr>
          <w:ilvl w:val="2"/>
          <w:numId w:val="23"/>
        </w:numPr>
        <w:rPr>
          <w:sz w:val="20"/>
          <w:szCs w:val="20"/>
          <w:lang w:eastAsia="zh-CN"/>
        </w:rPr>
      </w:pPr>
      <w:r w:rsidRPr="000C56BA">
        <w:rPr>
          <w:sz w:val="20"/>
          <w:szCs w:val="20"/>
          <w:lang w:eastAsia="zh-CN"/>
        </w:rPr>
        <w:t>F</w:t>
      </w:r>
      <w:r w:rsidRPr="000C56BA">
        <w:rPr>
          <w:rFonts w:hint="eastAsia"/>
          <w:sz w:val="20"/>
          <w:szCs w:val="20"/>
          <w:lang w:eastAsia="zh-CN"/>
        </w:rPr>
        <w:t>or</w:t>
      </w:r>
      <w:r w:rsidRPr="000C56BA">
        <w:rPr>
          <w:sz w:val="20"/>
          <w:szCs w:val="20"/>
          <w:lang w:eastAsia="zh-CN"/>
        </w:rPr>
        <w:t xml:space="preserve"> the gap between [1.08MHz, </w:t>
      </w:r>
      <w:r w:rsidRPr="000C56BA">
        <w:rPr>
          <w:rFonts w:hint="eastAsia"/>
          <w:sz w:val="20"/>
          <w:szCs w:val="20"/>
          <w:lang w:eastAsia="zh-CN"/>
        </w:rPr>
        <w:t>4.2</w:t>
      </w:r>
      <w:r w:rsidRPr="000C56BA">
        <w:rPr>
          <w:sz w:val="20"/>
          <w:szCs w:val="20"/>
          <w:lang w:eastAsia="zh-CN"/>
        </w:rPr>
        <w:t>MH</w:t>
      </w:r>
      <w:r w:rsidRPr="000C56BA">
        <w:rPr>
          <w:rFonts w:hint="eastAsia"/>
          <w:sz w:val="20"/>
          <w:szCs w:val="20"/>
          <w:lang w:eastAsia="zh-CN"/>
        </w:rPr>
        <w:t>z</w:t>
      </w:r>
      <w:r w:rsidRPr="000C56BA">
        <w:rPr>
          <w:sz w:val="20"/>
          <w:szCs w:val="20"/>
          <w:lang w:eastAsia="zh-CN"/>
        </w:rPr>
        <w:t>]</w:t>
      </w:r>
      <w:r w:rsidRPr="000C56BA">
        <w:rPr>
          <w:rFonts w:hint="eastAsia"/>
          <w:sz w:val="20"/>
          <w:szCs w:val="20"/>
          <w:lang w:eastAsia="zh-CN"/>
        </w:rPr>
        <w:t>,</w:t>
      </w:r>
      <w:r w:rsidRPr="000C56BA">
        <w:rPr>
          <w:sz w:val="20"/>
          <w:szCs w:val="20"/>
          <w:lang w:eastAsia="zh-CN"/>
        </w:rPr>
        <w:t xml:space="preserve"> the frequency diversity gains at 1% BLER target observed by 6 sources are within [3, 5.8] dB, and the frequency diversity gains at 10% BLER target observed by 3 sources are within [0.4, 2.5] dB.</w:t>
      </w:r>
    </w:p>
    <w:p w14:paraId="0D27B1D2" w14:textId="4B68BDCB" w:rsidR="00A868DF" w:rsidRPr="000C56BA" w:rsidRDefault="00A868DF" w:rsidP="00A868DF">
      <w:pPr>
        <w:numPr>
          <w:ilvl w:val="2"/>
          <w:numId w:val="23"/>
        </w:numPr>
        <w:rPr>
          <w:sz w:val="20"/>
          <w:szCs w:val="20"/>
          <w:lang w:eastAsia="zh-CN"/>
        </w:rPr>
      </w:pPr>
      <w:r w:rsidRPr="000C56BA">
        <w:rPr>
          <w:sz w:val="20"/>
          <w:szCs w:val="20"/>
          <w:lang w:eastAsia="zh-CN"/>
        </w:rPr>
        <w:lastRenderedPageBreak/>
        <w:t>For the gap between [5MHz</w:t>
      </w:r>
      <w:r w:rsidRPr="000C56BA">
        <w:rPr>
          <w:rFonts w:hint="eastAsia"/>
          <w:sz w:val="20"/>
          <w:szCs w:val="20"/>
          <w:lang w:eastAsia="zh-CN"/>
        </w:rPr>
        <w:t>,</w:t>
      </w:r>
      <w:r w:rsidRPr="000C56BA">
        <w:rPr>
          <w:sz w:val="20"/>
          <w:szCs w:val="20"/>
          <w:lang w:eastAsia="zh-CN"/>
        </w:rPr>
        <w:t xml:space="preserve"> 10MHz], the frequency diversity gains at 1% BLER target observed by 5 sources are within [5, 8] dB, and the frequency diversity gains at 10% BLER target observed by 5 sources are within [</w:t>
      </w:r>
      <w:r w:rsidRPr="000C56BA">
        <w:rPr>
          <w:strike/>
          <w:color w:val="FF0000"/>
          <w:sz w:val="20"/>
          <w:szCs w:val="20"/>
          <w:highlight w:val="yellow"/>
          <w:lang w:eastAsia="zh-CN"/>
        </w:rPr>
        <w:t>1.3</w:t>
      </w:r>
      <w:r w:rsidRPr="000C56BA">
        <w:rPr>
          <w:color w:val="FF0000"/>
          <w:sz w:val="20"/>
          <w:szCs w:val="20"/>
          <w:highlight w:val="yellow"/>
          <w:lang w:eastAsia="zh-CN"/>
        </w:rPr>
        <w:t>1.2</w:t>
      </w:r>
      <w:r w:rsidRPr="000C56BA">
        <w:rPr>
          <w:sz w:val="20"/>
          <w:szCs w:val="20"/>
          <w:lang w:eastAsia="zh-CN"/>
        </w:rPr>
        <w:t>, 4] dB.</w:t>
      </w:r>
    </w:p>
    <w:p w14:paraId="46DD8D25" w14:textId="77777777" w:rsidR="00A868DF" w:rsidRPr="000C56BA" w:rsidRDefault="00A868DF" w:rsidP="00A868DF">
      <w:pPr>
        <w:numPr>
          <w:ilvl w:val="1"/>
          <w:numId w:val="24"/>
        </w:numPr>
        <w:rPr>
          <w:sz w:val="20"/>
          <w:szCs w:val="20"/>
          <w:lang w:eastAsia="zh-CN"/>
        </w:rPr>
      </w:pPr>
      <w:r w:rsidRPr="000C56BA">
        <w:rPr>
          <w:sz w:val="20"/>
          <w:szCs w:val="20"/>
          <w:lang w:eastAsia="zh-CN"/>
        </w:rPr>
        <w:t xml:space="preserve">In a TDL-D fading channel with 30ns </w:t>
      </w:r>
      <w:r w:rsidRPr="000C56BA">
        <w:rPr>
          <w:rFonts w:hint="eastAsia"/>
          <w:sz w:val="20"/>
          <w:szCs w:val="20"/>
          <w:lang w:eastAsia="zh-CN"/>
        </w:rPr>
        <w:t>delay</w:t>
      </w:r>
      <w:r w:rsidRPr="000C56BA">
        <w:rPr>
          <w:sz w:val="20"/>
          <w:szCs w:val="20"/>
          <w:lang w:eastAsia="zh-CN"/>
        </w:rPr>
        <w:t xml:space="preserve"> spread </w:t>
      </w:r>
    </w:p>
    <w:p w14:paraId="3C7CA5B3" w14:textId="77777777" w:rsidR="00A868DF" w:rsidRPr="000C56BA" w:rsidRDefault="00A868DF" w:rsidP="00A868DF">
      <w:pPr>
        <w:numPr>
          <w:ilvl w:val="2"/>
          <w:numId w:val="23"/>
        </w:numPr>
        <w:rPr>
          <w:sz w:val="20"/>
          <w:szCs w:val="20"/>
          <w:lang w:eastAsia="zh-CN"/>
        </w:rPr>
      </w:pPr>
      <w:r w:rsidRPr="000C56BA">
        <w:rPr>
          <w:sz w:val="20"/>
          <w:szCs w:val="20"/>
          <w:lang w:eastAsia="zh-CN"/>
        </w:rPr>
        <w:t>For 10MHz gap, 1 sources (</w:t>
      </w:r>
      <w:hyperlink r:id="rId48" w:history="1">
        <w:r w:rsidRPr="000C56BA">
          <w:rPr>
            <w:rStyle w:val="afd"/>
            <w:bCs/>
            <w:sz w:val="20"/>
            <w:szCs w:val="20"/>
            <w:lang w:eastAsia="zh-CN"/>
          </w:rPr>
          <w:t>R1-2405855</w:t>
        </w:r>
      </w:hyperlink>
      <w:r w:rsidRPr="000C56BA">
        <w:rPr>
          <w:sz w:val="20"/>
          <w:szCs w:val="20"/>
          <w:lang w:eastAsia="zh-CN"/>
        </w:rPr>
        <w:t>) observed 0.7 dB@1%BLER and -0.2dB@10%BLER frequency diversity gain. (Note: l</w:t>
      </w:r>
      <w:r w:rsidRPr="000C56BA">
        <w:rPr>
          <w:rFonts w:hint="eastAsia"/>
          <w:sz w:val="20"/>
          <w:szCs w:val="20"/>
          <w:lang w:eastAsia="zh-CN"/>
        </w:rPr>
        <w:t>oss</w:t>
      </w:r>
      <w:r w:rsidRPr="000C56BA">
        <w:rPr>
          <w:sz w:val="20"/>
          <w:szCs w:val="20"/>
          <w:lang w:eastAsia="zh-CN"/>
        </w:rPr>
        <w:t xml:space="preserve"> due to the power split in TDL-D)</w:t>
      </w:r>
    </w:p>
    <w:p w14:paraId="14ED9507" w14:textId="77777777" w:rsidR="00A868DF" w:rsidRPr="000C56BA" w:rsidRDefault="00A868DF" w:rsidP="00A868DF">
      <w:pPr>
        <w:numPr>
          <w:ilvl w:val="1"/>
          <w:numId w:val="24"/>
        </w:numPr>
        <w:rPr>
          <w:sz w:val="20"/>
          <w:szCs w:val="20"/>
          <w:lang w:eastAsia="zh-CN"/>
        </w:rPr>
      </w:pPr>
      <w:r w:rsidRPr="000C56BA">
        <w:rPr>
          <w:sz w:val="20"/>
          <w:szCs w:val="20"/>
          <w:lang w:eastAsia="zh-CN"/>
        </w:rPr>
        <w:t xml:space="preserve">In a TDL-A fading channel with 150ns </w:t>
      </w:r>
      <w:r w:rsidRPr="000C56BA">
        <w:rPr>
          <w:rFonts w:hint="eastAsia"/>
          <w:sz w:val="20"/>
          <w:szCs w:val="20"/>
          <w:lang w:eastAsia="zh-CN"/>
        </w:rPr>
        <w:t>delay</w:t>
      </w:r>
      <w:r w:rsidRPr="000C56BA">
        <w:rPr>
          <w:sz w:val="20"/>
          <w:szCs w:val="20"/>
          <w:lang w:eastAsia="zh-CN"/>
        </w:rPr>
        <w:t xml:space="preserve"> spread</w:t>
      </w:r>
    </w:p>
    <w:p w14:paraId="797AEE94" w14:textId="77777777" w:rsidR="00A868DF" w:rsidRPr="000C56BA" w:rsidRDefault="00A868DF" w:rsidP="00A868DF">
      <w:pPr>
        <w:numPr>
          <w:ilvl w:val="2"/>
          <w:numId w:val="23"/>
        </w:numPr>
        <w:rPr>
          <w:sz w:val="20"/>
          <w:szCs w:val="20"/>
          <w:lang w:eastAsia="zh-CN"/>
        </w:rPr>
      </w:pPr>
      <w:r w:rsidRPr="000C56BA">
        <w:rPr>
          <w:sz w:val="20"/>
          <w:szCs w:val="20"/>
          <w:lang w:eastAsia="zh-CN"/>
        </w:rPr>
        <w:t>F</w:t>
      </w:r>
      <w:r w:rsidRPr="000C56BA">
        <w:rPr>
          <w:rFonts w:hint="eastAsia"/>
          <w:sz w:val="20"/>
          <w:szCs w:val="20"/>
          <w:lang w:eastAsia="zh-CN"/>
        </w:rPr>
        <w:t>or</w:t>
      </w:r>
      <w:r w:rsidRPr="000C56BA">
        <w:rPr>
          <w:sz w:val="20"/>
          <w:szCs w:val="20"/>
          <w:lang w:eastAsia="zh-CN"/>
        </w:rPr>
        <w:t xml:space="preserve"> the gap is 180Khz</w:t>
      </w:r>
      <w:r w:rsidRPr="000C56BA">
        <w:rPr>
          <w:rFonts w:hint="eastAsia"/>
          <w:sz w:val="20"/>
          <w:szCs w:val="20"/>
          <w:lang w:eastAsia="zh-CN"/>
        </w:rPr>
        <w:t>,</w:t>
      </w:r>
      <w:r w:rsidRPr="000C56BA">
        <w:rPr>
          <w:sz w:val="20"/>
          <w:szCs w:val="20"/>
          <w:lang w:eastAsia="zh-CN"/>
        </w:rPr>
        <w:t xml:space="preserve"> the frequency diversity gains at 1% BLER target observed by 2 sources are within [1, 3] dB, and the frequency diversity gains at 10% BLER target observed by 2 sources are within [</w:t>
      </w:r>
      <w:r w:rsidRPr="000C56BA">
        <w:rPr>
          <w:rFonts w:hint="eastAsia"/>
          <w:sz w:val="20"/>
          <w:szCs w:val="20"/>
          <w:lang w:eastAsia="zh-CN"/>
        </w:rPr>
        <w:t>0</w:t>
      </w:r>
      <w:r w:rsidRPr="000C56BA">
        <w:rPr>
          <w:sz w:val="20"/>
          <w:szCs w:val="20"/>
          <w:lang w:eastAsia="zh-CN"/>
        </w:rPr>
        <w:t xml:space="preserve">, </w:t>
      </w:r>
      <w:r w:rsidRPr="000C56BA">
        <w:rPr>
          <w:rFonts w:hint="eastAsia"/>
          <w:sz w:val="20"/>
          <w:szCs w:val="20"/>
          <w:lang w:eastAsia="zh-CN"/>
        </w:rPr>
        <w:t>2.5</w:t>
      </w:r>
      <w:r w:rsidRPr="000C56BA">
        <w:rPr>
          <w:sz w:val="20"/>
          <w:szCs w:val="20"/>
          <w:lang w:eastAsia="zh-CN"/>
        </w:rPr>
        <w:t>] dB.</w:t>
      </w:r>
    </w:p>
    <w:p w14:paraId="7C1F9714" w14:textId="77777777" w:rsidR="00A868DF" w:rsidRPr="000C56BA" w:rsidRDefault="00A868DF" w:rsidP="00A868DF">
      <w:pPr>
        <w:numPr>
          <w:ilvl w:val="2"/>
          <w:numId w:val="23"/>
        </w:numPr>
        <w:rPr>
          <w:sz w:val="20"/>
          <w:szCs w:val="20"/>
          <w:lang w:eastAsia="zh-CN"/>
        </w:rPr>
      </w:pPr>
      <w:r w:rsidRPr="000C56BA">
        <w:rPr>
          <w:sz w:val="20"/>
          <w:szCs w:val="20"/>
          <w:lang w:eastAsia="zh-CN"/>
        </w:rPr>
        <w:t>F</w:t>
      </w:r>
      <w:r w:rsidRPr="000C56BA">
        <w:rPr>
          <w:rFonts w:hint="eastAsia"/>
          <w:sz w:val="20"/>
          <w:szCs w:val="20"/>
          <w:lang w:eastAsia="zh-CN"/>
        </w:rPr>
        <w:t>or</w:t>
      </w:r>
      <w:r w:rsidRPr="000C56BA">
        <w:rPr>
          <w:sz w:val="20"/>
          <w:szCs w:val="20"/>
          <w:lang w:eastAsia="zh-CN"/>
        </w:rPr>
        <w:t xml:space="preserve"> the gap is </w:t>
      </w:r>
      <w:r w:rsidRPr="000C56BA">
        <w:rPr>
          <w:rFonts w:hint="eastAsia"/>
          <w:sz w:val="20"/>
          <w:szCs w:val="20"/>
          <w:lang w:eastAsia="zh-CN"/>
        </w:rPr>
        <w:t>2.16</w:t>
      </w:r>
      <w:r w:rsidRPr="000C56BA">
        <w:rPr>
          <w:sz w:val="20"/>
          <w:szCs w:val="20"/>
          <w:lang w:eastAsia="zh-CN"/>
        </w:rPr>
        <w:t>MH</w:t>
      </w:r>
      <w:r w:rsidRPr="000C56BA">
        <w:rPr>
          <w:rFonts w:hint="eastAsia"/>
          <w:sz w:val="20"/>
          <w:szCs w:val="20"/>
          <w:lang w:eastAsia="zh-CN"/>
        </w:rPr>
        <w:t>z,</w:t>
      </w:r>
      <w:r w:rsidRPr="000C56BA">
        <w:rPr>
          <w:sz w:val="20"/>
          <w:szCs w:val="20"/>
          <w:lang w:eastAsia="zh-CN"/>
        </w:rPr>
        <w:t xml:space="preserve"> the frequency diversity gains at 1% BLER target observed by 2 sources are within [7, 8] dB, and the frequency diversity gains at 10% BLER target observed by 2 sources are within [2.5, 5</w:t>
      </w:r>
      <w:r w:rsidRPr="000C56BA">
        <w:rPr>
          <w:rFonts w:hint="eastAsia"/>
          <w:sz w:val="20"/>
          <w:szCs w:val="20"/>
          <w:lang w:eastAsia="zh-CN"/>
        </w:rPr>
        <w:t>.5</w:t>
      </w:r>
      <w:r w:rsidRPr="000C56BA">
        <w:rPr>
          <w:sz w:val="20"/>
          <w:szCs w:val="20"/>
          <w:lang w:eastAsia="zh-CN"/>
        </w:rPr>
        <w:t>] dB.</w:t>
      </w:r>
    </w:p>
    <w:p w14:paraId="62F3C915" w14:textId="77777777" w:rsidR="00A868DF" w:rsidRPr="000C56BA" w:rsidRDefault="00A868DF" w:rsidP="00A868DF">
      <w:pPr>
        <w:numPr>
          <w:ilvl w:val="2"/>
          <w:numId w:val="23"/>
        </w:numPr>
        <w:rPr>
          <w:sz w:val="20"/>
          <w:szCs w:val="20"/>
          <w:lang w:eastAsia="zh-CN"/>
        </w:rPr>
      </w:pPr>
      <w:r w:rsidRPr="000C56BA">
        <w:rPr>
          <w:sz w:val="20"/>
          <w:szCs w:val="20"/>
          <w:lang w:eastAsia="zh-CN"/>
        </w:rPr>
        <w:t>F</w:t>
      </w:r>
      <w:r w:rsidRPr="000C56BA">
        <w:rPr>
          <w:rFonts w:hint="eastAsia"/>
          <w:sz w:val="20"/>
          <w:szCs w:val="20"/>
          <w:lang w:eastAsia="zh-CN"/>
        </w:rPr>
        <w:t>or</w:t>
      </w:r>
      <w:r w:rsidRPr="000C56BA">
        <w:rPr>
          <w:sz w:val="20"/>
          <w:szCs w:val="20"/>
          <w:lang w:eastAsia="zh-CN"/>
        </w:rPr>
        <w:t xml:space="preserve"> the gap is 5MH</w:t>
      </w:r>
      <w:r w:rsidRPr="000C56BA">
        <w:rPr>
          <w:rFonts w:hint="eastAsia"/>
          <w:sz w:val="20"/>
          <w:szCs w:val="20"/>
          <w:lang w:eastAsia="zh-CN"/>
        </w:rPr>
        <w:t>z,</w:t>
      </w:r>
      <w:r w:rsidRPr="000C56BA">
        <w:rPr>
          <w:sz w:val="20"/>
          <w:szCs w:val="20"/>
          <w:lang w:eastAsia="zh-CN"/>
        </w:rPr>
        <w:t xml:space="preserve"> the frequency diversity gains at 1% BLER target observed by 2 sources are within [7, 8] dB, and the frequency diversity gains at 10% BLER target observed by 2 sources are within [2.5, </w:t>
      </w:r>
      <w:r w:rsidRPr="000C56BA">
        <w:rPr>
          <w:rFonts w:hint="eastAsia"/>
          <w:sz w:val="20"/>
          <w:szCs w:val="20"/>
          <w:lang w:eastAsia="zh-CN"/>
        </w:rPr>
        <w:t>3</w:t>
      </w:r>
      <w:r w:rsidRPr="000C56BA">
        <w:rPr>
          <w:sz w:val="20"/>
          <w:szCs w:val="20"/>
          <w:lang w:eastAsia="zh-CN"/>
        </w:rPr>
        <w:t>] dB.</w:t>
      </w:r>
    </w:p>
    <w:p w14:paraId="6B0E8B06" w14:textId="3D761D58" w:rsidR="006826FA" w:rsidRPr="000C56BA" w:rsidRDefault="00A868DF" w:rsidP="00A868DF">
      <w:pPr>
        <w:numPr>
          <w:ilvl w:val="1"/>
          <w:numId w:val="22"/>
        </w:numPr>
        <w:autoSpaceDE/>
        <w:autoSpaceDN/>
        <w:adjustRightInd/>
        <w:snapToGrid/>
        <w:spacing w:after="0"/>
        <w:jc w:val="left"/>
        <w:rPr>
          <w:sz w:val="20"/>
          <w:szCs w:val="20"/>
          <w:lang w:eastAsia="zh-CN"/>
        </w:rPr>
      </w:pPr>
      <w:r w:rsidRPr="000C56BA">
        <w:rPr>
          <w:rFonts w:hint="eastAsia"/>
          <w:sz w:val="20"/>
          <w:szCs w:val="20"/>
          <w:lang w:eastAsia="zh-CN"/>
        </w:rPr>
        <w:t>N</w:t>
      </w:r>
      <w:r w:rsidRPr="000C56BA">
        <w:rPr>
          <w:sz w:val="20"/>
          <w:szCs w:val="20"/>
          <w:lang w:eastAsia="zh-CN"/>
        </w:rPr>
        <w:t>ote: The total transmission power is assumed the same for single-tone unmodulated sinusoid waveform without frequency hopping and two unmodulated single-tones waveform.</w:t>
      </w:r>
    </w:p>
    <w:p w14:paraId="7D0BCCBA" w14:textId="48B9FEFF" w:rsidR="006826FA" w:rsidRPr="000C56BA" w:rsidRDefault="006826FA">
      <w:pPr>
        <w:rPr>
          <w:sz w:val="20"/>
          <w:szCs w:val="20"/>
          <w:lang w:eastAsia="zh-CN"/>
        </w:rPr>
      </w:pPr>
    </w:p>
    <w:p w14:paraId="22784731" w14:textId="0E7CA9A3" w:rsidR="006826FA" w:rsidRPr="000C56BA" w:rsidRDefault="006826FA">
      <w:pPr>
        <w:rPr>
          <w:sz w:val="20"/>
          <w:szCs w:val="20"/>
          <w:lang w:eastAsia="zh-CN"/>
        </w:rPr>
      </w:pPr>
    </w:p>
    <w:p w14:paraId="64528E86" w14:textId="77777777" w:rsidR="00A868DF" w:rsidRPr="000C56BA" w:rsidRDefault="00A868DF">
      <w:pPr>
        <w:rPr>
          <w:sz w:val="20"/>
          <w:szCs w:val="20"/>
          <w:lang w:eastAsia="zh-CN"/>
        </w:rPr>
      </w:pPr>
    </w:p>
    <w:p w14:paraId="61640A4E" w14:textId="74E48E46" w:rsidR="00A868DF" w:rsidRPr="000C56BA" w:rsidRDefault="00A868DF" w:rsidP="00A868DF">
      <w:pPr>
        <w:rPr>
          <w:sz w:val="20"/>
          <w:szCs w:val="20"/>
          <w:lang w:eastAsia="zh-CN"/>
        </w:rPr>
      </w:pPr>
      <w:r w:rsidRPr="000C56BA">
        <w:rPr>
          <w:sz w:val="20"/>
          <w:szCs w:val="20"/>
          <w:lang w:eastAsia="zh-CN"/>
        </w:rPr>
        <w:t xml:space="preserve">=============Reference for </w:t>
      </w:r>
      <w:r w:rsidRPr="000C56BA">
        <w:rPr>
          <w:color w:val="000000" w:themeColor="text1"/>
          <w:sz w:val="20"/>
          <w:szCs w:val="20"/>
          <w:lang w:eastAsia="zh-CN"/>
        </w:rPr>
        <w:t>FL1/FL2 High Priority proposed conclusion 2.1.3.2-1b</w:t>
      </w:r>
      <w:r w:rsidRPr="000C56BA">
        <w:rPr>
          <w:b/>
          <w:color w:val="000000" w:themeColor="text1"/>
          <w:sz w:val="20"/>
          <w:szCs w:val="20"/>
          <w:lang w:eastAsia="zh-CN"/>
        </w:rPr>
        <w:t>=================</w:t>
      </w:r>
    </w:p>
    <w:p w14:paraId="6B752CEC" w14:textId="77777777" w:rsidR="00A868DF" w:rsidRPr="000C56BA" w:rsidRDefault="00A868DF">
      <w:pPr>
        <w:rPr>
          <w:sz w:val="20"/>
          <w:szCs w:val="20"/>
          <w:lang w:eastAsia="zh-CN"/>
        </w:rPr>
      </w:pPr>
    </w:p>
    <w:tbl>
      <w:tblPr>
        <w:tblStyle w:val="af9"/>
        <w:tblW w:w="0" w:type="auto"/>
        <w:tblLook w:val="04A0" w:firstRow="1" w:lastRow="0" w:firstColumn="1" w:lastColumn="0" w:noHBand="0" w:noVBand="1"/>
      </w:tblPr>
      <w:tblGrid>
        <w:gridCol w:w="9307"/>
      </w:tblGrid>
      <w:tr w:rsidR="00A868DF" w:rsidRPr="000C56BA" w14:paraId="7EAD861E" w14:textId="77777777" w:rsidTr="00A868DF">
        <w:tc>
          <w:tcPr>
            <w:tcW w:w="9307" w:type="dxa"/>
          </w:tcPr>
          <w:p w14:paraId="0445834C" w14:textId="77777777" w:rsidR="00A868DF" w:rsidRPr="000C56BA" w:rsidRDefault="00A868DF" w:rsidP="00A868DF">
            <w:pPr>
              <w:numPr>
                <w:ilvl w:val="255"/>
                <w:numId w:val="0"/>
              </w:numPr>
              <w:tabs>
                <w:tab w:val="left" w:pos="720"/>
              </w:tabs>
              <w:spacing w:afterLines="50"/>
              <w:ind w:left="357"/>
              <w:jc w:val="center"/>
              <w:rPr>
                <w:rFonts w:eastAsia="Batang"/>
                <w:b/>
                <w:bCs/>
                <w:color w:val="000000" w:themeColor="text1"/>
                <w:sz w:val="20"/>
                <w:szCs w:val="20"/>
              </w:rPr>
            </w:pPr>
            <w:r w:rsidRPr="000C56BA">
              <w:rPr>
                <w:rFonts w:eastAsia="Batang"/>
                <w:b/>
                <w:bCs/>
                <w:color w:val="000000" w:themeColor="text1"/>
                <w:sz w:val="20"/>
                <w:szCs w:val="20"/>
              </w:rPr>
              <w:t>Table 2.1.3.2-2 CW interference suppression</w:t>
            </w:r>
            <w:r w:rsidRPr="000C56BA">
              <w:rPr>
                <w:b/>
                <w:color w:val="000000" w:themeColor="text1"/>
                <w:sz w:val="20"/>
                <w:szCs w:val="20"/>
                <w:lang w:val="en-GB"/>
              </w:rPr>
              <w:t xml:space="preserve"> capability</w:t>
            </w:r>
            <w:r w:rsidRPr="000C56BA">
              <w:rPr>
                <w:rFonts w:eastAsia="Batang"/>
                <w:b/>
                <w:bCs/>
                <w:color w:val="000000" w:themeColor="text1"/>
                <w:sz w:val="20"/>
                <w:szCs w:val="20"/>
              </w:rPr>
              <w:t xml:space="preserve"> for </w:t>
            </w:r>
            <w:r w:rsidRPr="000C56BA">
              <w:rPr>
                <w:b/>
                <w:bCs/>
                <w:color w:val="000000" w:themeColor="text1"/>
                <w:sz w:val="20"/>
                <w:szCs w:val="20"/>
              </w:rPr>
              <w:t>A2 (self-interference)</w:t>
            </w:r>
          </w:p>
          <w:tbl>
            <w:tblPr>
              <w:tblStyle w:val="TableGrid1"/>
              <w:tblW w:w="9143" w:type="dxa"/>
              <w:jc w:val="center"/>
              <w:tblLook w:val="04A0" w:firstRow="1" w:lastRow="0" w:firstColumn="1" w:lastColumn="0" w:noHBand="0" w:noVBand="1"/>
            </w:tblPr>
            <w:tblGrid>
              <w:gridCol w:w="1729"/>
              <w:gridCol w:w="1473"/>
              <w:gridCol w:w="1601"/>
              <w:gridCol w:w="1475"/>
              <w:gridCol w:w="1650"/>
              <w:gridCol w:w="1215"/>
            </w:tblGrid>
            <w:tr w:rsidR="00A868DF" w:rsidRPr="000C56BA" w14:paraId="7177FF38" w14:textId="77777777" w:rsidTr="00A868DF">
              <w:trPr>
                <w:trHeight w:val="288"/>
                <w:jc w:val="center"/>
              </w:trPr>
              <w:tc>
                <w:tcPr>
                  <w:tcW w:w="1729" w:type="dxa"/>
                  <w:shd w:val="clear" w:color="auto" w:fill="BFBFBF" w:themeFill="background1" w:themeFillShade="BF"/>
                  <w:vAlign w:val="center"/>
                </w:tcPr>
                <w:p w14:paraId="79CA9C66"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Source</w:t>
                  </w:r>
                </w:p>
              </w:tc>
              <w:tc>
                <w:tcPr>
                  <w:tcW w:w="1473" w:type="dxa"/>
                  <w:shd w:val="clear" w:color="auto" w:fill="BFBFBF" w:themeFill="background1" w:themeFillShade="BF"/>
                  <w:vAlign w:val="center"/>
                </w:tcPr>
                <w:p w14:paraId="6CDEF22F" w14:textId="77777777" w:rsidR="00A868DF" w:rsidRPr="000C56BA" w:rsidRDefault="00A868DF" w:rsidP="00A868DF">
                  <w:pPr>
                    <w:autoSpaceDE/>
                    <w:autoSpaceDN/>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Part1</w:t>
                  </w:r>
                </w:p>
                <w:p w14:paraId="3FFDDC1A" w14:textId="77777777" w:rsidR="00A868DF" w:rsidRPr="000C56BA" w:rsidRDefault="00A868DF" w:rsidP="00A868DF">
                  <w:pPr>
                    <w:autoSpaceDE/>
                    <w:autoSpaceDN/>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spatial domain</w:t>
                  </w:r>
                </w:p>
              </w:tc>
              <w:tc>
                <w:tcPr>
                  <w:tcW w:w="1601" w:type="dxa"/>
                  <w:shd w:val="clear" w:color="auto" w:fill="BFBFBF" w:themeFill="background1" w:themeFillShade="BF"/>
                  <w:vAlign w:val="center"/>
                </w:tcPr>
                <w:p w14:paraId="08F1A1FF"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Part2</w:t>
                  </w:r>
                </w:p>
                <w:p w14:paraId="38E0713B"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analog domain</w:t>
                  </w:r>
                </w:p>
              </w:tc>
              <w:tc>
                <w:tcPr>
                  <w:tcW w:w="1475" w:type="dxa"/>
                  <w:shd w:val="clear" w:color="auto" w:fill="BFBFBF" w:themeFill="background1" w:themeFillShade="BF"/>
                  <w:vAlign w:val="center"/>
                </w:tcPr>
                <w:p w14:paraId="1564A3C0"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Part3</w:t>
                  </w:r>
                </w:p>
                <w:p w14:paraId="50EAC2E2"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Digital Domian</w:t>
                  </w:r>
                </w:p>
              </w:tc>
              <w:tc>
                <w:tcPr>
                  <w:tcW w:w="1650" w:type="dxa"/>
                  <w:shd w:val="clear" w:color="auto" w:fill="BFBFBF" w:themeFill="background1" w:themeFillShade="BF"/>
                  <w:vAlign w:val="center"/>
                </w:tcPr>
                <w:p w14:paraId="5943328A"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Others</w:t>
                  </w:r>
                </w:p>
              </w:tc>
              <w:tc>
                <w:tcPr>
                  <w:tcW w:w="1212" w:type="dxa"/>
                  <w:shd w:val="clear" w:color="auto" w:fill="BFBFBF" w:themeFill="background1" w:themeFillShade="BF"/>
                  <w:vAlign w:val="center"/>
                </w:tcPr>
                <w:p w14:paraId="01F6BB31"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Total capability</w:t>
                  </w:r>
                </w:p>
              </w:tc>
            </w:tr>
            <w:tr w:rsidR="00A868DF" w:rsidRPr="000C56BA" w14:paraId="0CEEDD7C" w14:textId="77777777" w:rsidTr="00A868DF">
              <w:trPr>
                <w:trHeight w:val="140"/>
                <w:jc w:val="center"/>
              </w:trPr>
              <w:tc>
                <w:tcPr>
                  <w:tcW w:w="9143" w:type="dxa"/>
                  <w:gridSpan w:val="6"/>
                  <w:shd w:val="clear" w:color="auto" w:fill="D9D9D9" w:themeFill="background1" w:themeFillShade="D9"/>
                  <w:vAlign w:val="center"/>
                </w:tcPr>
                <w:p w14:paraId="2386FEEF"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For D1T1</w:t>
                  </w:r>
                </w:p>
              </w:tc>
            </w:tr>
            <w:tr w:rsidR="00A868DF" w:rsidRPr="000C56BA" w14:paraId="2521750A" w14:textId="77777777" w:rsidTr="00A868DF">
              <w:trPr>
                <w:trHeight w:val="140"/>
                <w:jc w:val="center"/>
              </w:trPr>
              <w:tc>
                <w:tcPr>
                  <w:tcW w:w="1729" w:type="dxa"/>
                  <w:vAlign w:val="center"/>
                </w:tcPr>
                <w:p w14:paraId="42B39C8A"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[11] </w:t>
                  </w:r>
                  <w:hyperlink r:id="rId49" w:history="1">
                    <w:r w:rsidRPr="000C56BA">
                      <w:rPr>
                        <w:rStyle w:val="afd"/>
                        <w:rFonts w:ascii="Times New Roman" w:hAnsi="Times New Roman"/>
                        <w:b/>
                        <w:bCs/>
                        <w:sz w:val="20"/>
                        <w:szCs w:val="20"/>
                      </w:rPr>
                      <w:t>R1-2405829</w:t>
                    </w:r>
                  </w:hyperlink>
                </w:p>
              </w:tc>
              <w:tc>
                <w:tcPr>
                  <w:tcW w:w="1473" w:type="dxa"/>
                  <w:vAlign w:val="center"/>
                </w:tcPr>
                <w:p w14:paraId="7F892056" w14:textId="77777777" w:rsidR="00A868DF" w:rsidRPr="000C56BA" w:rsidRDefault="00A868DF" w:rsidP="00A868DF">
                  <w:pPr>
                    <w:autoSpaceDE/>
                    <w:autoSpaceDN/>
                    <w:spacing w:after="0"/>
                    <w:jc w:val="center"/>
                    <w:rPr>
                      <w:rFonts w:ascii="Times New Roman" w:eastAsia="等线" w:hAnsi="Times New Roman"/>
                      <w:color w:val="000000"/>
                      <w:sz w:val="20"/>
                      <w:szCs w:val="20"/>
                      <w:lang w:eastAsia="zh-CN"/>
                    </w:rPr>
                  </w:pPr>
                  <w:r w:rsidRPr="000C56BA">
                    <w:rPr>
                      <w:rFonts w:ascii="Times New Roman" w:eastAsia="等线" w:hAnsi="Times New Roman"/>
                      <w:color w:val="000000"/>
                      <w:sz w:val="20"/>
                      <w:szCs w:val="20"/>
                      <w:lang w:eastAsia="zh-CN"/>
                    </w:rPr>
                    <w:t>30dB</w:t>
                  </w:r>
                </w:p>
              </w:tc>
              <w:tc>
                <w:tcPr>
                  <w:tcW w:w="1601" w:type="dxa"/>
                  <w:vAlign w:val="center"/>
                </w:tcPr>
                <w:p w14:paraId="4AAA8B03"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c>
                <w:tcPr>
                  <w:tcW w:w="1475" w:type="dxa"/>
                  <w:vAlign w:val="center"/>
                </w:tcPr>
                <w:p w14:paraId="0BA3D107"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c>
                <w:tcPr>
                  <w:tcW w:w="1650" w:type="dxa"/>
                  <w:vAlign w:val="center"/>
                </w:tcPr>
                <w:p w14:paraId="2696B257"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7E44814D"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r>
            <w:tr w:rsidR="00A868DF" w:rsidRPr="000C56BA" w14:paraId="3E587DDF" w14:textId="77777777" w:rsidTr="00A868DF">
              <w:trPr>
                <w:trHeight w:val="157"/>
                <w:jc w:val="center"/>
              </w:trPr>
              <w:tc>
                <w:tcPr>
                  <w:tcW w:w="1729" w:type="dxa"/>
                  <w:vAlign w:val="center"/>
                </w:tcPr>
                <w:p w14:paraId="0F93C319"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[12] </w:t>
                  </w:r>
                  <w:hyperlink r:id="rId50" w:history="1">
                    <w:r w:rsidRPr="000C56BA">
                      <w:rPr>
                        <w:rStyle w:val="afd"/>
                        <w:rFonts w:ascii="Times New Roman" w:hAnsi="Times New Roman"/>
                        <w:b/>
                        <w:bCs/>
                        <w:sz w:val="20"/>
                        <w:szCs w:val="20"/>
                      </w:rPr>
                      <w:t>R1-2405855</w:t>
                    </w:r>
                  </w:hyperlink>
                </w:p>
              </w:tc>
              <w:tc>
                <w:tcPr>
                  <w:tcW w:w="1473" w:type="dxa"/>
                  <w:vAlign w:val="center"/>
                </w:tcPr>
                <w:p w14:paraId="32B04DFB" w14:textId="77777777" w:rsidR="00A868DF" w:rsidRPr="000C56BA" w:rsidRDefault="00A868DF" w:rsidP="00A868DF">
                  <w:pPr>
                    <w:autoSpaceDE/>
                    <w:autoSpaceDN/>
                    <w:spacing w:after="0"/>
                    <w:jc w:val="center"/>
                    <w:rPr>
                      <w:rFonts w:ascii="Times New Roman" w:eastAsia="等线" w:hAnsi="Times New Roman"/>
                      <w:color w:val="000000"/>
                      <w:sz w:val="20"/>
                      <w:szCs w:val="20"/>
                      <w:lang w:eastAsia="zh-CN"/>
                    </w:rPr>
                  </w:pPr>
                  <w:r w:rsidRPr="000C56BA">
                    <w:rPr>
                      <w:rFonts w:ascii="Times New Roman" w:hAnsi="Times New Roman"/>
                      <w:color w:val="000000" w:themeColor="text1"/>
                      <w:sz w:val="20"/>
                      <w:szCs w:val="20"/>
                      <w:lang w:eastAsia="zh-CN"/>
                    </w:rPr>
                    <w:t>~40 dB</w:t>
                  </w:r>
                </w:p>
              </w:tc>
              <w:tc>
                <w:tcPr>
                  <w:tcW w:w="1601" w:type="dxa"/>
                  <w:vAlign w:val="center"/>
                </w:tcPr>
                <w:p w14:paraId="30AC5CFE"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20 dB</w:t>
                  </w:r>
                </w:p>
              </w:tc>
              <w:tc>
                <w:tcPr>
                  <w:tcW w:w="1475" w:type="dxa"/>
                  <w:vAlign w:val="center"/>
                </w:tcPr>
                <w:p w14:paraId="5F7848B3"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80 dB</w:t>
                  </w:r>
                </w:p>
              </w:tc>
              <w:tc>
                <w:tcPr>
                  <w:tcW w:w="1650" w:type="dxa"/>
                  <w:vAlign w:val="center"/>
                </w:tcPr>
                <w:p w14:paraId="2489DF5C"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584A8837"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140 dB</w:t>
                  </w:r>
                </w:p>
              </w:tc>
            </w:tr>
            <w:tr w:rsidR="00A868DF" w:rsidRPr="000C56BA" w14:paraId="320CE7B5" w14:textId="77777777" w:rsidTr="00A868DF">
              <w:trPr>
                <w:trHeight w:val="157"/>
                <w:jc w:val="center"/>
              </w:trPr>
              <w:tc>
                <w:tcPr>
                  <w:tcW w:w="1729" w:type="dxa"/>
                  <w:vAlign w:val="center"/>
                </w:tcPr>
                <w:p w14:paraId="63E1B052"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[15] </w:t>
                  </w:r>
                  <w:hyperlink r:id="rId51" w:history="1">
                    <w:r w:rsidRPr="000C56BA">
                      <w:rPr>
                        <w:rStyle w:val="afd"/>
                        <w:rFonts w:ascii="Times New Roman" w:hAnsi="Times New Roman"/>
                        <w:b/>
                        <w:bCs/>
                        <w:sz w:val="20"/>
                        <w:szCs w:val="20"/>
                      </w:rPr>
                      <w:t>R1-2405970</w:t>
                    </w:r>
                  </w:hyperlink>
                </w:p>
              </w:tc>
              <w:tc>
                <w:tcPr>
                  <w:tcW w:w="1473" w:type="dxa"/>
                  <w:vAlign w:val="center"/>
                </w:tcPr>
                <w:p w14:paraId="64363199"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77dB</w:t>
                  </w:r>
                </w:p>
              </w:tc>
              <w:tc>
                <w:tcPr>
                  <w:tcW w:w="1601" w:type="dxa"/>
                  <w:vAlign w:val="center"/>
                </w:tcPr>
                <w:p w14:paraId="0E19A56F" w14:textId="77777777" w:rsidR="00A868DF" w:rsidRPr="000C56BA" w:rsidRDefault="00A868DF" w:rsidP="00A868DF">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475" w:type="dxa"/>
                  <w:vAlign w:val="center"/>
                </w:tcPr>
                <w:p w14:paraId="08EC478E" w14:textId="77777777" w:rsidR="00A868DF" w:rsidRPr="000C56BA" w:rsidRDefault="00A868DF" w:rsidP="00A868DF">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650" w:type="dxa"/>
                  <w:vAlign w:val="center"/>
                </w:tcPr>
                <w:p w14:paraId="6B81B6D9" w14:textId="77777777" w:rsidR="00A868DF" w:rsidRPr="000C56BA" w:rsidRDefault="00A868DF" w:rsidP="00A868DF">
                  <w:pPr>
                    <w:autoSpaceDE/>
                    <w:autoSpaceDN/>
                    <w:spacing w:after="0"/>
                    <w:jc w:val="center"/>
                    <w:rPr>
                      <w:rFonts w:ascii="Times New Roman" w:hAnsi="Times New Roman"/>
                      <w:sz w:val="20"/>
                      <w:szCs w:val="20"/>
                    </w:rPr>
                  </w:pPr>
                </w:p>
              </w:tc>
              <w:tc>
                <w:tcPr>
                  <w:tcW w:w="1212" w:type="dxa"/>
                  <w:vAlign w:val="center"/>
                </w:tcPr>
                <w:p w14:paraId="6A509FBC"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132dB</w:t>
                  </w:r>
                </w:p>
              </w:tc>
            </w:tr>
            <w:tr w:rsidR="00A868DF" w:rsidRPr="000C56BA" w14:paraId="22D07CCC" w14:textId="77777777" w:rsidTr="00A868DF">
              <w:trPr>
                <w:trHeight w:val="140"/>
                <w:jc w:val="center"/>
              </w:trPr>
              <w:tc>
                <w:tcPr>
                  <w:tcW w:w="1729" w:type="dxa"/>
                  <w:vAlign w:val="center"/>
                </w:tcPr>
                <w:p w14:paraId="3421E09F"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52" w:history="1">
                    <w:r w:rsidRPr="000C56BA">
                      <w:rPr>
                        <w:rStyle w:val="afd"/>
                        <w:rFonts w:ascii="Times New Roman" w:hAnsi="Times New Roman"/>
                        <w:b/>
                        <w:bCs/>
                        <w:sz w:val="20"/>
                        <w:szCs w:val="20"/>
                      </w:rPr>
                      <w:t>R1-2406189</w:t>
                    </w:r>
                  </w:hyperlink>
                </w:p>
              </w:tc>
              <w:tc>
                <w:tcPr>
                  <w:tcW w:w="1473" w:type="dxa"/>
                  <w:vAlign w:val="center"/>
                </w:tcPr>
                <w:p w14:paraId="12B313BF"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30</w:t>
                  </w:r>
                  <w:r w:rsidRPr="000C56BA">
                    <w:rPr>
                      <w:rFonts w:ascii="Times New Roman" w:hAnsi="Times New Roman"/>
                      <w:color w:val="000000" w:themeColor="text1"/>
                      <w:sz w:val="20"/>
                      <w:szCs w:val="20"/>
                    </w:rPr>
                    <w:t xml:space="preserve"> dB</w:t>
                  </w:r>
                </w:p>
              </w:tc>
              <w:tc>
                <w:tcPr>
                  <w:tcW w:w="1601" w:type="dxa"/>
                  <w:vAlign w:val="center"/>
                </w:tcPr>
                <w:p w14:paraId="7B095402"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50</w:t>
                  </w:r>
                  <w:r w:rsidRPr="000C56BA">
                    <w:rPr>
                      <w:rFonts w:ascii="Times New Roman" w:hAnsi="Times New Roman"/>
                      <w:color w:val="000000" w:themeColor="text1"/>
                      <w:sz w:val="20"/>
                      <w:szCs w:val="20"/>
                    </w:rPr>
                    <w:t xml:space="preserve"> dB</w:t>
                  </w:r>
                </w:p>
              </w:tc>
              <w:tc>
                <w:tcPr>
                  <w:tcW w:w="1475" w:type="dxa"/>
                  <w:vAlign w:val="center"/>
                </w:tcPr>
                <w:p w14:paraId="2FE8D7D3"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650" w:type="dxa"/>
                  <w:vAlign w:val="center"/>
                </w:tcPr>
                <w:p w14:paraId="12AC8050"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7EC33B8D"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146</w:t>
                  </w:r>
                  <w:r w:rsidRPr="000C56BA">
                    <w:rPr>
                      <w:rFonts w:ascii="Times New Roman" w:hAnsi="Times New Roman"/>
                      <w:color w:val="000000" w:themeColor="text1"/>
                      <w:sz w:val="20"/>
                      <w:szCs w:val="20"/>
                    </w:rPr>
                    <w:t xml:space="preserve"> dB</w:t>
                  </w:r>
                </w:p>
              </w:tc>
            </w:tr>
            <w:tr w:rsidR="00A868DF" w:rsidRPr="000C56BA" w14:paraId="66276FA6" w14:textId="77777777" w:rsidTr="00A868DF">
              <w:trPr>
                <w:trHeight w:val="340"/>
                <w:jc w:val="center"/>
              </w:trPr>
              <w:tc>
                <w:tcPr>
                  <w:tcW w:w="1729" w:type="dxa"/>
                  <w:vAlign w:val="center"/>
                </w:tcPr>
                <w:p w14:paraId="3350593B"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[36] </w:t>
                  </w:r>
                  <w:hyperlink r:id="rId53" w:history="1">
                    <w:r w:rsidRPr="000C56BA">
                      <w:rPr>
                        <w:rStyle w:val="afd"/>
                        <w:rFonts w:ascii="Times New Roman" w:hAnsi="Times New Roman"/>
                        <w:b/>
                        <w:bCs/>
                        <w:sz w:val="20"/>
                        <w:szCs w:val="20"/>
                      </w:rPr>
                      <w:t>R1-2407036</w:t>
                    </w:r>
                  </w:hyperlink>
                </w:p>
              </w:tc>
              <w:tc>
                <w:tcPr>
                  <w:tcW w:w="1473" w:type="dxa"/>
                  <w:vAlign w:val="center"/>
                </w:tcPr>
                <w:p w14:paraId="2C7BEBF9" w14:textId="77777777" w:rsidR="00A868DF" w:rsidRPr="000C56BA" w:rsidRDefault="00A868DF" w:rsidP="00A868DF">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60-80dB</w:t>
                  </w:r>
                </w:p>
              </w:tc>
              <w:tc>
                <w:tcPr>
                  <w:tcW w:w="1601" w:type="dxa"/>
                  <w:vAlign w:val="center"/>
                </w:tcPr>
                <w:p w14:paraId="29188A7F" w14:textId="77777777" w:rsidR="00A868DF" w:rsidRPr="000C56BA" w:rsidRDefault="00A868DF" w:rsidP="00A868DF">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0dB</w:t>
                  </w:r>
                </w:p>
              </w:tc>
              <w:tc>
                <w:tcPr>
                  <w:tcW w:w="1475" w:type="dxa"/>
                  <w:vAlign w:val="center"/>
                </w:tcPr>
                <w:p w14:paraId="2D85F837" w14:textId="77777777" w:rsidR="00A868DF" w:rsidRPr="000C56BA" w:rsidRDefault="00A868DF" w:rsidP="00A868DF">
                  <w:pPr>
                    <w:widowControl w:val="0"/>
                    <w:autoSpaceDE/>
                    <w:autoSpaceDN/>
                    <w:spacing w:after="0"/>
                    <w:jc w:val="center"/>
                    <w:rPr>
                      <w:rFonts w:ascii="Times New Roman" w:eastAsia="Batang" w:hAnsi="Times New Roman"/>
                      <w:color w:val="000000"/>
                      <w:kern w:val="2"/>
                      <w:sz w:val="20"/>
                      <w:szCs w:val="20"/>
                      <w:lang w:eastAsia="zh-CN"/>
                    </w:rPr>
                  </w:pPr>
                  <w:r w:rsidRPr="000C56BA">
                    <w:rPr>
                      <w:rFonts w:ascii="Times New Roman" w:hAnsi="Times New Roman"/>
                      <w:sz w:val="20"/>
                      <w:szCs w:val="20"/>
                      <w:lang w:eastAsia="ja-JP"/>
                    </w:rPr>
                    <w:t>60dB</w:t>
                  </w:r>
                </w:p>
              </w:tc>
              <w:tc>
                <w:tcPr>
                  <w:tcW w:w="1650" w:type="dxa"/>
                  <w:vAlign w:val="center"/>
                </w:tcPr>
                <w:p w14:paraId="079013CD" w14:textId="77777777" w:rsidR="00A868DF" w:rsidRPr="000C56BA" w:rsidRDefault="00A868DF" w:rsidP="00A868DF">
                  <w:pPr>
                    <w:autoSpaceDE/>
                    <w:autoSpaceDN/>
                    <w:spacing w:after="0"/>
                    <w:rPr>
                      <w:rFonts w:ascii="Times New Roman" w:hAnsi="Times New Roman"/>
                      <w:color w:val="000000"/>
                      <w:sz w:val="20"/>
                      <w:szCs w:val="20"/>
                      <w:lang w:eastAsia="zh-CN"/>
                    </w:rPr>
                  </w:pPr>
                </w:p>
              </w:tc>
              <w:tc>
                <w:tcPr>
                  <w:tcW w:w="1212" w:type="dxa"/>
                  <w:vAlign w:val="center"/>
                </w:tcPr>
                <w:p w14:paraId="3D544D54" w14:textId="77777777" w:rsidR="00A868DF" w:rsidRPr="000C56BA" w:rsidRDefault="00A868DF" w:rsidP="00A868DF">
                  <w:pPr>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120~140dB</w:t>
                  </w:r>
                </w:p>
              </w:tc>
            </w:tr>
            <w:tr w:rsidR="00A868DF" w:rsidRPr="000C56BA" w14:paraId="348E3324" w14:textId="77777777" w:rsidTr="00A868DF">
              <w:trPr>
                <w:trHeight w:val="163"/>
                <w:jc w:val="center"/>
              </w:trPr>
              <w:tc>
                <w:tcPr>
                  <w:tcW w:w="9143" w:type="dxa"/>
                  <w:gridSpan w:val="6"/>
                  <w:shd w:val="clear" w:color="auto" w:fill="D9D9D9" w:themeFill="background1" w:themeFillShade="D9"/>
                  <w:vAlign w:val="center"/>
                </w:tcPr>
                <w:p w14:paraId="11F30EDF" w14:textId="77777777" w:rsidR="00A868DF" w:rsidRPr="000C56BA" w:rsidRDefault="00A868DF" w:rsidP="00A868DF">
                  <w:pPr>
                    <w:autoSpaceDE/>
                    <w:autoSpaceDN/>
                    <w:spacing w:after="0"/>
                    <w:ind w:left="78"/>
                    <w:jc w:val="center"/>
                    <w:rPr>
                      <w:rFonts w:ascii="Times New Roman" w:hAnsi="Times New Roman"/>
                      <w:b/>
                      <w:sz w:val="20"/>
                      <w:szCs w:val="20"/>
                      <w:lang w:eastAsia="zh-CN"/>
                    </w:rPr>
                  </w:pPr>
                  <w:r w:rsidRPr="000C56BA">
                    <w:rPr>
                      <w:rFonts w:ascii="Times New Roman" w:eastAsia="等线" w:hAnsi="Times New Roman"/>
                      <w:b/>
                      <w:bCs/>
                      <w:color w:val="000000"/>
                      <w:sz w:val="20"/>
                      <w:szCs w:val="20"/>
                      <w:lang w:eastAsia="zh-CN"/>
                    </w:rPr>
                    <w:t xml:space="preserve">For </w:t>
                  </w:r>
                  <w:r w:rsidRPr="000C56BA">
                    <w:rPr>
                      <w:rFonts w:ascii="Times New Roman" w:hAnsi="Times New Roman"/>
                      <w:b/>
                      <w:sz w:val="20"/>
                      <w:szCs w:val="20"/>
                      <w:lang w:eastAsia="zh-CN"/>
                    </w:rPr>
                    <w:t>D2T2</w:t>
                  </w:r>
                </w:p>
              </w:tc>
            </w:tr>
            <w:tr w:rsidR="00A868DF" w:rsidRPr="000C56BA" w14:paraId="0ECB8674" w14:textId="77777777" w:rsidTr="00A868DF">
              <w:trPr>
                <w:trHeight w:val="157"/>
                <w:jc w:val="center"/>
              </w:trPr>
              <w:tc>
                <w:tcPr>
                  <w:tcW w:w="1729" w:type="dxa"/>
                  <w:vAlign w:val="center"/>
                </w:tcPr>
                <w:p w14:paraId="4E4CB369"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[12] </w:t>
                  </w:r>
                  <w:hyperlink r:id="rId54" w:history="1">
                    <w:r w:rsidRPr="000C56BA">
                      <w:rPr>
                        <w:rStyle w:val="afd"/>
                        <w:rFonts w:ascii="Times New Roman" w:hAnsi="Times New Roman"/>
                        <w:b/>
                        <w:bCs/>
                        <w:sz w:val="20"/>
                        <w:szCs w:val="20"/>
                      </w:rPr>
                      <w:t>R1-2405855</w:t>
                    </w:r>
                  </w:hyperlink>
                </w:p>
              </w:tc>
              <w:tc>
                <w:tcPr>
                  <w:tcW w:w="1473" w:type="dxa"/>
                  <w:vAlign w:val="center"/>
                </w:tcPr>
                <w:p w14:paraId="6F8B99FC"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601" w:type="dxa"/>
                  <w:vAlign w:val="center"/>
                </w:tcPr>
                <w:p w14:paraId="599F4664"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475" w:type="dxa"/>
                  <w:vAlign w:val="center"/>
                </w:tcPr>
                <w:p w14:paraId="4E5C4F42"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650" w:type="dxa"/>
                  <w:vAlign w:val="center"/>
                </w:tcPr>
                <w:p w14:paraId="46596427"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6E640974"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130dB</w:t>
                  </w:r>
                </w:p>
              </w:tc>
            </w:tr>
            <w:tr w:rsidR="00A868DF" w:rsidRPr="000C56BA" w14:paraId="75678661" w14:textId="77777777" w:rsidTr="00A868DF">
              <w:trPr>
                <w:trHeight w:val="140"/>
                <w:jc w:val="center"/>
              </w:trPr>
              <w:tc>
                <w:tcPr>
                  <w:tcW w:w="1729" w:type="dxa"/>
                  <w:vAlign w:val="center"/>
                </w:tcPr>
                <w:p w14:paraId="30F1C56A"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55" w:history="1">
                    <w:r w:rsidRPr="000C56BA">
                      <w:rPr>
                        <w:rStyle w:val="afd"/>
                        <w:rFonts w:ascii="Times New Roman" w:hAnsi="Times New Roman"/>
                        <w:b/>
                        <w:bCs/>
                        <w:sz w:val="20"/>
                        <w:szCs w:val="20"/>
                      </w:rPr>
                      <w:t>R1-2406189</w:t>
                    </w:r>
                  </w:hyperlink>
                </w:p>
              </w:tc>
              <w:tc>
                <w:tcPr>
                  <w:tcW w:w="1473" w:type="dxa"/>
                  <w:vAlign w:val="center"/>
                </w:tcPr>
                <w:p w14:paraId="462F52F7"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color w:val="000000" w:themeColor="text1"/>
                      <w:sz w:val="20"/>
                      <w:szCs w:val="20"/>
                    </w:rPr>
                    <w:t xml:space="preserve"> dB</w:t>
                  </w:r>
                </w:p>
              </w:tc>
              <w:tc>
                <w:tcPr>
                  <w:tcW w:w="1601" w:type="dxa"/>
                  <w:vAlign w:val="center"/>
                </w:tcPr>
                <w:p w14:paraId="208EB74F"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50</w:t>
                  </w:r>
                  <w:r w:rsidRPr="000C56BA">
                    <w:rPr>
                      <w:rFonts w:ascii="Times New Roman" w:hAnsi="Times New Roman"/>
                      <w:color w:val="000000" w:themeColor="text1"/>
                      <w:sz w:val="20"/>
                      <w:szCs w:val="20"/>
                    </w:rPr>
                    <w:t xml:space="preserve"> dB</w:t>
                  </w:r>
                </w:p>
              </w:tc>
              <w:tc>
                <w:tcPr>
                  <w:tcW w:w="1475" w:type="dxa"/>
                  <w:vAlign w:val="center"/>
                </w:tcPr>
                <w:p w14:paraId="1E1B028E"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650" w:type="dxa"/>
                  <w:vAlign w:val="center"/>
                </w:tcPr>
                <w:p w14:paraId="0D3DC58D"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15D05C09"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121</w:t>
                  </w:r>
                  <w:r w:rsidRPr="000C56BA">
                    <w:rPr>
                      <w:rFonts w:ascii="Times New Roman" w:hAnsi="Times New Roman"/>
                      <w:color w:val="000000" w:themeColor="text1"/>
                      <w:sz w:val="20"/>
                      <w:szCs w:val="20"/>
                    </w:rPr>
                    <w:t xml:space="preserve"> dB</w:t>
                  </w:r>
                </w:p>
              </w:tc>
            </w:tr>
            <w:tr w:rsidR="00A868DF" w:rsidRPr="000C56BA" w14:paraId="3D54F614" w14:textId="77777777" w:rsidTr="00A868DF">
              <w:trPr>
                <w:trHeight w:val="157"/>
                <w:jc w:val="center"/>
              </w:trPr>
              <w:tc>
                <w:tcPr>
                  <w:tcW w:w="1729" w:type="dxa"/>
                  <w:vAlign w:val="center"/>
                </w:tcPr>
                <w:p w14:paraId="1F9B3186"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[15] </w:t>
                  </w:r>
                  <w:hyperlink r:id="rId56" w:history="1">
                    <w:r w:rsidRPr="000C56BA">
                      <w:rPr>
                        <w:rStyle w:val="afd"/>
                        <w:rFonts w:ascii="Times New Roman" w:hAnsi="Times New Roman"/>
                        <w:b/>
                        <w:bCs/>
                        <w:sz w:val="20"/>
                        <w:szCs w:val="20"/>
                      </w:rPr>
                      <w:t>R1-2405970</w:t>
                    </w:r>
                  </w:hyperlink>
                </w:p>
              </w:tc>
              <w:tc>
                <w:tcPr>
                  <w:tcW w:w="1473" w:type="dxa"/>
                  <w:vAlign w:val="center"/>
                </w:tcPr>
                <w:p w14:paraId="1FC7A5F1" w14:textId="77777777" w:rsidR="00A868DF" w:rsidRPr="000C56BA" w:rsidRDefault="00A868DF" w:rsidP="00A868DF">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30dB</w:t>
                  </w:r>
                </w:p>
              </w:tc>
              <w:tc>
                <w:tcPr>
                  <w:tcW w:w="1601" w:type="dxa"/>
                  <w:vAlign w:val="center"/>
                </w:tcPr>
                <w:p w14:paraId="4935D43C" w14:textId="77777777" w:rsidR="00A868DF" w:rsidRPr="000C56BA" w:rsidRDefault="00A868DF" w:rsidP="00A868DF">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475" w:type="dxa"/>
                  <w:vAlign w:val="center"/>
                </w:tcPr>
                <w:p w14:paraId="311BD8CA" w14:textId="77777777" w:rsidR="00A868DF" w:rsidRPr="000C56BA" w:rsidRDefault="00A868DF" w:rsidP="00A868DF">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650" w:type="dxa"/>
                  <w:vAlign w:val="center"/>
                </w:tcPr>
                <w:p w14:paraId="145892CE" w14:textId="77777777" w:rsidR="00A868DF" w:rsidRPr="000C56BA" w:rsidRDefault="00A868DF" w:rsidP="00A868DF">
                  <w:pPr>
                    <w:autoSpaceDE/>
                    <w:autoSpaceDN/>
                    <w:spacing w:after="0"/>
                    <w:jc w:val="center"/>
                    <w:rPr>
                      <w:rFonts w:ascii="Times New Roman" w:hAnsi="Times New Roman"/>
                      <w:sz w:val="20"/>
                      <w:szCs w:val="20"/>
                      <w:lang w:eastAsia="zh-CN"/>
                    </w:rPr>
                  </w:pPr>
                </w:p>
              </w:tc>
              <w:tc>
                <w:tcPr>
                  <w:tcW w:w="1212" w:type="dxa"/>
                  <w:vAlign w:val="center"/>
                </w:tcPr>
                <w:p w14:paraId="25049F03" w14:textId="77777777" w:rsidR="00A868DF" w:rsidRPr="000C56BA" w:rsidRDefault="00A868DF" w:rsidP="00A868DF">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85dB</w:t>
                  </w:r>
                </w:p>
              </w:tc>
            </w:tr>
            <w:tr w:rsidR="00A868DF" w:rsidRPr="000C56BA" w14:paraId="55C20133" w14:textId="77777777" w:rsidTr="00A868DF">
              <w:trPr>
                <w:trHeight w:val="100"/>
                <w:jc w:val="center"/>
              </w:trPr>
              <w:tc>
                <w:tcPr>
                  <w:tcW w:w="1729" w:type="dxa"/>
                  <w:vAlign w:val="center"/>
                </w:tcPr>
                <w:p w14:paraId="7F713BBF"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[36] </w:t>
                  </w:r>
                  <w:hyperlink r:id="rId57" w:history="1">
                    <w:r w:rsidRPr="000C56BA">
                      <w:rPr>
                        <w:rStyle w:val="afd"/>
                        <w:rFonts w:ascii="Times New Roman" w:hAnsi="Times New Roman"/>
                        <w:b/>
                        <w:bCs/>
                        <w:sz w:val="20"/>
                        <w:szCs w:val="20"/>
                      </w:rPr>
                      <w:t>R1-2407036</w:t>
                    </w:r>
                  </w:hyperlink>
                </w:p>
              </w:tc>
              <w:tc>
                <w:tcPr>
                  <w:tcW w:w="3074" w:type="dxa"/>
                  <w:gridSpan w:val="2"/>
                  <w:vAlign w:val="center"/>
                </w:tcPr>
                <w:p w14:paraId="360E1077" w14:textId="77777777" w:rsidR="00A868DF" w:rsidRPr="000C56BA" w:rsidRDefault="00A868DF" w:rsidP="00A868DF">
                  <w:pPr>
                    <w:widowControl w:val="0"/>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 xml:space="preserve">30-80dB isolation </w:t>
                  </w:r>
                </w:p>
              </w:tc>
              <w:tc>
                <w:tcPr>
                  <w:tcW w:w="1475" w:type="dxa"/>
                  <w:vAlign w:val="center"/>
                </w:tcPr>
                <w:p w14:paraId="549A654B" w14:textId="77777777" w:rsidR="00A868DF" w:rsidRPr="000C56BA" w:rsidRDefault="00A868DF" w:rsidP="00A868DF">
                  <w:pPr>
                    <w:widowControl w:val="0"/>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650" w:type="dxa"/>
                  <w:vAlign w:val="center"/>
                </w:tcPr>
                <w:p w14:paraId="422CD3B3" w14:textId="77777777" w:rsidR="00A868DF" w:rsidRPr="000C56BA" w:rsidRDefault="00A868DF" w:rsidP="00A868DF">
                  <w:pPr>
                    <w:autoSpaceDE/>
                    <w:autoSpaceDN/>
                    <w:spacing w:after="0"/>
                    <w:rPr>
                      <w:rFonts w:ascii="Times New Roman" w:hAnsi="Times New Roman"/>
                      <w:color w:val="000000"/>
                      <w:sz w:val="20"/>
                      <w:szCs w:val="20"/>
                      <w:lang w:eastAsia="zh-CN"/>
                    </w:rPr>
                  </w:pPr>
                </w:p>
              </w:tc>
              <w:tc>
                <w:tcPr>
                  <w:tcW w:w="1212" w:type="dxa"/>
                  <w:vAlign w:val="center"/>
                </w:tcPr>
                <w:p w14:paraId="4CC2519E" w14:textId="77777777" w:rsidR="00A868DF" w:rsidRPr="000C56BA" w:rsidRDefault="00A868DF" w:rsidP="00A868DF">
                  <w:pPr>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90-140dB</w:t>
                  </w:r>
                </w:p>
              </w:tc>
            </w:tr>
            <w:tr w:rsidR="00A868DF" w:rsidRPr="000C56BA" w14:paraId="4C86E8DA" w14:textId="77777777" w:rsidTr="00A868DF">
              <w:trPr>
                <w:trHeight w:val="163"/>
                <w:jc w:val="center"/>
              </w:trPr>
              <w:tc>
                <w:tcPr>
                  <w:tcW w:w="9143" w:type="dxa"/>
                  <w:gridSpan w:val="6"/>
                  <w:shd w:val="clear" w:color="auto" w:fill="D9D9D9" w:themeFill="background1" w:themeFillShade="D9"/>
                  <w:vAlign w:val="center"/>
                </w:tcPr>
                <w:p w14:paraId="0EB4E376" w14:textId="77777777" w:rsidR="00A868DF" w:rsidRPr="000C56BA" w:rsidRDefault="00A868DF" w:rsidP="00A868DF">
                  <w:pPr>
                    <w:autoSpaceDE/>
                    <w:autoSpaceDN/>
                    <w:spacing w:after="0"/>
                    <w:ind w:left="78"/>
                    <w:jc w:val="center"/>
                    <w:rPr>
                      <w:rFonts w:ascii="Times New Roman" w:hAnsi="Times New Roman"/>
                      <w:sz w:val="20"/>
                      <w:szCs w:val="20"/>
                      <w:lang w:eastAsia="ja-JP"/>
                    </w:rPr>
                  </w:pPr>
                  <w:r w:rsidRPr="000C56BA">
                    <w:rPr>
                      <w:rFonts w:ascii="Times New Roman" w:hAnsi="Times New Roman"/>
                      <w:b/>
                      <w:sz w:val="20"/>
                      <w:szCs w:val="20"/>
                      <w:lang w:eastAsia="zh-CN"/>
                    </w:rPr>
                    <w:t>General</w:t>
                  </w:r>
                </w:p>
              </w:tc>
            </w:tr>
            <w:tr w:rsidR="00A868DF" w:rsidRPr="000C56BA" w14:paraId="33BEFCB5" w14:textId="77777777" w:rsidTr="00A868DF">
              <w:trPr>
                <w:trHeight w:val="157"/>
                <w:jc w:val="center"/>
              </w:trPr>
              <w:tc>
                <w:tcPr>
                  <w:tcW w:w="1729" w:type="dxa"/>
                  <w:vAlign w:val="center"/>
                </w:tcPr>
                <w:p w14:paraId="6E9FDBDE"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[14] </w:t>
                  </w:r>
                  <w:hyperlink r:id="rId58" w:history="1">
                    <w:r w:rsidRPr="000C56BA">
                      <w:rPr>
                        <w:rStyle w:val="afd"/>
                        <w:rFonts w:ascii="Times New Roman" w:hAnsi="Times New Roman"/>
                        <w:b/>
                        <w:bCs/>
                        <w:sz w:val="20"/>
                        <w:szCs w:val="20"/>
                      </w:rPr>
                      <w:t>R1-2405915</w:t>
                    </w:r>
                  </w:hyperlink>
                </w:p>
              </w:tc>
              <w:tc>
                <w:tcPr>
                  <w:tcW w:w="1473" w:type="dxa"/>
                  <w:vAlign w:val="center"/>
                </w:tcPr>
                <w:p w14:paraId="05C2CA57"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30-50 dB</w:t>
                  </w:r>
                </w:p>
              </w:tc>
              <w:tc>
                <w:tcPr>
                  <w:tcW w:w="1601" w:type="dxa"/>
                  <w:vAlign w:val="center"/>
                </w:tcPr>
                <w:p w14:paraId="1CD9144B"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sz w:val="20"/>
                      <w:szCs w:val="20"/>
                      <w:lang w:eastAsia="zh-CN"/>
                    </w:rPr>
                    <w:t>42-60dB</w:t>
                  </w:r>
                </w:p>
              </w:tc>
              <w:tc>
                <w:tcPr>
                  <w:tcW w:w="1475" w:type="dxa"/>
                  <w:vAlign w:val="center"/>
                </w:tcPr>
                <w:p w14:paraId="4EEC4CEC"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sz w:val="20"/>
                      <w:szCs w:val="20"/>
                      <w:lang w:eastAsia="zh-CN"/>
                    </w:rPr>
                    <w:t>43-60dB</w:t>
                  </w:r>
                </w:p>
              </w:tc>
              <w:tc>
                <w:tcPr>
                  <w:tcW w:w="1650" w:type="dxa"/>
                  <w:vAlign w:val="center"/>
                </w:tcPr>
                <w:p w14:paraId="5A4FE51B"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461521D0"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110-155dB</w:t>
                  </w:r>
                </w:p>
              </w:tc>
            </w:tr>
            <w:tr w:rsidR="00A868DF" w:rsidRPr="000C56BA" w14:paraId="7431D2B2" w14:textId="77777777" w:rsidTr="00A868DF">
              <w:trPr>
                <w:trHeight w:val="152"/>
                <w:jc w:val="center"/>
              </w:trPr>
              <w:tc>
                <w:tcPr>
                  <w:tcW w:w="1729" w:type="dxa"/>
                  <w:vAlign w:val="center"/>
                </w:tcPr>
                <w:p w14:paraId="40F184EB"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[16] </w:t>
                  </w:r>
                  <w:hyperlink r:id="rId59" w:history="1">
                    <w:r w:rsidRPr="000C56BA">
                      <w:rPr>
                        <w:rStyle w:val="afd"/>
                        <w:rFonts w:ascii="Times New Roman" w:hAnsi="Times New Roman"/>
                        <w:b/>
                        <w:bCs/>
                        <w:sz w:val="20"/>
                        <w:szCs w:val="20"/>
                      </w:rPr>
                      <w:t>R1-2405992</w:t>
                    </w:r>
                  </w:hyperlink>
                </w:p>
              </w:tc>
              <w:tc>
                <w:tcPr>
                  <w:tcW w:w="1473" w:type="dxa"/>
                  <w:vAlign w:val="center"/>
                </w:tcPr>
                <w:p w14:paraId="0C850B0F" w14:textId="77777777" w:rsidR="00A868DF" w:rsidRPr="000C56BA" w:rsidRDefault="00A868DF" w:rsidP="00A868DF">
                  <w:pPr>
                    <w:autoSpaceDE/>
                    <w:autoSpaceDN/>
                    <w:spacing w:after="0"/>
                    <w:jc w:val="center"/>
                    <w:rPr>
                      <w:rFonts w:ascii="Times New Roman" w:hAnsi="Times New Roman"/>
                      <w:sz w:val="20"/>
                      <w:szCs w:val="20"/>
                      <w:lang w:eastAsia="zh-CN"/>
                    </w:rPr>
                  </w:pPr>
                  <w:r w:rsidRPr="000C56BA">
                    <w:rPr>
                      <w:rFonts w:ascii="Times New Roman" w:hAnsi="Times New Roman"/>
                      <w:color w:val="000000" w:themeColor="text1"/>
                      <w:sz w:val="20"/>
                      <w:szCs w:val="20"/>
                    </w:rPr>
                    <w:t>10-30dB</w:t>
                  </w:r>
                </w:p>
              </w:tc>
              <w:tc>
                <w:tcPr>
                  <w:tcW w:w="1601" w:type="dxa"/>
                  <w:vAlign w:val="center"/>
                </w:tcPr>
                <w:p w14:paraId="6705F033" w14:textId="77777777" w:rsidR="00A868DF" w:rsidRPr="000C56BA" w:rsidRDefault="00A868DF" w:rsidP="00A868DF">
                  <w:pPr>
                    <w:autoSpaceDE/>
                    <w:autoSpaceDN/>
                    <w:spacing w:after="0"/>
                    <w:jc w:val="center"/>
                    <w:rPr>
                      <w:rFonts w:ascii="Times New Roman" w:hAnsi="Times New Roman"/>
                      <w:sz w:val="20"/>
                      <w:szCs w:val="20"/>
                    </w:rPr>
                  </w:pPr>
                  <w:r w:rsidRPr="000C56BA">
                    <w:rPr>
                      <w:rFonts w:ascii="Times New Roman" w:hAnsi="Times New Roman"/>
                      <w:color w:val="000000" w:themeColor="text1"/>
                      <w:sz w:val="20"/>
                      <w:szCs w:val="20"/>
                    </w:rPr>
                    <w:t>20-30dB</w:t>
                  </w:r>
                </w:p>
              </w:tc>
              <w:tc>
                <w:tcPr>
                  <w:tcW w:w="1475" w:type="dxa"/>
                  <w:vAlign w:val="center"/>
                </w:tcPr>
                <w:p w14:paraId="69DCC5BE" w14:textId="77777777" w:rsidR="00A868DF" w:rsidRPr="000C56BA" w:rsidRDefault="00A868DF" w:rsidP="00A868DF">
                  <w:pPr>
                    <w:autoSpaceDE/>
                    <w:autoSpaceDN/>
                    <w:spacing w:after="0"/>
                    <w:jc w:val="center"/>
                    <w:rPr>
                      <w:rFonts w:ascii="Times New Roman" w:hAnsi="Times New Roman"/>
                      <w:sz w:val="20"/>
                      <w:szCs w:val="20"/>
                    </w:rPr>
                  </w:pPr>
                  <w:r w:rsidRPr="000C56BA">
                    <w:rPr>
                      <w:rFonts w:ascii="Times New Roman" w:eastAsia="Batang" w:hAnsi="Times New Roman"/>
                      <w:color w:val="000000" w:themeColor="text1"/>
                      <w:sz w:val="20"/>
                      <w:szCs w:val="20"/>
                    </w:rPr>
                    <w:t xml:space="preserve">Up to 80dB </w:t>
                  </w:r>
                </w:p>
              </w:tc>
              <w:tc>
                <w:tcPr>
                  <w:tcW w:w="1650" w:type="dxa"/>
                  <w:vAlign w:val="center"/>
                </w:tcPr>
                <w:p w14:paraId="559AF578" w14:textId="77777777" w:rsidR="00A868DF" w:rsidRPr="000C56BA" w:rsidRDefault="00A868DF" w:rsidP="00A868DF">
                  <w:pPr>
                    <w:autoSpaceDE/>
                    <w:autoSpaceDN/>
                    <w:spacing w:after="0"/>
                    <w:jc w:val="center"/>
                    <w:rPr>
                      <w:rFonts w:ascii="Times New Roman" w:hAnsi="Times New Roman"/>
                      <w:sz w:val="20"/>
                      <w:szCs w:val="20"/>
                    </w:rPr>
                  </w:pPr>
                </w:p>
              </w:tc>
              <w:tc>
                <w:tcPr>
                  <w:tcW w:w="1212" w:type="dxa"/>
                  <w:vAlign w:val="center"/>
                </w:tcPr>
                <w:p w14:paraId="34C7E891"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r>
            <w:tr w:rsidR="00A868DF" w:rsidRPr="000C56BA" w14:paraId="0A74C638" w14:textId="77777777" w:rsidTr="00A868DF">
              <w:trPr>
                <w:trHeight w:val="288"/>
                <w:jc w:val="center"/>
              </w:trPr>
              <w:tc>
                <w:tcPr>
                  <w:tcW w:w="1729" w:type="dxa"/>
                  <w:vAlign w:val="center"/>
                </w:tcPr>
                <w:p w14:paraId="366CF691"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[25] </w:t>
                  </w:r>
                  <w:hyperlink r:id="rId60" w:history="1">
                    <w:r w:rsidRPr="000C56BA">
                      <w:rPr>
                        <w:rStyle w:val="afd"/>
                        <w:rFonts w:ascii="Times New Roman" w:hAnsi="Times New Roman"/>
                        <w:b/>
                        <w:bCs/>
                        <w:sz w:val="20"/>
                        <w:szCs w:val="20"/>
                      </w:rPr>
                      <w:t>R1-2406375</w:t>
                    </w:r>
                  </w:hyperlink>
                </w:p>
              </w:tc>
              <w:tc>
                <w:tcPr>
                  <w:tcW w:w="1473" w:type="dxa"/>
                  <w:vAlign w:val="center"/>
                </w:tcPr>
                <w:p w14:paraId="0D3BF4EA"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40</w:t>
                  </w:r>
                  <w:r w:rsidRPr="000C56BA">
                    <w:rPr>
                      <w:rFonts w:ascii="Times New Roman" w:hAnsi="Times New Roman"/>
                      <w:color w:val="000000"/>
                      <w:sz w:val="20"/>
                      <w:szCs w:val="20"/>
                    </w:rPr>
                    <w:t>dB</w:t>
                  </w:r>
                </w:p>
              </w:tc>
              <w:tc>
                <w:tcPr>
                  <w:tcW w:w="1601" w:type="dxa"/>
                  <w:vAlign w:val="center"/>
                </w:tcPr>
                <w:p w14:paraId="502F7F7C"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rPr>
                    <w:t>3</w:t>
                  </w:r>
                  <w:r w:rsidRPr="000C56BA">
                    <w:rPr>
                      <w:rFonts w:ascii="Times New Roman" w:hAnsi="Times New Roman"/>
                      <w:color w:val="000000"/>
                      <w:sz w:val="20"/>
                      <w:szCs w:val="20"/>
                      <w:lang w:eastAsia="zh-CN"/>
                    </w:rPr>
                    <w:t>0</w:t>
                  </w:r>
                  <w:r w:rsidRPr="000C56BA">
                    <w:rPr>
                      <w:rFonts w:ascii="Times New Roman" w:hAnsi="Times New Roman"/>
                      <w:color w:val="000000"/>
                      <w:sz w:val="20"/>
                      <w:szCs w:val="20"/>
                    </w:rPr>
                    <w:t>dB</w:t>
                  </w:r>
                </w:p>
              </w:tc>
              <w:tc>
                <w:tcPr>
                  <w:tcW w:w="1475" w:type="dxa"/>
                  <w:vAlign w:val="center"/>
                </w:tcPr>
                <w:p w14:paraId="493AA704"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50dB</w:t>
                  </w:r>
                </w:p>
              </w:tc>
              <w:tc>
                <w:tcPr>
                  <w:tcW w:w="1650" w:type="dxa"/>
                  <w:vAlign w:val="center"/>
                </w:tcPr>
                <w:p w14:paraId="6A261EAA"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20dB(Frequency shifting)</w:t>
                  </w:r>
                </w:p>
              </w:tc>
              <w:tc>
                <w:tcPr>
                  <w:tcW w:w="1212" w:type="dxa"/>
                  <w:vAlign w:val="center"/>
                </w:tcPr>
                <w:p w14:paraId="53735445" w14:textId="77777777" w:rsidR="00A868DF" w:rsidRPr="000C56BA" w:rsidRDefault="00A868DF" w:rsidP="00A868DF">
                  <w:pPr>
                    <w:autoSpaceDE/>
                    <w:autoSpaceDN/>
                    <w:spacing w:after="0"/>
                    <w:jc w:val="center"/>
                    <w:rPr>
                      <w:rFonts w:ascii="Times New Roman" w:hAnsi="Times New Roman"/>
                      <w:sz w:val="20"/>
                      <w:szCs w:val="20"/>
                    </w:rPr>
                  </w:pPr>
                </w:p>
              </w:tc>
            </w:tr>
            <w:tr w:rsidR="00A868DF" w:rsidRPr="000C56BA" w14:paraId="107BA5AD" w14:textId="77777777" w:rsidTr="00A868DF">
              <w:trPr>
                <w:trHeight w:val="340"/>
                <w:jc w:val="center"/>
              </w:trPr>
              <w:tc>
                <w:tcPr>
                  <w:tcW w:w="1729" w:type="dxa"/>
                  <w:vAlign w:val="center"/>
                </w:tcPr>
                <w:p w14:paraId="3CE4FC14"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[26] </w:t>
                  </w:r>
                  <w:hyperlink r:id="rId61" w:history="1">
                    <w:r w:rsidRPr="000C56BA">
                      <w:rPr>
                        <w:rStyle w:val="afd"/>
                        <w:rFonts w:ascii="Times New Roman" w:hAnsi="Times New Roman"/>
                        <w:b/>
                        <w:bCs/>
                        <w:sz w:val="20"/>
                        <w:szCs w:val="20"/>
                      </w:rPr>
                      <w:t>R1-2406408</w:t>
                    </w:r>
                  </w:hyperlink>
                </w:p>
              </w:tc>
              <w:tc>
                <w:tcPr>
                  <w:tcW w:w="1473" w:type="dxa"/>
                  <w:vAlign w:val="center"/>
                </w:tcPr>
                <w:p w14:paraId="37A76BC6" w14:textId="77777777" w:rsidR="00A868DF" w:rsidRPr="000C56BA" w:rsidRDefault="00A868DF" w:rsidP="00A868DF">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hAnsi="Times New Roman"/>
                      <w:color w:val="000000"/>
                      <w:kern w:val="2"/>
                      <w:sz w:val="20"/>
                      <w:szCs w:val="20"/>
                      <w:lang w:eastAsia="zh-CN"/>
                    </w:rPr>
                    <w:t>40-60 dB,</w:t>
                  </w:r>
                </w:p>
              </w:tc>
              <w:tc>
                <w:tcPr>
                  <w:tcW w:w="1601" w:type="dxa"/>
                  <w:vAlign w:val="center"/>
                </w:tcPr>
                <w:p w14:paraId="2CDE62F9" w14:textId="77777777" w:rsidR="00A868DF" w:rsidRPr="000C56BA" w:rsidRDefault="00A868DF" w:rsidP="00A868DF">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hAnsi="Times New Roman"/>
                      <w:color w:val="000000"/>
                      <w:kern w:val="2"/>
                      <w:sz w:val="20"/>
                      <w:szCs w:val="20"/>
                      <w:lang w:eastAsia="zh-CN"/>
                    </w:rPr>
                    <w:t>10-30 dB</w:t>
                  </w:r>
                </w:p>
              </w:tc>
              <w:tc>
                <w:tcPr>
                  <w:tcW w:w="1475" w:type="dxa"/>
                  <w:vAlign w:val="center"/>
                </w:tcPr>
                <w:p w14:paraId="6A87AE57" w14:textId="77777777" w:rsidR="00A868DF" w:rsidRPr="000C56BA" w:rsidRDefault="00A868DF" w:rsidP="00A868DF">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eastAsia="Batang" w:hAnsi="Times New Roman"/>
                      <w:color w:val="000000"/>
                      <w:kern w:val="2"/>
                      <w:sz w:val="20"/>
                      <w:szCs w:val="20"/>
                      <w:lang w:eastAsia="zh-CN"/>
                    </w:rPr>
                    <w:t xml:space="preserve">Up to 80 dB </w:t>
                  </w:r>
                </w:p>
              </w:tc>
              <w:tc>
                <w:tcPr>
                  <w:tcW w:w="1650" w:type="dxa"/>
                  <w:vAlign w:val="center"/>
                </w:tcPr>
                <w:p w14:paraId="72382F2C" w14:textId="77777777" w:rsidR="00A868DF" w:rsidRPr="000C56BA" w:rsidRDefault="00A868DF" w:rsidP="00A868DF">
                  <w:pPr>
                    <w:autoSpaceDE/>
                    <w:autoSpaceDN/>
                    <w:spacing w:after="0"/>
                    <w:rPr>
                      <w:rFonts w:ascii="Times New Roman" w:hAnsi="Times New Roman"/>
                      <w:color w:val="000000"/>
                      <w:sz w:val="20"/>
                      <w:szCs w:val="20"/>
                      <w:lang w:eastAsia="zh-CN"/>
                    </w:rPr>
                  </w:pPr>
                </w:p>
              </w:tc>
              <w:tc>
                <w:tcPr>
                  <w:tcW w:w="1212" w:type="dxa"/>
                  <w:vAlign w:val="center"/>
                </w:tcPr>
                <w:p w14:paraId="70769694"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kern w:val="2"/>
                      <w:sz w:val="20"/>
                      <w:szCs w:val="20"/>
                      <w:lang w:eastAsia="zh-CN"/>
                    </w:rPr>
                    <w:t>130-150 dB</w:t>
                  </w:r>
                </w:p>
              </w:tc>
            </w:tr>
            <w:tr w:rsidR="00A868DF" w:rsidRPr="000C56BA" w14:paraId="0BD4CBA7" w14:textId="77777777" w:rsidTr="00A868DF">
              <w:trPr>
                <w:trHeight w:val="340"/>
                <w:jc w:val="center"/>
              </w:trPr>
              <w:tc>
                <w:tcPr>
                  <w:tcW w:w="9143" w:type="dxa"/>
                  <w:gridSpan w:val="6"/>
                  <w:vAlign w:val="center"/>
                </w:tcPr>
                <w:p w14:paraId="728FA5B3" w14:textId="77777777" w:rsidR="00A868DF" w:rsidRPr="000C56BA" w:rsidRDefault="00A868DF" w:rsidP="00A868DF">
                  <w:pPr>
                    <w:autoSpaceDE/>
                    <w:autoSpaceDN/>
                    <w:spacing w:after="0"/>
                    <w:jc w:val="left"/>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rPr>
                    <w:t>Note: Please refer to the source(contribution) for specific numerical analysis and calculation methods</w:t>
                  </w:r>
                </w:p>
              </w:tc>
            </w:tr>
          </w:tbl>
          <w:p w14:paraId="7D957073" w14:textId="77777777" w:rsidR="00A868DF" w:rsidRPr="000C56BA" w:rsidRDefault="00A868DF" w:rsidP="00A868DF">
            <w:pPr>
              <w:rPr>
                <w:sz w:val="20"/>
                <w:szCs w:val="20"/>
              </w:rPr>
            </w:pPr>
          </w:p>
          <w:p w14:paraId="6907E11D" w14:textId="77777777" w:rsidR="00A868DF" w:rsidRPr="000C56BA" w:rsidRDefault="00A868DF" w:rsidP="00A868DF">
            <w:pPr>
              <w:numPr>
                <w:ilvl w:val="255"/>
                <w:numId w:val="0"/>
              </w:numPr>
              <w:tabs>
                <w:tab w:val="left" w:pos="720"/>
              </w:tabs>
              <w:spacing w:afterLines="50"/>
              <w:ind w:left="357"/>
              <w:jc w:val="center"/>
              <w:rPr>
                <w:rFonts w:eastAsia="Batang"/>
                <w:b/>
                <w:bCs/>
                <w:color w:val="000000" w:themeColor="text1"/>
                <w:sz w:val="20"/>
                <w:szCs w:val="20"/>
              </w:rPr>
            </w:pPr>
            <w:r w:rsidRPr="000C56BA">
              <w:rPr>
                <w:rFonts w:eastAsia="Batang"/>
                <w:b/>
                <w:bCs/>
                <w:color w:val="000000" w:themeColor="text1"/>
                <w:sz w:val="20"/>
                <w:szCs w:val="20"/>
              </w:rPr>
              <w:t>Table 2.1.3.2-3 CW interference suppression</w:t>
            </w:r>
            <w:r w:rsidRPr="000C56BA">
              <w:rPr>
                <w:b/>
                <w:color w:val="000000" w:themeColor="text1"/>
                <w:sz w:val="20"/>
                <w:szCs w:val="20"/>
                <w:lang w:val="en-GB"/>
              </w:rPr>
              <w:t xml:space="preserve"> capability</w:t>
            </w:r>
            <w:r w:rsidRPr="000C56BA">
              <w:rPr>
                <w:rFonts w:eastAsia="Batang"/>
                <w:b/>
                <w:bCs/>
                <w:color w:val="000000" w:themeColor="text1"/>
                <w:sz w:val="20"/>
                <w:szCs w:val="20"/>
              </w:rPr>
              <w:t xml:space="preserve"> for </w:t>
            </w:r>
            <w:r w:rsidRPr="000C56BA">
              <w:rPr>
                <w:b/>
                <w:bCs/>
                <w:color w:val="000000" w:themeColor="text1"/>
                <w:sz w:val="20"/>
                <w:szCs w:val="20"/>
              </w:rPr>
              <w:t>A1/B (cross-link interference)</w:t>
            </w:r>
          </w:p>
          <w:tbl>
            <w:tblPr>
              <w:tblStyle w:val="TableGrid1"/>
              <w:tblW w:w="9084" w:type="dxa"/>
              <w:jc w:val="center"/>
              <w:tblLook w:val="04A0" w:firstRow="1" w:lastRow="0" w:firstColumn="1" w:lastColumn="0" w:noHBand="0" w:noVBand="1"/>
            </w:tblPr>
            <w:tblGrid>
              <w:gridCol w:w="1874"/>
              <w:gridCol w:w="1585"/>
              <w:gridCol w:w="1402"/>
              <w:gridCol w:w="1289"/>
              <w:gridCol w:w="1747"/>
              <w:gridCol w:w="1187"/>
            </w:tblGrid>
            <w:tr w:rsidR="00A868DF" w:rsidRPr="000C56BA" w14:paraId="29ABDEC5" w14:textId="77777777" w:rsidTr="00A868DF">
              <w:trPr>
                <w:trHeight w:val="450"/>
                <w:jc w:val="center"/>
              </w:trPr>
              <w:tc>
                <w:tcPr>
                  <w:tcW w:w="1873" w:type="dxa"/>
                  <w:shd w:val="clear" w:color="auto" w:fill="BFBFBF" w:themeFill="background1" w:themeFillShade="BF"/>
                  <w:vAlign w:val="center"/>
                </w:tcPr>
                <w:p w14:paraId="6E5400C1"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Source</w:t>
                  </w:r>
                </w:p>
              </w:tc>
              <w:tc>
                <w:tcPr>
                  <w:tcW w:w="1584" w:type="dxa"/>
                  <w:shd w:val="clear" w:color="auto" w:fill="BFBFBF" w:themeFill="background1" w:themeFillShade="BF"/>
                  <w:vAlign w:val="center"/>
                </w:tcPr>
                <w:p w14:paraId="27ADE98C" w14:textId="77777777" w:rsidR="00A868DF" w:rsidRPr="000C56BA" w:rsidRDefault="00A868DF" w:rsidP="00A868DF">
                  <w:pPr>
                    <w:widowControl w:val="0"/>
                    <w:kinsoku w:val="0"/>
                    <w:overflowPunct w:val="0"/>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Part1</w:t>
                  </w:r>
                </w:p>
                <w:p w14:paraId="55E55608" w14:textId="77777777" w:rsidR="00A868DF" w:rsidRPr="000C56BA" w:rsidRDefault="00A868DF" w:rsidP="00A868DF">
                  <w:pPr>
                    <w:widowControl w:val="0"/>
                    <w:kinsoku w:val="0"/>
                    <w:overflowPunct w:val="0"/>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spatial domain</w:t>
                  </w:r>
                </w:p>
              </w:tc>
              <w:tc>
                <w:tcPr>
                  <w:tcW w:w="1402" w:type="dxa"/>
                  <w:shd w:val="clear" w:color="auto" w:fill="BFBFBF" w:themeFill="background1" w:themeFillShade="BF"/>
                  <w:vAlign w:val="center"/>
                </w:tcPr>
                <w:p w14:paraId="5A225742"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Part2</w:t>
                  </w:r>
                </w:p>
                <w:p w14:paraId="727A5D75"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analog domain</w:t>
                  </w:r>
                </w:p>
              </w:tc>
              <w:tc>
                <w:tcPr>
                  <w:tcW w:w="1289" w:type="dxa"/>
                  <w:shd w:val="clear" w:color="auto" w:fill="BFBFBF" w:themeFill="background1" w:themeFillShade="BF"/>
                  <w:vAlign w:val="center"/>
                </w:tcPr>
                <w:p w14:paraId="5B605394"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Part3</w:t>
                  </w:r>
                </w:p>
                <w:p w14:paraId="19733B32"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Digital Domian</w:t>
                  </w:r>
                </w:p>
              </w:tc>
              <w:tc>
                <w:tcPr>
                  <w:tcW w:w="1746" w:type="dxa"/>
                  <w:shd w:val="clear" w:color="auto" w:fill="BFBFBF" w:themeFill="background1" w:themeFillShade="BF"/>
                  <w:vAlign w:val="center"/>
                </w:tcPr>
                <w:p w14:paraId="74B2AC40"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Others</w:t>
                  </w:r>
                </w:p>
              </w:tc>
              <w:tc>
                <w:tcPr>
                  <w:tcW w:w="1187" w:type="dxa"/>
                  <w:shd w:val="clear" w:color="auto" w:fill="BFBFBF" w:themeFill="background1" w:themeFillShade="BF"/>
                  <w:vAlign w:val="center"/>
                </w:tcPr>
                <w:p w14:paraId="05871135" w14:textId="77777777" w:rsidR="00A868DF" w:rsidRPr="000C56BA" w:rsidRDefault="00A868DF" w:rsidP="00A868DF">
                  <w:pPr>
                    <w:autoSpaceDE/>
                    <w:autoSpaceDN/>
                    <w:adjustRightInd/>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Total capability</w:t>
                  </w:r>
                </w:p>
              </w:tc>
            </w:tr>
            <w:tr w:rsidR="00A868DF" w:rsidRPr="000C56BA" w14:paraId="7CF440AC" w14:textId="77777777" w:rsidTr="00A868DF">
              <w:trPr>
                <w:trHeight w:val="144"/>
                <w:jc w:val="center"/>
              </w:trPr>
              <w:tc>
                <w:tcPr>
                  <w:tcW w:w="0" w:type="auto"/>
                  <w:gridSpan w:val="6"/>
                  <w:shd w:val="clear" w:color="auto" w:fill="D9D9D9" w:themeFill="background1" w:themeFillShade="D9"/>
                  <w:vAlign w:val="center"/>
                </w:tcPr>
                <w:p w14:paraId="418DEE1A"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eastAsia="等线" w:hAnsi="Times New Roman"/>
                      <w:b/>
                      <w:bCs/>
                      <w:color w:val="000000"/>
                      <w:sz w:val="20"/>
                      <w:szCs w:val="20"/>
                      <w:lang w:eastAsia="zh-CN"/>
                    </w:rPr>
                    <w:lastRenderedPageBreak/>
                    <w:t>For D1T1</w:t>
                  </w:r>
                </w:p>
              </w:tc>
            </w:tr>
            <w:tr w:rsidR="00A868DF" w:rsidRPr="000C56BA" w14:paraId="5B48D0E9" w14:textId="77777777" w:rsidTr="00A868DF">
              <w:trPr>
                <w:trHeight w:val="444"/>
                <w:jc w:val="center"/>
              </w:trPr>
              <w:tc>
                <w:tcPr>
                  <w:tcW w:w="1873" w:type="dxa"/>
                  <w:vAlign w:val="center"/>
                </w:tcPr>
                <w:p w14:paraId="4161EF89"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w:t>
                  </w:r>
                  <w:r w:rsidRPr="000C56BA">
                    <w:rPr>
                      <w:rFonts w:ascii="Times New Roman" w:hAnsi="Times New Roman"/>
                      <w:sz w:val="20"/>
                      <w:szCs w:val="20"/>
                    </w:rPr>
                    <w:t xml:space="preserve"> </w:t>
                  </w:r>
                  <w:hyperlink r:id="rId62" w:history="1">
                    <w:r w:rsidRPr="000C56BA">
                      <w:rPr>
                        <w:rStyle w:val="afd"/>
                        <w:rFonts w:ascii="Times New Roman" w:hAnsi="Times New Roman"/>
                        <w:b/>
                        <w:bCs/>
                        <w:sz w:val="20"/>
                        <w:szCs w:val="20"/>
                      </w:rPr>
                      <w:t>R1-2405855</w:t>
                    </w:r>
                  </w:hyperlink>
                </w:p>
              </w:tc>
              <w:tc>
                <w:tcPr>
                  <w:tcW w:w="1584" w:type="dxa"/>
                  <w:vAlign w:val="center"/>
                </w:tcPr>
                <w:p w14:paraId="652F27B8"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~60 dB @ 25 m</w:t>
                  </w:r>
                </w:p>
                <w:p w14:paraId="5D13AC96" w14:textId="77777777" w:rsidR="00A868DF" w:rsidRPr="000C56BA" w:rsidRDefault="00A868DF" w:rsidP="00A868DF">
                  <w:pPr>
                    <w:widowControl w:val="0"/>
                    <w:kinsoku w:val="0"/>
                    <w:overflowPunct w:val="0"/>
                    <w:spacing w:after="0"/>
                    <w:jc w:val="center"/>
                    <w:rPr>
                      <w:rFonts w:ascii="Times New Roman" w:eastAsia="等线" w:hAnsi="Times New Roman"/>
                      <w:color w:val="000000"/>
                      <w:sz w:val="20"/>
                      <w:szCs w:val="20"/>
                      <w:lang w:eastAsia="zh-CN"/>
                    </w:rPr>
                  </w:pPr>
                  <w:r w:rsidRPr="000C56BA">
                    <w:rPr>
                      <w:rFonts w:ascii="Times New Roman" w:hAnsi="Times New Roman"/>
                      <w:color w:val="000000" w:themeColor="text1"/>
                      <w:sz w:val="20"/>
                      <w:szCs w:val="20"/>
                      <w:lang w:eastAsia="zh-CN"/>
                    </w:rPr>
                    <w:t>~70 dB @ 70 m</w:t>
                  </w:r>
                </w:p>
              </w:tc>
              <w:tc>
                <w:tcPr>
                  <w:tcW w:w="1402" w:type="dxa"/>
                  <w:vAlign w:val="center"/>
                </w:tcPr>
                <w:p w14:paraId="56D0E22A"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20 dB</w:t>
                  </w:r>
                </w:p>
              </w:tc>
              <w:tc>
                <w:tcPr>
                  <w:tcW w:w="1289" w:type="dxa"/>
                  <w:vAlign w:val="center"/>
                </w:tcPr>
                <w:p w14:paraId="26813FC6"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80 dB</w:t>
                  </w:r>
                </w:p>
              </w:tc>
              <w:tc>
                <w:tcPr>
                  <w:tcW w:w="1746" w:type="dxa"/>
                  <w:vAlign w:val="center"/>
                </w:tcPr>
                <w:p w14:paraId="47785297"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187" w:type="dxa"/>
                  <w:vAlign w:val="center"/>
                </w:tcPr>
                <w:p w14:paraId="6E054584"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150-160dB dB</w:t>
                  </w:r>
                </w:p>
              </w:tc>
            </w:tr>
            <w:tr w:rsidR="00A868DF" w:rsidRPr="000C56BA" w14:paraId="0845C84E" w14:textId="77777777" w:rsidTr="00A868DF">
              <w:trPr>
                <w:trHeight w:val="444"/>
                <w:jc w:val="center"/>
              </w:trPr>
              <w:tc>
                <w:tcPr>
                  <w:tcW w:w="1873" w:type="dxa"/>
                  <w:vAlign w:val="center"/>
                </w:tcPr>
                <w:p w14:paraId="13837382"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sz w:val="20"/>
                      <w:szCs w:val="20"/>
                    </w:rPr>
                    <w:t xml:space="preserve"> </w:t>
                  </w:r>
                  <w:hyperlink r:id="rId63" w:history="1">
                    <w:r w:rsidRPr="000C56BA">
                      <w:rPr>
                        <w:rStyle w:val="afd"/>
                        <w:rFonts w:ascii="Times New Roman" w:hAnsi="Times New Roman"/>
                        <w:b/>
                        <w:bCs/>
                        <w:sz w:val="20"/>
                        <w:szCs w:val="20"/>
                      </w:rPr>
                      <w:t>R1-2405970</w:t>
                    </w:r>
                  </w:hyperlink>
                </w:p>
              </w:tc>
              <w:tc>
                <w:tcPr>
                  <w:tcW w:w="1584" w:type="dxa"/>
                  <w:vAlign w:val="center"/>
                </w:tcPr>
                <w:p w14:paraId="34F2F52E"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77dB</w:t>
                  </w:r>
                </w:p>
              </w:tc>
              <w:tc>
                <w:tcPr>
                  <w:tcW w:w="1402" w:type="dxa"/>
                  <w:vAlign w:val="center"/>
                </w:tcPr>
                <w:p w14:paraId="67B4ACF7" w14:textId="77777777" w:rsidR="00A868DF" w:rsidRPr="000C56BA" w:rsidRDefault="00A868DF" w:rsidP="00A868DF">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289" w:type="dxa"/>
                  <w:vAlign w:val="center"/>
                </w:tcPr>
                <w:p w14:paraId="195C75F8" w14:textId="77777777" w:rsidR="00A868DF" w:rsidRPr="000C56BA" w:rsidRDefault="00A868DF" w:rsidP="00A868DF">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746" w:type="dxa"/>
                  <w:vAlign w:val="center"/>
                </w:tcPr>
                <w:p w14:paraId="0B2676B3" w14:textId="77777777" w:rsidR="00A868DF" w:rsidRPr="000C56BA" w:rsidRDefault="00A868DF" w:rsidP="00A868DF">
                  <w:pPr>
                    <w:widowControl w:val="0"/>
                    <w:kinsoku w:val="0"/>
                    <w:overflowPunct w:val="0"/>
                    <w:spacing w:after="0"/>
                    <w:jc w:val="center"/>
                    <w:rPr>
                      <w:rFonts w:ascii="Times New Roman" w:hAnsi="Times New Roman"/>
                      <w:sz w:val="20"/>
                      <w:szCs w:val="20"/>
                    </w:rPr>
                  </w:pPr>
                </w:p>
              </w:tc>
              <w:tc>
                <w:tcPr>
                  <w:tcW w:w="1187" w:type="dxa"/>
                  <w:vAlign w:val="center"/>
                </w:tcPr>
                <w:p w14:paraId="5DA46F11"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132dB</w:t>
                  </w:r>
                </w:p>
              </w:tc>
            </w:tr>
            <w:tr w:rsidR="00A868DF" w:rsidRPr="000C56BA" w14:paraId="08DF3A6B" w14:textId="77777777" w:rsidTr="00A868DF">
              <w:trPr>
                <w:trHeight w:val="444"/>
                <w:jc w:val="center"/>
              </w:trPr>
              <w:tc>
                <w:tcPr>
                  <w:tcW w:w="1873" w:type="dxa"/>
                  <w:vAlign w:val="center"/>
                </w:tcPr>
                <w:p w14:paraId="782205BD"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64" w:history="1">
                    <w:r w:rsidRPr="000C56BA">
                      <w:rPr>
                        <w:rStyle w:val="afd"/>
                        <w:rFonts w:ascii="Times New Roman" w:hAnsi="Times New Roman"/>
                        <w:b/>
                        <w:bCs/>
                        <w:sz w:val="20"/>
                        <w:szCs w:val="20"/>
                      </w:rPr>
                      <w:t>R1-2406189</w:t>
                    </w:r>
                  </w:hyperlink>
                </w:p>
              </w:tc>
              <w:tc>
                <w:tcPr>
                  <w:tcW w:w="1584" w:type="dxa"/>
                  <w:vAlign w:val="center"/>
                </w:tcPr>
                <w:p w14:paraId="4C4326B6" w14:textId="77777777" w:rsidR="00A868DF" w:rsidRPr="000C56BA" w:rsidRDefault="00A868DF" w:rsidP="00A868DF">
                  <w:pPr>
                    <w:widowControl w:val="0"/>
                    <w:kinsoku w:val="0"/>
                    <w:overflowPunct w:val="0"/>
                    <w:spacing w:after="0"/>
                    <w:jc w:val="center"/>
                    <w:rPr>
                      <w:rFonts w:ascii="Times New Roman" w:hAnsi="Times New Roman"/>
                      <w:sz w:val="20"/>
                      <w:szCs w:val="20"/>
                    </w:rPr>
                  </w:pPr>
                  <w:r w:rsidRPr="000C56BA">
                    <w:rPr>
                      <w:rFonts w:ascii="Times New Roman" w:eastAsia="等线" w:hAnsi="Times New Roman"/>
                      <w:bCs/>
                      <w:color w:val="000000"/>
                      <w:sz w:val="20"/>
                      <w:szCs w:val="20"/>
                      <w:lang w:eastAsia="zh-CN"/>
                    </w:rPr>
                    <w:t>20dB+ 61 dB@20m</w:t>
                  </w:r>
                </w:p>
              </w:tc>
              <w:tc>
                <w:tcPr>
                  <w:tcW w:w="1402" w:type="dxa"/>
                  <w:vAlign w:val="center"/>
                </w:tcPr>
                <w:p w14:paraId="4730E21E"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289" w:type="dxa"/>
                  <w:vAlign w:val="center"/>
                </w:tcPr>
                <w:p w14:paraId="395F761C"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746" w:type="dxa"/>
                  <w:vAlign w:val="center"/>
                </w:tcPr>
                <w:p w14:paraId="1E42E884"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p>
              </w:tc>
              <w:tc>
                <w:tcPr>
                  <w:tcW w:w="1187" w:type="dxa"/>
                  <w:vAlign w:val="center"/>
                </w:tcPr>
                <w:p w14:paraId="07DEC95A"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149dB</w:t>
                  </w:r>
                </w:p>
              </w:tc>
            </w:tr>
            <w:tr w:rsidR="00A868DF" w:rsidRPr="000C56BA" w14:paraId="24923E01" w14:textId="77777777" w:rsidTr="00A868DF">
              <w:trPr>
                <w:trHeight w:val="444"/>
                <w:jc w:val="center"/>
              </w:trPr>
              <w:tc>
                <w:tcPr>
                  <w:tcW w:w="1873" w:type="dxa"/>
                  <w:vAlign w:val="center"/>
                </w:tcPr>
                <w:p w14:paraId="76D0E19A"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65" w:history="1">
                    <w:r w:rsidRPr="000C56BA">
                      <w:rPr>
                        <w:rStyle w:val="afd"/>
                        <w:rFonts w:ascii="Times New Roman" w:hAnsi="Times New Roman"/>
                        <w:b/>
                        <w:bCs/>
                        <w:sz w:val="20"/>
                        <w:szCs w:val="20"/>
                      </w:rPr>
                      <w:t>R1-2407036</w:t>
                    </w:r>
                  </w:hyperlink>
                </w:p>
              </w:tc>
              <w:tc>
                <w:tcPr>
                  <w:tcW w:w="1584" w:type="dxa"/>
                  <w:vAlign w:val="center"/>
                </w:tcPr>
                <w:p w14:paraId="466BBCC4"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60dB+10dB</w:t>
                  </w:r>
                </w:p>
              </w:tc>
              <w:tc>
                <w:tcPr>
                  <w:tcW w:w="1402" w:type="dxa"/>
                  <w:vAlign w:val="center"/>
                </w:tcPr>
                <w:p w14:paraId="2E3593BB"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58712F52"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09313416"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3FA7D48F" w14:textId="77777777" w:rsidR="00A868DF" w:rsidRPr="000C56BA" w:rsidRDefault="00A868DF" w:rsidP="00A868DF">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120-130 dB</w:t>
                  </w:r>
                </w:p>
              </w:tc>
            </w:tr>
            <w:tr w:rsidR="00A868DF" w:rsidRPr="000C56BA" w14:paraId="4B0F7133" w14:textId="77777777" w:rsidTr="00A868DF">
              <w:trPr>
                <w:trHeight w:val="444"/>
                <w:jc w:val="center"/>
              </w:trPr>
              <w:tc>
                <w:tcPr>
                  <w:tcW w:w="1873" w:type="dxa"/>
                  <w:vAlign w:val="center"/>
                </w:tcPr>
                <w:p w14:paraId="19616DDA"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66" w:history="1">
                    <w:r w:rsidRPr="000C56BA">
                      <w:rPr>
                        <w:rStyle w:val="afd"/>
                        <w:rFonts w:ascii="Times New Roman" w:hAnsi="Times New Roman"/>
                        <w:b/>
                        <w:bCs/>
                        <w:sz w:val="20"/>
                        <w:szCs w:val="20"/>
                      </w:rPr>
                      <w:t>R1-2407036</w:t>
                    </w:r>
                  </w:hyperlink>
                </w:p>
              </w:tc>
              <w:tc>
                <w:tcPr>
                  <w:tcW w:w="1584" w:type="dxa"/>
                  <w:vAlign w:val="center"/>
                </w:tcPr>
                <w:p w14:paraId="49C01498" w14:textId="77777777" w:rsidR="00A868DF" w:rsidRPr="000C56BA" w:rsidRDefault="00A868DF" w:rsidP="00A868DF">
                  <w:pPr>
                    <w:widowControl w:val="0"/>
                    <w:kinsoku w:val="0"/>
                    <w:overflowPunct w:val="0"/>
                    <w:spacing w:after="0"/>
                    <w:jc w:val="center"/>
                    <w:rPr>
                      <w:rFonts w:ascii="Times New Roman" w:hAnsi="Times New Roman"/>
                      <w:sz w:val="20"/>
                      <w:szCs w:val="20"/>
                    </w:rPr>
                  </w:pPr>
                  <w:r w:rsidRPr="000C56BA">
                    <w:rPr>
                      <w:rFonts w:ascii="Times New Roman" w:hAnsi="Times New Roman"/>
                      <w:sz w:val="20"/>
                      <w:szCs w:val="20"/>
                      <w:lang w:eastAsia="ja-JP"/>
                    </w:rPr>
                    <w:t>55dB@10m, 60dB@20m</w:t>
                  </w:r>
                </w:p>
              </w:tc>
              <w:tc>
                <w:tcPr>
                  <w:tcW w:w="1402" w:type="dxa"/>
                  <w:vAlign w:val="center"/>
                </w:tcPr>
                <w:p w14:paraId="68E2E13C"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62E7A8B7"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6C40603A"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7CB8728C" w14:textId="77777777" w:rsidR="00A868DF" w:rsidRPr="000C56BA" w:rsidRDefault="00A868DF" w:rsidP="00A868DF">
                  <w:pPr>
                    <w:widowControl w:val="0"/>
                    <w:autoSpaceDE/>
                    <w:autoSpaceDN/>
                    <w:spacing w:after="0"/>
                    <w:jc w:val="center"/>
                    <w:rPr>
                      <w:rFonts w:ascii="Times New Roman" w:hAnsi="Times New Roman"/>
                      <w:sz w:val="20"/>
                      <w:szCs w:val="20"/>
                      <w:lang w:eastAsia="ja-JP"/>
                    </w:rPr>
                  </w:pPr>
                  <w:r w:rsidRPr="000C56BA">
                    <w:rPr>
                      <w:rFonts w:ascii="Times New Roman" w:hAnsi="Times New Roman"/>
                      <w:color w:val="000000"/>
                      <w:kern w:val="2"/>
                      <w:sz w:val="20"/>
                      <w:szCs w:val="20"/>
                      <w:lang w:eastAsia="zh-CN"/>
                    </w:rPr>
                    <w:t>115-120dB</w:t>
                  </w:r>
                </w:p>
              </w:tc>
            </w:tr>
            <w:tr w:rsidR="00A868DF" w:rsidRPr="000C56BA" w14:paraId="22099899" w14:textId="77777777" w:rsidTr="00A868DF">
              <w:trPr>
                <w:trHeight w:val="38"/>
                <w:jc w:val="center"/>
              </w:trPr>
              <w:tc>
                <w:tcPr>
                  <w:tcW w:w="0" w:type="auto"/>
                  <w:gridSpan w:val="6"/>
                  <w:shd w:val="clear" w:color="auto" w:fill="D9D9D9" w:themeFill="background1" w:themeFillShade="D9"/>
                  <w:vAlign w:val="center"/>
                </w:tcPr>
                <w:p w14:paraId="2A76939C"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eastAsia="等线" w:hAnsi="Times New Roman"/>
                      <w:b/>
                      <w:bCs/>
                      <w:color w:val="000000"/>
                      <w:sz w:val="20"/>
                      <w:szCs w:val="20"/>
                      <w:lang w:eastAsia="zh-CN"/>
                    </w:rPr>
                    <w:t>For D2T2</w:t>
                  </w:r>
                </w:p>
              </w:tc>
            </w:tr>
            <w:tr w:rsidR="00A868DF" w:rsidRPr="000C56BA" w14:paraId="7914C881" w14:textId="77777777" w:rsidTr="00A868DF">
              <w:trPr>
                <w:trHeight w:val="221"/>
                <w:jc w:val="center"/>
              </w:trPr>
              <w:tc>
                <w:tcPr>
                  <w:tcW w:w="1873" w:type="dxa"/>
                  <w:vAlign w:val="center"/>
                </w:tcPr>
                <w:p w14:paraId="652FDFA6"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w:t>
                  </w:r>
                  <w:r w:rsidRPr="000C56BA">
                    <w:rPr>
                      <w:rFonts w:ascii="Times New Roman" w:hAnsi="Times New Roman"/>
                      <w:sz w:val="20"/>
                      <w:szCs w:val="20"/>
                    </w:rPr>
                    <w:t xml:space="preserve"> </w:t>
                  </w:r>
                  <w:hyperlink r:id="rId67" w:history="1">
                    <w:r w:rsidRPr="000C56BA">
                      <w:rPr>
                        <w:rStyle w:val="afd"/>
                        <w:rFonts w:ascii="Times New Roman" w:hAnsi="Times New Roman"/>
                        <w:b/>
                        <w:bCs/>
                        <w:sz w:val="20"/>
                        <w:szCs w:val="20"/>
                      </w:rPr>
                      <w:t>R1-2405855</w:t>
                    </w:r>
                  </w:hyperlink>
                </w:p>
              </w:tc>
              <w:tc>
                <w:tcPr>
                  <w:tcW w:w="1584" w:type="dxa"/>
                  <w:vAlign w:val="center"/>
                </w:tcPr>
                <w:p w14:paraId="78A3DABD"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402" w:type="dxa"/>
                  <w:vAlign w:val="center"/>
                </w:tcPr>
                <w:p w14:paraId="410B7308"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289" w:type="dxa"/>
                  <w:vAlign w:val="center"/>
                </w:tcPr>
                <w:p w14:paraId="6F48C2CF"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746" w:type="dxa"/>
                  <w:vAlign w:val="center"/>
                </w:tcPr>
                <w:p w14:paraId="55667549"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187" w:type="dxa"/>
                  <w:vAlign w:val="center"/>
                </w:tcPr>
                <w:p w14:paraId="56AE558C"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140-150dB</w:t>
                  </w:r>
                </w:p>
              </w:tc>
            </w:tr>
            <w:tr w:rsidR="00A868DF" w:rsidRPr="000C56BA" w14:paraId="11FA20B3" w14:textId="77777777" w:rsidTr="00A868DF">
              <w:trPr>
                <w:trHeight w:val="221"/>
                <w:jc w:val="center"/>
              </w:trPr>
              <w:tc>
                <w:tcPr>
                  <w:tcW w:w="1873" w:type="dxa"/>
                  <w:vAlign w:val="center"/>
                </w:tcPr>
                <w:p w14:paraId="2D5CE53D"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sz w:val="20"/>
                      <w:szCs w:val="20"/>
                    </w:rPr>
                    <w:t xml:space="preserve"> </w:t>
                  </w:r>
                  <w:hyperlink r:id="rId68" w:history="1">
                    <w:r w:rsidRPr="000C56BA">
                      <w:rPr>
                        <w:rStyle w:val="afd"/>
                        <w:rFonts w:ascii="Times New Roman" w:hAnsi="Times New Roman"/>
                        <w:b/>
                        <w:bCs/>
                        <w:sz w:val="20"/>
                        <w:szCs w:val="20"/>
                      </w:rPr>
                      <w:t>R1-2405970</w:t>
                    </w:r>
                  </w:hyperlink>
                </w:p>
              </w:tc>
              <w:tc>
                <w:tcPr>
                  <w:tcW w:w="1584" w:type="dxa"/>
                  <w:vAlign w:val="center"/>
                </w:tcPr>
                <w:p w14:paraId="5FD3300C" w14:textId="77777777" w:rsidR="00A868DF" w:rsidRPr="000C56BA" w:rsidRDefault="00A868DF" w:rsidP="00A868DF">
                  <w:pPr>
                    <w:widowControl w:val="0"/>
                    <w:kinsoku w:val="0"/>
                    <w:overflowPunct w:val="0"/>
                    <w:spacing w:after="0"/>
                    <w:jc w:val="center"/>
                    <w:rPr>
                      <w:rFonts w:ascii="Times New Roman" w:hAnsi="Times New Roman"/>
                      <w:sz w:val="20"/>
                      <w:szCs w:val="20"/>
                    </w:rPr>
                  </w:pPr>
                  <w:r w:rsidRPr="000C56BA">
                    <w:rPr>
                      <w:rFonts w:ascii="Times New Roman" w:hAnsi="Times New Roman"/>
                      <w:sz w:val="20"/>
                      <w:szCs w:val="20"/>
                      <w:lang w:eastAsia="zh-CN"/>
                    </w:rPr>
                    <w:t>30dB</w:t>
                  </w:r>
                </w:p>
              </w:tc>
              <w:tc>
                <w:tcPr>
                  <w:tcW w:w="1402" w:type="dxa"/>
                  <w:vAlign w:val="center"/>
                </w:tcPr>
                <w:p w14:paraId="43E722DD" w14:textId="77777777" w:rsidR="00A868DF" w:rsidRPr="000C56BA" w:rsidRDefault="00A868DF" w:rsidP="00A868DF">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289" w:type="dxa"/>
                  <w:vAlign w:val="center"/>
                </w:tcPr>
                <w:p w14:paraId="15313E59" w14:textId="77777777" w:rsidR="00A868DF" w:rsidRPr="000C56BA" w:rsidRDefault="00A868DF" w:rsidP="00A868DF">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746" w:type="dxa"/>
                  <w:vAlign w:val="center"/>
                </w:tcPr>
                <w:p w14:paraId="1D318971" w14:textId="77777777" w:rsidR="00A868DF" w:rsidRPr="000C56BA" w:rsidRDefault="00A868DF" w:rsidP="00A868DF">
                  <w:pPr>
                    <w:widowControl w:val="0"/>
                    <w:kinsoku w:val="0"/>
                    <w:overflowPunct w:val="0"/>
                    <w:spacing w:after="0"/>
                    <w:jc w:val="center"/>
                    <w:rPr>
                      <w:rFonts w:ascii="Times New Roman" w:hAnsi="Times New Roman"/>
                      <w:sz w:val="20"/>
                      <w:szCs w:val="20"/>
                      <w:lang w:eastAsia="zh-CN"/>
                    </w:rPr>
                  </w:pPr>
                </w:p>
              </w:tc>
              <w:tc>
                <w:tcPr>
                  <w:tcW w:w="1187" w:type="dxa"/>
                  <w:vAlign w:val="center"/>
                </w:tcPr>
                <w:p w14:paraId="107274DE" w14:textId="77777777" w:rsidR="00A868DF" w:rsidRPr="000C56BA" w:rsidRDefault="00A868DF" w:rsidP="00A868DF">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85dB</w:t>
                  </w:r>
                </w:p>
              </w:tc>
            </w:tr>
            <w:tr w:rsidR="00A868DF" w:rsidRPr="000C56BA" w14:paraId="182AE08C" w14:textId="77777777" w:rsidTr="00A868DF">
              <w:trPr>
                <w:trHeight w:val="221"/>
                <w:jc w:val="center"/>
              </w:trPr>
              <w:tc>
                <w:tcPr>
                  <w:tcW w:w="1873" w:type="dxa"/>
                  <w:vAlign w:val="center"/>
                </w:tcPr>
                <w:p w14:paraId="43C52168"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[21]</w:t>
                  </w:r>
                  <w:r w:rsidRPr="000C56BA">
                    <w:rPr>
                      <w:rFonts w:ascii="Times New Roman" w:hAnsi="Times New Roman"/>
                      <w:sz w:val="20"/>
                      <w:szCs w:val="20"/>
                    </w:rPr>
                    <w:t xml:space="preserve"> </w:t>
                  </w:r>
                  <w:hyperlink r:id="rId69" w:history="1">
                    <w:r w:rsidRPr="000C56BA">
                      <w:rPr>
                        <w:rStyle w:val="afd"/>
                        <w:rFonts w:ascii="Times New Roman" w:hAnsi="Times New Roman"/>
                        <w:b/>
                        <w:bCs/>
                        <w:sz w:val="20"/>
                        <w:szCs w:val="20"/>
                      </w:rPr>
                      <w:t>R1-2406189</w:t>
                    </w:r>
                  </w:hyperlink>
                </w:p>
              </w:tc>
              <w:tc>
                <w:tcPr>
                  <w:tcW w:w="1584" w:type="dxa"/>
                  <w:vAlign w:val="center"/>
                </w:tcPr>
                <w:p w14:paraId="7C9F7D53" w14:textId="77777777" w:rsidR="00A868DF" w:rsidRPr="000C56BA" w:rsidRDefault="00A868DF" w:rsidP="00A868DF">
                  <w:pPr>
                    <w:widowControl w:val="0"/>
                    <w:kinsoku w:val="0"/>
                    <w:overflowPunct w:val="0"/>
                    <w:spacing w:after="0"/>
                    <w:jc w:val="center"/>
                    <w:rPr>
                      <w:rFonts w:ascii="Times New Roman" w:eastAsia="等线" w:hAnsi="Times New Roman"/>
                      <w:color w:val="000000"/>
                      <w:sz w:val="20"/>
                      <w:szCs w:val="20"/>
                      <w:lang w:eastAsia="zh-CN"/>
                    </w:rPr>
                  </w:pPr>
                  <w:r w:rsidRPr="000C56BA">
                    <w:rPr>
                      <w:rFonts w:ascii="Times New Roman" w:eastAsia="等线" w:hAnsi="Times New Roman"/>
                      <w:bCs/>
                      <w:color w:val="000000"/>
                      <w:sz w:val="20"/>
                      <w:szCs w:val="20"/>
                      <w:lang w:eastAsia="zh-CN"/>
                    </w:rPr>
                    <w:t>10 dB+65dB@20m</w:t>
                  </w:r>
                </w:p>
              </w:tc>
              <w:tc>
                <w:tcPr>
                  <w:tcW w:w="1402" w:type="dxa"/>
                  <w:vAlign w:val="center"/>
                </w:tcPr>
                <w:p w14:paraId="0D97E499"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289" w:type="dxa"/>
                  <w:vAlign w:val="center"/>
                </w:tcPr>
                <w:p w14:paraId="17297669"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746" w:type="dxa"/>
                  <w:vAlign w:val="center"/>
                </w:tcPr>
                <w:p w14:paraId="2CB04FCB"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p>
              </w:tc>
              <w:tc>
                <w:tcPr>
                  <w:tcW w:w="1187" w:type="dxa"/>
                  <w:vAlign w:val="center"/>
                </w:tcPr>
                <w:p w14:paraId="02F1FAB0"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151dB</w:t>
                  </w:r>
                </w:p>
              </w:tc>
            </w:tr>
            <w:tr w:rsidR="00A868DF" w:rsidRPr="000C56BA" w14:paraId="04E80961" w14:textId="77777777" w:rsidTr="00A868DF">
              <w:trPr>
                <w:trHeight w:val="221"/>
                <w:jc w:val="center"/>
              </w:trPr>
              <w:tc>
                <w:tcPr>
                  <w:tcW w:w="1873" w:type="dxa"/>
                  <w:vAlign w:val="center"/>
                </w:tcPr>
                <w:p w14:paraId="3FF50D97"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70" w:history="1">
                    <w:r w:rsidRPr="000C56BA">
                      <w:rPr>
                        <w:rStyle w:val="afd"/>
                        <w:rFonts w:ascii="Times New Roman" w:hAnsi="Times New Roman"/>
                        <w:b/>
                        <w:bCs/>
                        <w:sz w:val="20"/>
                        <w:szCs w:val="20"/>
                      </w:rPr>
                      <w:t>R1-2407036</w:t>
                    </w:r>
                  </w:hyperlink>
                </w:p>
              </w:tc>
              <w:tc>
                <w:tcPr>
                  <w:tcW w:w="1584" w:type="dxa"/>
                  <w:vAlign w:val="center"/>
                </w:tcPr>
                <w:p w14:paraId="37172336"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54dB</w:t>
                  </w:r>
                </w:p>
              </w:tc>
              <w:tc>
                <w:tcPr>
                  <w:tcW w:w="1402" w:type="dxa"/>
                  <w:vAlign w:val="center"/>
                </w:tcPr>
                <w:p w14:paraId="0DAEA1CA"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7F818DAF"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28256178"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3D190BD7" w14:textId="77777777" w:rsidR="00A868DF" w:rsidRPr="000C56BA" w:rsidRDefault="00A868DF" w:rsidP="00A868DF">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114dB</w:t>
                  </w:r>
                </w:p>
              </w:tc>
            </w:tr>
            <w:tr w:rsidR="00A868DF" w:rsidRPr="000C56BA" w14:paraId="7C050605" w14:textId="77777777" w:rsidTr="00A868DF">
              <w:trPr>
                <w:trHeight w:val="221"/>
                <w:jc w:val="center"/>
              </w:trPr>
              <w:tc>
                <w:tcPr>
                  <w:tcW w:w="1873" w:type="dxa"/>
                  <w:vAlign w:val="center"/>
                </w:tcPr>
                <w:p w14:paraId="54BC92A6"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71" w:history="1">
                    <w:r w:rsidRPr="000C56BA">
                      <w:rPr>
                        <w:rStyle w:val="afd"/>
                        <w:rFonts w:ascii="Times New Roman" w:hAnsi="Times New Roman"/>
                        <w:b/>
                        <w:bCs/>
                        <w:sz w:val="20"/>
                        <w:szCs w:val="20"/>
                      </w:rPr>
                      <w:t>R1-2407036</w:t>
                    </w:r>
                  </w:hyperlink>
                </w:p>
              </w:tc>
              <w:tc>
                <w:tcPr>
                  <w:tcW w:w="1584" w:type="dxa"/>
                  <w:vAlign w:val="center"/>
                </w:tcPr>
                <w:p w14:paraId="6152BDEC"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49dB@10m, 54dB@20m</w:t>
                  </w:r>
                </w:p>
              </w:tc>
              <w:tc>
                <w:tcPr>
                  <w:tcW w:w="1402" w:type="dxa"/>
                  <w:vAlign w:val="center"/>
                </w:tcPr>
                <w:p w14:paraId="3E4CFBD9"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2A668A00"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3AC8F77E"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4ACB8047" w14:textId="77777777" w:rsidR="00A868DF" w:rsidRPr="000C56BA" w:rsidRDefault="00A868DF" w:rsidP="00A868DF">
                  <w:pPr>
                    <w:widowControl w:val="0"/>
                    <w:autoSpaceDE/>
                    <w:autoSpaceDN/>
                    <w:spacing w:after="0"/>
                    <w:jc w:val="center"/>
                    <w:rPr>
                      <w:rFonts w:ascii="Times New Roman" w:hAnsi="Times New Roman"/>
                      <w:sz w:val="20"/>
                      <w:szCs w:val="20"/>
                      <w:lang w:eastAsia="ja-JP"/>
                    </w:rPr>
                  </w:pPr>
                  <w:r w:rsidRPr="000C56BA">
                    <w:rPr>
                      <w:rFonts w:ascii="Times New Roman" w:hAnsi="Times New Roman"/>
                      <w:color w:val="000000"/>
                      <w:kern w:val="2"/>
                      <w:sz w:val="20"/>
                      <w:szCs w:val="20"/>
                      <w:lang w:eastAsia="zh-CN"/>
                    </w:rPr>
                    <w:t>109-114dB</w:t>
                  </w:r>
                </w:p>
              </w:tc>
            </w:tr>
            <w:tr w:rsidR="00A868DF" w:rsidRPr="000C56BA" w14:paraId="09AC9EFA" w14:textId="77777777" w:rsidTr="00A868DF">
              <w:trPr>
                <w:trHeight w:val="221"/>
                <w:jc w:val="center"/>
              </w:trPr>
              <w:tc>
                <w:tcPr>
                  <w:tcW w:w="0" w:type="auto"/>
                  <w:gridSpan w:val="6"/>
                  <w:shd w:val="clear" w:color="auto" w:fill="D9D9D9" w:themeFill="background1" w:themeFillShade="D9"/>
                  <w:vAlign w:val="center"/>
                </w:tcPr>
                <w:p w14:paraId="67C4F309"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b/>
                      <w:sz w:val="20"/>
                      <w:szCs w:val="20"/>
                      <w:lang w:eastAsia="zh-CN"/>
                    </w:rPr>
                    <w:t>General</w:t>
                  </w:r>
                </w:p>
              </w:tc>
            </w:tr>
            <w:tr w:rsidR="00A868DF" w:rsidRPr="000C56BA" w14:paraId="2AE52BDF" w14:textId="77777777" w:rsidTr="00A868DF">
              <w:trPr>
                <w:trHeight w:val="450"/>
                <w:jc w:val="center"/>
              </w:trPr>
              <w:tc>
                <w:tcPr>
                  <w:tcW w:w="1873" w:type="dxa"/>
                  <w:vAlign w:val="center"/>
                </w:tcPr>
                <w:p w14:paraId="3E5B9637"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w:t>
                  </w:r>
                  <w:r w:rsidRPr="000C56BA">
                    <w:rPr>
                      <w:rFonts w:ascii="Times New Roman" w:hAnsi="Times New Roman"/>
                      <w:sz w:val="20"/>
                      <w:szCs w:val="20"/>
                    </w:rPr>
                    <w:t xml:space="preserve"> </w:t>
                  </w:r>
                  <w:hyperlink r:id="rId72" w:history="1">
                    <w:r w:rsidRPr="000C56BA">
                      <w:rPr>
                        <w:rStyle w:val="afd"/>
                        <w:rFonts w:ascii="Times New Roman" w:hAnsi="Times New Roman"/>
                        <w:b/>
                        <w:bCs/>
                        <w:sz w:val="20"/>
                        <w:szCs w:val="20"/>
                      </w:rPr>
                      <w:t>R1-2405915</w:t>
                    </w:r>
                  </w:hyperlink>
                </w:p>
              </w:tc>
              <w:tc>
                <w:tcPr>
                  <w:tcW w:w="1584" w:type="dxa"/>
                  <w:vAlign w:val="center"/>
                </w:tcPr>
                <w:p w14:paraId="5A9E9B10"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58dB@20m</w:t>
                  </w:r>
                </w:p>
              </w:tc>
              <w:tc>
                <w:tcPr>
                  <w:tcW w:w="1402" w:type="dxa"/>
                  <w:vAlign w:val="center"/>
                </w:tcPr>
                <w:p w14:paraId="11AFA1E9"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Less(10-20dB)/no</w:t>
                  </w:r>
                </w:p>
              </w:tc>
              <w:tc>
                <w:tcPr>
                  <w:tcW w:w="1289" w:type="dxa"/>
                  <w:vAlign w:val="center"/>
                </w:tcPr>
                <w:p w14:paraId="19E32D1B"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43-60dB</w:t>
                  </w:r>
                </w:p>
              </w:tc>
              <w:tc>
                <w:tcPr>
                  <w:tcW w:w="1746" w:type="dxa"/>
                  <w:vAlign w:val="center"/>
                </w:tcPr>
                <w:p w14:paraId="3B4626E5"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187" w:type="dxa"/>
                  <w:vAlign w:val="center"/>
                </w:tcPr>
                <w:p w14:paraId="0D4F00FA"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120-138dB</w:t>
                  </w:r>
                </w:p>
              </w:tc>
            </w:tr>
            <w:tr w:rsidR="00A868DF" w:rsidRPr="000C56BA" w14:paraId="111628E6" w14:textId="77777777" w:rsidTr="00A868DF">
              <w:trPr>
                <w:trHeight w:val="221"/>
                <w:jc w:val="center"/>
              </w:trPr>
              <w:tc>
                <w:tcPr>
                  <w:tcW w:w="1873" w:type="dxa"/>
                  <w:vAlign w:val="center"/>
                </w:tcPr>
                <w:p w14:paraId="34D0D491"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[16]</w:t>
                  </w:r>
                  <w:r w:rsidRPr="000C56BA">
                    <w:rPr>
                      <w:rFonts w:ascii="Times New Roman" w:hAnsi="Times New Roman"/>
                      <w:sz w:val="20"/>
                      <w:szCs w:val="20"/>
                    </w:rPr>
                    <w:t xml:space="preserve"> </w:t>
                  </w:r>
                  <w:hyperlink r:id="rId73" w:history="1">
                    <w:r w:rsidRPr="000C56BA">
                      <w:rPr>
                        <w:rStyle w:val="afd"/>
                        <w:rFonts w:ascii="Times New Roman" w:hAnsi="Times New Roman"/>
                        <w:b/>
                        <w:bCs/>
                        <w:sz w:val="20"/>
                        <w:szCs w:val="20"/>
                      </w:rPr>
                      <w:t>R1-2405992</w:t>
                    </w:r>
                  </w:hyperlink>
                </w:p>
              </w:tc>
              <w:tc>
                <w:tcPr>
                  <w:tcW w:w="1584" w:type="dxa"/>
                  <w:vAlign w:val="center"/>
                </w:tcPr>
                <w:p w14:paraId="4A778E40" w14:textId="77777777" w:rsidR="00A868DF" w:rsidRPr="000C56BA" w:rsidRDefault="00A868DF" w:rsidP="00A868DF">
                  <w:pPr>
                    <w:widowControl w:val="0"/>
                    <w:kinsoku w:val="0"/>
                    <w:overflowPunct w:val="0"/>
                    <w:spacing w:after="0"/>
                    <w:jc w:val="center"/>
                    <w:rPr>
                      <w:rFonts w:ascii="Times New Roman" w:hAnsi="Times New Roman"/>
                      <w:sz w:val="20"/>
                      <w:szCs w:val="20"/>
                      <w:lang w:eastAsia="zh-CN"/>
                    </w:rPr>
                  </w:pPr>
                  <w:r w:rsidRPr="000C56BA">
                    <w:rPr>
                      <w:rFonts w:ascii="Times New Roman" w:hAnsi="Times New Roman"/>
                      <w:color w:val="000000" w:themeColor="text1"/>
                      <w:sz w:val="20"/>
                      <w:szCs w:val="20"/>
                    </w:rPr>
                    <w:t>60dB @10m</w:t>
                  </w:r>
                </w:p>
              </w:tc>
              <w:tc>
                <w:tcPr>
                  <w:tcW w:w="1402" w:type="dxa"/>
                  <w:vAlign w:val="center"/>
                </w:tcPr>
                <w:p w14:paraId="67990357" w14:textId="77777777" w:rsidR="00A868DF" w:rsidRPr="000C56BA" w:rsidRDefault="00A868DF" w:rsidP="00A868DF">
                  <w:pPr>
                    <w:widowControl w:val="0"/>
                    <w:kinsoku w:val="0"/>
                    <w:overflowPunct w:val="0"/>
                    <w:spacing w:after="0"/>
                    <w:jc w:val="center"/>
                    <w:rPr>
                      <w:rFonts w:ascii="Times New Roman" w:hAnsi="Times New Roman"/>
                      <w:sz w:val="20"/>
                      <w:szCs w:val="20"/>
                    </w:rPr>
                  </w:pPr>
                  <w:r w:rsidRPr="000C56BA">
                    <w:rPr>
                      <w:rFonts w:ascii="Times New Roman" w:hAnsi="Times New Roman"/>
                      <w:color w:val="000000" w:themeColor="text1"/>
                      <w:sz w:val="20"/>
                      <w:szCs w:val="20"/>
                    </w:rPr>
                    <w:t>less/no RF-IC</w:t>
                  </w:r>
                </w:p>
              </w:tc>
              <w:tc>
                <w:tcPr>
                  <w:tcW w:w="1289" w:type="dxa"/>
                  <w:vAlign w:val="center"/>
                </w:tcPr>
                <w:p w14:paraId="7422157E" w14:textId="77777777" w:rsidR="00A868DF" w:rsidRPr="000C56BA" w:rsidRDefault="00A868DF" w:rsidP="00A868DF">
                  <w:pPr>
                    <w:widowControl w:val="0"/>
                    <w:kinsoku w:val="0"/>
                    <w:overflowPunct w:val="0"/>
                    <w:spacing w:after="0"/>
                    <w:jc w:val="center"/>
                    <w:rPr>
                      <w:rFonts w:ascii="Times New Roman" w:hAnsi="Times New Roman"/>
                      <w:sz w:val="20"/>
                      <w:szCs w:val="20"/>
                    </w:rPr>
                  </w:pPr>
                  <w:r w:rsidRPr="000C56BA">
                    <w:rPr>
                      <w:rFonts w:ascii="Times New Roman" w:eastAsia="Batang" w:hAnsi="Times New Roman"/>
                      <w:color w:val="000000" w:themeColor="text1"/>
                      <w:sz w:val="20"/>
                      <w:szCs w:val="20"/>
                    </w:rPr>
                    <w:t>Up to 80dB</w:t>
                  </w:r>
                </w:p>
              </w:tc>
              <w:tc>
                <w:tcPr>
                  <w:tcW w:w="1746" w:type="dxa"/>
                  <w:vAlign w:val="center"/>
                </w:tcPr>
                <w:p w14:paraId="5A9F6A66" w14:textId="77777777" w:rsidR="00A868DF" w:rsidRPr="000C56BA" w:rsidRDefault="00A868DF" w:rsidP="00A868DF">
                  <w:pPr>
                    <w:widowControl w:val="0"/>
                    <w:kinsoku w:val="0"/>
                    <w:overflowPunct w:val="0"/>
                    <w:spacing w:after="0"/>
                    <w:jc w:val="center"/>
                    <w:rPr>
                      <w:rFonts w:ascii="Times New Roman" w:hAnsi="Times New Roman"/>
                      <w:sz w:val="20"/>
                      <w:szCs w:val="20"/>
                      <w:lang w:eastAsia="zh-CN"/>
                    </w:rPr>
                  </w:pPr>
                </w:p>
              </w:tc>
              <w:tc>
                <w:tcPr>
                  <w:tcW w:w="1187" w:type="dxa"/>
                  <w:vAlign w:val="center"/>
                </w:tcPr>
                <w:p w14:paraId="30C1ACFD" w14:textId="77777777" w:rsidR="00A868DF" w:rsidRPr="000C56BA" w:rsidRDefault="00A868DF" w:rsidP="00A868DF">
                  <w:pPr>
                    <w:autoSpaceDE/>
                    <w:autoSpaceDN/>
                    <w:spacing w:after="0"/>
                    <w:jc w:val="center"/>
                    <w:rPr>
                      <w:rFonts w:ascii="Times New Roman" w:hAnsi="Times New Roman"/>
                      <w:sz w:val="20"/>
                      <w:szCs w:val="20"/>
                      <w:lang w:eastAsia="zh-CN"/>
                    </w:rPr>
                  </w:pPr>
                </w:p>
              </w:tc>
            </w:tr>
            <w:tr w:rsidR="00A868DF" w:rsidRPr="000C56BA" w14:paraId="50C5827B" w14:textId="77777777" w:rsidTr="00A868DF">
              <w:trPr>
                <w:trHeight w:val="228"/>
                <w:jc w:val="center"/>
              </w:trPr>
              <w:tc>
                <w:tcPr>
                  <w:tcW w:w="1873" w:type="dxa"/>
                  <w:vAlign w:val="center"/>
                </w:tcPr>
                <w:p w14:paraId="1A2BC1DE"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[25]</w:t>
                  </w:r>
                  <w:r w:rsidRPr="000C56BA">
                    <w:rPr>
                      <w:rFonts w:ascii="Times New Roman" w:hAnsi="Times New Roman"/>
                      <w:sz w:val="20"/>
                      <w:szCs w:val="20"/>
                    </w:rPr>
                    <w:t xml:space="preserve"> </w:t>
                  </w:r>
                  <w:hyperlink r:id="rId74" w:history="1">
                    <w:r w:rsidRPr="000C56BA">
                      <w:rPr>
                        <w:rStyle w:val="afd"/>
                        <w:rFonts w:ascii="Times New Roman" w:hAnsi="Times New Roman"/>
                        <w:b/>
                        <w:bCs/>
                        <w:sz w:val="20"/>
                        <w:szCs w:val="20"/>
                      </w:rPr>
                      <w:t>R1-2406375</w:t>
                    </w:r>
                  </w:hyperlink>
                </w:p>
              </w:tc>
              <w:tc>
                <w:tcPr>
                  <w:tcW w:w="1584" w:type="dxa"/>
                  <w:vAlign w:val="center"/>
                </w:tcPr>
                <w:p w14:paraId="1BB931F9"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40</w:t>
                  </w:r>
                  <w:r w:rsidRPr="000C56BA">
                    <w:rPr>
                      <w:rFonts w:ascii="Times New Roman" w:hAnsi="Times New Roman"/>
                      <w:color w:val="000000"/>
                      <w:sz w:val="20"/>
                      <w:szCs w:val="20"/>
                    </w:rPr>
                    <w:t>dB</w:t>
                  </w:r>
                </w:p>
              </w:tc>
              <w:tc>
                <w:tcPr>
                  <w:tcW w:w="1402" w:type="dxa"/>
                  <w:vAlign w:val="center"/>
                </w:tcPr>
                <w:p w14:paraId="2ABEEC82"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rPr>
                    <w:t>3</w:t>
                  </w:r>
                  <w:r w:rsidRPr="000C56BA">
                    <w:rPr>
                      <w:rFonts w:ascii="Times New Roman" w:hAnsi="Times New Roman"/>
                      <w:color w:val="000000"/>
                      <w:sz w:val="20"/>
                      <w:szCs w:val="20"/>
                      <w:lang w:eastAsia="zh-CN"/>
                    </w:rPr>
                    <w:t>0</w:t>
                  </w:r>
                  <w:r w:rsidRPr="000C56BA">
                    <w:rPr>
                      <w:rFonts w:ascii="Times New Roman" w:hAnsi="Times New Roman"/>
                      <w:color w:val="000000"/>
                      <w:sz w:val="20"/>
                      <w:szCs w:val="20"/>
                    </w:rPr>
                    <w:t>dB</w:t>
                  </w:r>
                </w:p>
              </w:tc>
              <w:tc>
                <w:tcPr>
                  <w:tcW w:w="1289" w:type="dxa"/>
                  <w:vAlign w:val="center"/>
                </w:tcPr>
                <w:p w14:paraId="798402E7"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50dB</w:t>
                  </w:r>
                </w:p>
              </w:tc>
              <w:tc>
                <w:tcPr>
                  <w:tcW w:w="1746" w:type="dxa"/>
                  <w:vAlign w:val="center"/>
                </w:tcPr>
                <w:p w14:paraId="5870434A"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20dB(Frequency shifting)</w:t>
                  </w:r>
                </w:p>
              </w:tc>
              <w:tc>
                <w:tcPr>
                  <w:tcW w:w="1187" w:type="dxa"/>
                  <w:vAlign w:val="center"/>
                </w:tcPr>
                <w:p w14:paraId="65D252F6"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r>
            <w:tr w:rsidR="00A868DF" w:rsidRPr="000C56BA" w14:paraId="53DE0152" w14:textId="77777777" w:rsidTr="00A868DF">
              <w:trPr>
                <w:trHeight w:val="221"/>
                <w:jc w:val="center"/>
              </w:trPr>
              <w:tc>
                <w:tcPr>
                  <w:tcW w:w="1873" w:type="dxa"/>
                  <w:vAlign w:val="center"/>
                </w:tcPr>
                <w:p w14:paraId="442B7DBA"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[26]</w:t>
                  </w:r>
                  <w:r w:rsidRPr="000C56BA">
                    <w:rPr>
                      <w:rFonts w:ascii="Times New Roman" w:hAnsi="Times New Roman"/>
                      <w:sz w:val="20"/>
                      <w:szCs w:val="20"/>
                    </w:rPr>
                    <w:t xml:space="preserve"> </w:t>
                  </w:r>
                  <w:hyperlink r:id="rId75" w:history="1">
                    <w:r w:rsidRPr="000C56BA">
                      <w:rPr>
                        <w:rStyle w:val="afd"/>
                        <w:rFonts w:ascii="Times New Roman" w:hAnsi="Times New Roman"/>
                        <w:b/>
                        <w:bCs/>
                        <w:sz w:val="20"/>
                        <w:szCs w:val="20"/>
                      </w:rPr>
                      <w:t>R1-2406408</w:t>
                    </w:r>
                  </w:hyperlink>
                </w:p>
              </w:tc>
              <w:tc>
                <w:tcPr>
                  <w:tcW w:w="1584" w:type="dxa"/>
                  <w:vAlign w:val="center"/>
                </w:tcPr>
                <w:p w14:paraId="538328A1"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50-60 dB@10-20 m</w:t>
                  </w:r>
                </w:p>
              </w:tc>
              <w:tc>
                <w:tcPr>
                  <w:tcW w:w="1402" w:type="dxa"/>
                  <w:vAlign w:val="center"/>
                </w:tcPr>
                <w:p w14:paraId="69BA7D15"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No RF-IC or</w:t>
                  </w:r>
                </w:p>
                <w:p w14:paraId="325D6B3E"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10-30 dB</w:t>
                  </w:r>
                </w:p>
              </w:tc>
              <w:tc>
                <w:tcPr>
                  <w:tcW w:w="1289" w:type="dxa"/>
                  <w:vAlign w:val="center"/>
                </w:tcPr>
                <w:p w14:paraId="44E7F07B"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eastAsia="Batang" w:hAnsi="Times New Roman"/>
                      <w:color w:val="000000"/>
                      <w:kern w:val="2"/>
                      <w:sz w:val="20"/>
                      <w:szCs w:val="20"/>
                      <w:lang w:eastAsia="zh-CN"/>
                    </w:rPr>
                    <w:t>Up to 80 dB</w:t>
                  </w:r>
                </w:p>
              </w:tc>
              <w:tc>
                <w:tcPr>
                  <w:tcW w:w="1746" w:type="dxa"/>
                  <w:vAlign w:val="center"/>
                </w:tcPr>
                <w:p w14:paraId="1101790D"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008D9D73" w14:textId="77777777" w:rsidR="00A868DF" w:rsidRPr="000C56BA" w:rsidRDefault="00A868DF" w:rsidP="00A868DF">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130-150 dB</w:t>
                  </w:r>
                </w:p>
              </w:tc>
            </w:tr>
            <w:tr w:rsidR="00A868DF" w:rsidRPr="000C56BA" w14:paraId="2C2B8D25" w14:textId="77777777" w:rsidTr="00A868DF">
              <w:trPr>
                <w:trHeight w:val="221"/>
                <w:jc w:val="center"/>
              </w:trPr>
              <w:tc>
                <w:tcPr>
                  <w:tcW w:w="0" w:type="auto"/>
                  <w:gridSpan w:val="6"/>
                  <w:vAlign w:val="center"/>
                </w:tcPr>
                <w:p w14:paraId="06E577A4" w14:textId="77777777" w:rsidR="00A868DF" w:rsidRPr="000C56BA" w:rsidRDefault="00A868DF" w:rsidP="00A868DF">
                  <w:pPr>
                    <w:widowControl w:val="0"/>
                    <w:kinsoku w:val="0"/>
                    <w:overflowPunct w:val="0"/>
                    <w:spacing w:after="0"/>
                    <w:jc w:val="left"/>
                    <w:rPr>
                      <w:rFonts w:ascii="Times New Roman" w:hAnsi="Times New Roman"/>
                      <w:color w:val="000000" w:themeColor="text1"/>
                      <w:sz w:val="20"/>
                      <w:szCs w:val="20"/>
                    </w:rPr>
                  </w:pPr>
                  <w:r w:rsidRPr="000C56BA">
                    <w:rPr>
                      <w:rFonts w:ascii="Times New Roman" w:hAnsi="Times New Roman"/>
                      <w:color w:val="000000" w:themeColor="text1"/>
                      <w:sz w:val="20"/>
                      <w:szCs w:val="20"/>
                    </w:rPr>
                    <w:t>Note1: Please refer to the source(contribution) for specific numerical analysis and calculation methods</w:t>
                  </w:r>
                </w:p>
              </w:tc>
            </w:tr>
          </w:tbl>
          <w:p w14:paraId="5C2B2815" w14:textId="12ED5A2A" w:rsidR="00A868DF" w:rsidRPr="000C56BA" w:rsidRDefault="00A868DF">
            <w:pPr>
              <w:rPr>
                <w:sz w:val="20"/>
                <w:szCs w:val="20"/>
                <w:lang w:eastAsia="zh-CN"/>
              </w:rPr>
            </w:pPr>
          </w:p>
        </w:tc>
      </w:tr>
    </w:tbl>
    <w:p w14:paraId="451222F8" w14:textId="63D452B1" w:rsidR="006826FA" w:rsidRPr="000C56BA" w:rsidRDefault="006826FA">
      <w:pPr>
        <w:rPr>
          <w:sz w:val="20"/>
          <w:szCs w:val="20"/>
          <w:lang w:eastAsia="zh-CN"/>
        </w:rPr>
      </w:pPr>
    </w:p>
    <w:p w14:paraId="63753EE5" w14:textId="23FAB4EE" w:rsidR="006826FA" w:rsidRPr="000C56BA" w:rsidRDefault="006826FA">
      <w:pPr>
        <w:rPr>
          <w:sz w:val="20"/>
          <w:szCs w:val="20"/>
          <w:lang w:eastAsia="zh-CN"/>
        </w:rPr>
      </w:pPr>
    </w:p>
    <w:p w14:paraId="63FBCADA" w14:textId="77777777" w:rsidR="006826FA" w:rsidRPr="000C56BA" w:rsidRDefault="006826FA">
      <w:pPr>
        <w:rPr>
          <w:sz w:val="20"/>
          <w:szCs w:val="20"/>
          <w:lang w:eastAsia="zh-CN"/>
        </w:rPr>
      </w:pPr>
    </w:p>
    <w:p w14:paraId="1EAB6CDD" w14:textId="317C1973" w:rsidR="00A11359" w:rsidRPr="000C56BA" w:rsidRDefault="00A11359">
      <w:pPr>
        <w:rPr>
          <w:sz w:val="20"/>
          <w:szCs w:val="20"/>
          <w:lang w:eastAsia="zh-CN"/>
        </w:rPr>
      </w:pPr>
    </w:p>
    <w:p w14:paraId="00E92F57" w14:textId="0CC9D8ED" w:rsidR="00A11359" w:rsidRPr="000C56BA" w:rsidRDefault="00A11359">
      <w:pPr>
        <w:autoSpaceDE/>
        <w:autoSpaceDN/>
        <w:adjustRightInd/>
        <w:snapToGrid/>
        <w:spacing w:after="0"/>
        <w:jc w:val="left"/>
        <w:rPr>
          <w:sz w:val="20"/>
          <w:szCs w:val="20"/>
          <w:lang w:eastAsia="zh-CN"/>
        </w:rPr>
      </w:pPr>
      <w:r w:rsidRPr="000C56BA">
        <w:rPr>
          <w:sz w:val="20"/>
          <w:szCs w:val="20"/>
          <w:lang w:eastAsia="zh-CN"/>
        </w:rPr>
        <w:br w:type="page"/>
      </w:r>
    </w:p>
    <w:p w14:paraId="09600801" w14:textId="77777777" w:rsidR="00591EF2" w:rsidRDefault="00591EF2">
      <w:pPr>
        <w:pBdr>
          <w:bottom w:val="single" w:sz="4" w:space="1" w:color="auto"/>
        </w:pBdr>
        <w:spacing w:after="0"/>
        <w:rPr>
          <w:b/>
          <w:sz w:val="16"/>
          <w:szCs w:val="16"/>
          <w:lang w:eastAsia="zh-CN"/>
        </w:rPr>
      </w:pPr>
    </w:p>
    <w:p w14:paraId="09600802" w14:textId="77777777" w:rsidR="00591EF2" w:rsidRDefault="00684078">
      <w:pPr>
        <w:pStyle w:val="1"/>
        <w:spacing w:after="100"/>
        <w:rPr>
          <w:lang w:eastAsia="zh-CN"/>
        </w:rPr>
      </w:pPr>
      <w:r>
        <w:rPr>
          <w:lang w:eastAsia="zh-CN"/>
        </w:rPr>
        <w:t xml:space="preserve">Proposals for offline  </w:t>
      </w:r>
    </w:p>
    <w:p w14:paraId="09600803" w14:textId="1274AC62" w:rsidR="00591EF2" w:rsidRDefault="005F7C6D" w:rsidP="005F7C6D">
      <w:pPr>
        <w:pStyle w:val="20"/>
        <w:rPr>
          <w:lang w:eastAsia="zh-CN"/>
        </w:rPr>
      </w:pPr>
      <w:r>
        <w:rPr>
          <w:lang w:eastAsia="zh-CN"/>
        </w:rPr>
        <w:t>Tuesday</w:t>
      </w:r>
    </w:p>
    <w:p w14:paraId="2F7064C0" w14:textId="77777777" w:rsidR="005F7C6D" w:rsidRDefault="005F7C6D" w:rsidP="005F7C6D">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FL1 High Priority proposal 2.1.1-1a: </w:t>
      </w:r>
      <w:r>
        <w:rPr>
          <w:b/>
          <w:color w:val="000000" w:themeColor="text1"/>
          <w:sz w:val="20"/>
          <w:szCs w:val="20"/>
          <w:lang w:eastAsia="zh-CN"/>
        </w:rPr>
        <w:t xml:space="preserve">Update the agreed observation for D2R reception performance in RAN1#117 as follows: </w:t>
      </w:r>
    </w:p>
    <w:p w14:paraId="05D5EB20" w14:textId="77777777" w:rsidR="005F7C6D" w:rsidRDefault="005F7C6D" w:rsidP="005F7C6D">
      <w:pPr>
        <w:autoSpaceDE/>
        <w:autoSpaceDN/>
        <w:adjustRightInd/>
        <w:snapToGrid/>
        <w:spacing w:after="0"/>
        <w:jc w:val="left"/>
        <w:rPr>
          <w:rFonts w:ascii="Times" w:eastAsia="Batang" w:hAnsi="Times"/>
          <w:b/>
          <w:sz w:val="20"/>
          <w:szCs w:val="20"/>
          <w:lang w:val="en-GB" w:eastAsia="zh-CN"/>
        </w:rPr>
      </w:pPr>
      <w:r>
        <w:rPr>
          <w:b/>
          <w:color w:val="000000" w:themeColor="text1"/>
          <w:sz w:val="20"/>
          <w:szCs w:val="20"/>
          <w:lang w:eastAsia="zh-CN"/>
        </w:rPr>
        <w:t xml:space="preserve">Observation </w:t>
      </w:r>
    </w:p>
    <w:p w14:paraId="7AA9E823" w14:textId="77777777" w:rsidR="005F7C6D" w:rsidRDefault="005F7C6D" w:rsidP="005F7C6D">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For D2R reception performance,</w:t>
      </w:r>
    </w:p>
    <w:p w14:paraId="633B8BC9" w14:textId="77777777" w:rsidR="005F7C6D" w:rsidRDefault="005F7C6D" w:rsidP="005F7C6D">
      <w:pPr>
        <w:numPr>
          <w:ilvl w:val="0"/>
          <w:numId w:val="22"/>
        </w:num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 xml:space="preserve">Compared to single-tone unmodulated sinusoid waveform without frequency hopping, two unmodulated single-tones waveform provides </w:t>
      </w:r>
      <w:r>
        <w:rPr>
          <w:rFonts w:ascii="Times" w:eastAsia="Batang" w:hAnsi="Times"/>
          <w:b/>
          <w:sz w:val="20"/>
          <w:szCs w:val="20"/>
          <w:u w:val="single"/>
          <w:lang w:val="en-GB" w:eastAsia="zh-CN"/>
        </w:rPr>
        <w:t>{0, 8} dB or {-0.2, 3}dB frequency diversity gain at 1% or 10% BLER target</w:t>
      </w:r>
      <w:r>
        <w:rPr>
          <w:rFonts w:ascii="Times" w:eastAsia="Batang" w:hAnsi="Times"/>
          <w:b/>
          <w:sz w:val="20"/>
          <w:szCs w:val="20"/>
          <w:lang w:val="en-GB" w:eastAsia="zh-CN"/>
        </w:rPr>
        <w:t xml:space="preserve"> in a fading channel for</w:t>
      </w:r>
      <w:r>
        <w:rPr>
          <w:rFonts w:ascii="Times" w:eastAsia="Batang" w:hAnsi="Times"/>
          <w:b/>
          <w:sz w:val="20"/>
          <w:szCs w:val="20"/>
          <w:u w:val="single"/>
          <w:lang w:val="en-GB" w:eastAsia="zh-CN"/>
        </w:rPr>
        <w:t xml:space="preserve"> </w:t>
      </w:r>
      <w:r>
        <w:rPr>
          <w:rFonts w:ascii="Times" w:eastAsia="Batang" w:hAnsi="Times" w:hint="eastAsia"/>
          <w:b/>
          <w:sz w:val="20"/>
          <w:szCs w:val="20"/>
          <w:u w:val="single"/>
          <w:lang w:val="en-GB" w:eastAsia="zh-CN"/>
        </w:rPr>
        <w:t>a</w:t>
      </w:r>
      <w:r>
        <w:rPr>
          <w:rFonts w:ascii="Times" w:eastAsia="Batang" w:hAnsi="Times"/>
          <w:b/>
          <w:sz w:val="20"/>
          <w:szCs w:val="20"/>
          <w:u w:val="single"/>
          <w:lang w:val="en-GB" w:eastAsia="zh-CN"/>
        </w:rPr>
        <w:t xml:space="preserve"> 1Rx reader and a 1Tx CW </w:t>
      </w:r>
      <w:r>
        <w:rPr>
          <w:rFonts w:ascii="Times" w:eastAsia="Batang" w:hAnsi="Times" w:hint="eastAsia"/>
          <w:b/>
          <w:sz w:val="20"/>
          <w:szCs w:val="20"/>
          <w:u w:val="single"/>
          <w:lang w:val="en-GB" w:eastAsia="zh-CN"/>
        </w:rPr>
        <w:t>transmitter</w:t>
      </w:r>
      <w:r>
        <w:rPr>
          <w:rFonts w:ascii="Times" w:eastAsia="Batang" w:hAnsi="Times"/>
          <w:b/>
          <w:sz w:val="20"/>
          <w:szCs w:val="20"/>
          <w:lang w:val="en-GB" w:eastAsia="zh-CN"/>
        </w:rPr>
        <w:t xml:space="preserve">, at </w:t>
      </w:r>
      <w:r>
        <w:rPr>
          <w:rFonts w:ascii="Times" w:eastAsia="Batang" w:hAnsi="Times" w:hint="eastAsia"/>
          <w:b/>
          <w:sz w:val="20"/>
          <w:szCs w:val="20"/>
          <w:lang w:val="en-GB" w:eastAsia="zh-CN"/>
        </w:rPr>
        <w:t>least</w:t>
      </w:r>
      <w:r>
        <w:rPr>
          <w:rFonts w:ascii="Times" w:eastAsia="Batang" w:hAnsi="Times"/>
          <w:b/>
          <w:sz w:val="20"/>
          <w:szCs w:val="20"/>
          <w:lang w:val="en-GB" w:eastAsia="zh-CN"/>
        </w:rPr>
        <w:t xml:space="preserve"> depending on the gap between the two tones and the channel’s coherence bandwidth.</w:t>
      </w:r>
    </w:p>
    <w:p w14:paraId="7E6E8EA2" w14:textId="77777777" w:rsidR="005F7C6D" w:rsidRDefault="005F7C6D" w:rsidP="005F7C6D">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TDL-A </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C fading channel with</w:t>
      </w:r>
      <w:r>
        <w:rPr>
          <w:rFonts w:ascii="Times" w:hAnsi="Times"/>
          <w:b/>
          <w:sz w:val="20"/>
          <w:szCs w:val="20"/>
          <w:lang w:val="en-GB" w:eastAsia="zh-CN"/>
        </w:rPr>
        <w:t xml:space="preserve"> 30ns </w:t>
      </w:r>
      <w:r>
        <w:rPr>
          <w:rFonts w:ascii="Times" w:hAnsi="Times" w:hint="eastAsia"/>
          <w:b/>
          <w:sz w:val="20"/>
          <w:szCs w:val="20"/>
          <w:lang w:val="en-GB" w:eastAsia="zh-CN"/>
        </w:rPr>
        <w:t>delay</w:t>
      </w:r>
      <w:r>
        <w:rPr>
          <w:rFonts w:ascii="Times" w:hAnsi="Times"/>
          <w:b/>
          <w:sz w:val="20"/>
          <w:szCs w:val="20"/>
          <w:lang w:val="en-GB" w:eastAsia="zh-CN"/>
        </w:rPr>
        <w:t xml:space="preserve"> spread </w:t>
      </w:r>
    </w:p>
    <w:p w14:paraId="7262DD47"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{75KHz, 900KHz}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{0, 1.5}dB, and the frequency diversity gains at 10% BLER target observed by 3 sources are almost 0dB. </w:t>
      </w:r>
    </w:p>
    <w:p w14:paraId="55CFD385"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{3, 5.8}dB, and the frequency diversity gains at 10% BLER target observed by 3 sources are within {0.4, 2.5}dB.</w:t>
      </w:r>
    </w:p>
    <w:p w14:paraId="20F2705B"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the gap between {5MHz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 the frequency diversity gains at 1% BLER target observed by 5 sources are within {5, 8}dB, and the frequency diversity gains at 10% BLER target observed by 5 sources are within {1.3, 4}dB.</w:t>
      </w:r>
    </w:p>
    <w:p w14:paraId="0FCD2123" w14:textId="77777777" w:rsidR="005F7C6D" w:rsidRDefault="005F7C6D" w:rsidP="005F7C6D">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TDL-D fading channel with 30ns </w:t>
      </w:r>
      <w:r>
        <w:rPr>
          <w:rFonts w:ascii="Times" w:eastAsia="Batang" w:hAnsi="Times" w:hint="eastAsia"/>
          <w:b/>
          <w:sz w:val="20"/>
          <w:szCs w:val="20"/>
          <w:lang w:val="en-GB" w:eastAsia="zh-CN"/>
        </w:rPr>
        <w:t>delay</w:t>
      </w:r>
      <w:r>
        <w:rPr>
          <w:rFonts w:ascii="Times" w:eastAsia="Batang" w:hAnsi="Times"/>
          <w:b/>
          <w:sz w:val="20"/>
          <w:szCs w:val="20"/>
          <w:lang w:val="en-GB" w:eastAsia="zh-CN"/>
        </w:rPr>
        <w:t xml:space="preserve"> spread </w:t>
      </w:r>
    </w:p>
    <w:p w14:paraId="4B7CF988"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10MHz gap, 1 sources observed 0.7 dB@1%BLER and -0.2dB@10%BLER frequency diversity gain.</w:t>
      </w:r>
    </w:p>
    <w:p w14:paraId="147DAAA1" w14:textId="77777777" w:rsidR="005F7C6D" w:rsidRDefault="005F7C6D" w:rsidP="005F7C6D">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In a TDL-A fading channel with</w:t>
      </w:r>
      <w:r>
        <w:rPr>
          <w:rFonts w:ascii="Times" w:hAnsi="Times"/>
          <w:b/>
          <w:sz w:val="20"/>
          <w:szCs w:val="20"/>
          <w:lang w:val="en-GB" w:eastAsia="zh-CN"/>
        </w:rPr>
        <w:t xml:space="preserve"> 150ns </w:t>
      </w:r>
      <w:r>
        <w:rPr>
          <w:rFonts w:ascii="Times" w:hAnsi="Times" w:hint="eastAsia"/>
          <w:b/>
          <w:sz w:val="20"/>
          <w:szCs w:val="20"/>
          <w:lang w:val="en-GB" w:eastAsia="zh-CN"/>
        </w:rPr>
        <w:t>delay</w:t>
      </w:r>
      <w:r>
        <w:rPr>
          <w:rFonts w:ascii="Times" w:hAnsi="Times"/>
          <w:b/>
          <w:sz w:val="20"/>
          <w:szCs w:val="20"/>
          <w:lang w:val="en-GB" w:eastAsia="zh-CN"/>
        </w:rPr>
        <w:t xml:space="preserve"> spread</w:t>
      </w:r>
    </w:p>
    <w:p w14:paraId="34079C42"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180Khz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2 sources are within {1, 3}dB, and the frequency diversity gains at 10% BLER target observed by 2 sources are within {</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}dB.</w:t>
      </w:r>
    </w:p>
    <w:p w14:paraId="23026B8B"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w:t>
      </w: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5</w:t>
      </w:r>
      <w:r>
        <w:rPr>
          <w:rFonts w:ascii="Times" w:eastAsia="Batang" w:hAnsi="Times" w:hint="eastAsia"/>
          <w:b/>
          <w:sz w:val="20"/>
          <w:szCs w:val="20"/>
          <w:lang w:val="en-GB" w:eastAsia="zh-CN"/>
        </w:rPr>
        <w:t>.5</w:t>
      </w:r>
      <w:r>
        <w:rPr>
          <w:rFonts w:ascii="Times" w:eastAsia="Batang" w:hAnsi="Times"/>
          <w:b/>
          <w:sz w:val="20"/>
          <w:szCs w:val="20"/>
          <w:lang w:val="en-GB" w:eastAsia="zh-CN"/>
        </w:rPr>
        <w:t>}dB.</w:t>
      </w:r>
    </w:p>
    <w:p w14:paraId="2EE465A0"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5MH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w:t>
      </w:r>
      <w:r>
        <w:rPr>
          <w:rFonts w:ascii="Times" w:eastAsia="Batang" w:hAnsi="Times" w:hint="eastAsia"/>
          <w:b/>
          <w:sz w:val="20"/>
          <w:szCs w:val="20"/>
          <w:lang w:val="en-GB" w:eastAsia="zh-CN"/>
        </w:rPr>
        <w:t>3</w:t>
      </w:r>
      <w:r>
        <w:rPr>
          <w:rFonts w:ascii="Times" w:eastAsia="Batang" w:hAnsi="Times"/>
          <w:b/>
          <w:sz w:val="20"/>
          <w:szCs w:val="20"/>
          <w:lang w:val="en-GB" w:eastAsia="zh-CN"/>
        </w:rPr>
        <w:t>}dB.</w:t>
      </w:r>
    </w:p>
    <w:p w14:paraId="0B1B7276" w14:textId="77777777" w:rsidR="005F7C6D" w:rsidRDefault="005F7C6D" w:rsidP="005F7C6D">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The total transmission power is assumed the same for single-tone unmodulated sinusoid waveform without frequency hopping and two unmodulated single-tones waveform.</w:t>
      </w:r>
    </w:p>
    <w:p w14:paraId="3702C959" w14:textId="77777777" w:rsidR="005F7C6D" w:rsidRDefault="005F7C6D" w:rsidP="005F7C6D">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For two unmodulated single-tones waveform, assume the two tones are transmitted from the same CW node.</w:t>
      </w:r>
    </w:p>
    <w:p w14:paraId="1104D2A2" w14:textId="5A0BE05A" w:rsidR="004A614C" w:rsidRPr="004A614C" w:rsidRDefault="004A614C" w:rsidP="004A614C">
      <w:pPr>
        <w:spacing w:beforeLines="50" w:before="120"/>
        <w:rPr>
          <w:b/>
          <w:lang w:eastAsia="zh-CN"/>
        </w:rPr>
      </w:pPr>
      <w:r w:rsidRPr="004A614C">
        <w:rPr>
          <w:b/>
          <w:lang w:eastAsia="zh-CN"/>
        </w:rPr>
        <w:sym w:font="Wingdings" w:char="F0E0"/>
      </w:r>
      <w:r w:rsidRPr="004A614C">
        <w:rPr>
          <w:b/>
          <w:lang w:eastAsia="zh-CN"/>
        </w:rPr>
        <w:t>V</w:t>
      </w:r>
      <w:r>
        <w:rPr>
          <w:b/>
          <w:lang w:eastAsia="zh-CN"/>
        </w:rPr>
        <w:t>ersion</w:t>
      </w:r>
      <w:r w:rsidRPr="004A614C">
        <w:rPr>
          <w:b/>
          <w:lang w:eastAsia="zh-CN"/>
        </w:rPr>
        <w:t xml:space="preserve"> after offline</w:t>
      </w:r>
      <w:r>
        <w:rPr>
          <w:b/>
          <w:lang w:eastAsia="zh-CN"/>
        </w:rPr>
        <w:t>:</w:t>
      </w:r>
    </w:p>
    <w:p w14:paraId="0190F47D" w14:textId="77777777" w:rsidR="004A614C" w:rsidRDefault="004A614C" w:rsidP="004A614C">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FL1 High Priority proposal 2.1.1-1a: </w:t>
      </w:r>
      <w:r>
        <w:rPr>
          <w:b/>
          <w:color w:val="000000" w:themeColor="text1"/>
          <w:sz w:val="20"/>
          <w:szCs w:val="20"/>
          <w:lang w:eastAsia="zh-CN"/>
        </w:rPr>
        <w:t xml:space="preserve">Update the agreed observation for D2R reception performance in RAN1#117 as follows: </w:t>
      </w:r>
    </w:p>
    <w:p w14:paraId="3100149C" w14:textId="77777777" w:rsidR="004A614C" w:rsidRDefault="004A614C" w:rsidP="004A614C">
      <w:pPr>
        <w:autoSpaceDE/>
        <w:autoSpaceDN/>
        <w:adjustRightInd/>
        <w:snapToGrid/>
        <w:spacing w:after="0"/>
        <w:jc w:val="left"/>
        <w:rPr>
          <w:rFonts w:ascii="Times" w:eastAsia="Batang" w:hAnsi="Times"/>
          <w:b/>
          <w:sz w:val="20"/>
          <w:szCs w:val="20"/>
          <w:lang w:val="en-GB" w:eastAsia="zh-CN"/>
        </w:rPr>
      </w:pPr>
      <w:r>
        <w:rPr>
          <w:b/>
          <w:color w:val="000000" w:themeColor="text1"/>
          <w:sz w:val="20"/>
          <w:szCs w:val="20"/>
          <w:lang w:eastAsia="zh-CN"/>
        </w:rPr>
        <w:t xml:space="preserve">Observation </w:t>
      </w:r>
    </w:p>
    <w:p w14:paraId="6B237D29" w14:textId="77777777" w:rsidR="004A614C" w:rsidRDefault="004A614C" w:rsidP="004A614C">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For D2R reception performance,</w:t>
      </w:r>
    </w:p>
    <w:p w14:paraId="4B858717" w14:textId="77777777" w:rsidR="004A614C" w:rsidRDefault="004A614C" w:rsidP="004A614C">
      <w:pPr>
        <w:numPr>
          <w:ilvl w:val="0"/>
          <w:numId w:val="22"/>
        </w:num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 xml:space="preserve">Compared to single-tone unmodulated sinusoid waveform without frequency hopping, two unmodulated single-tones waveform provides </w:t>
      </w:r>
      <w:r w:rsidRPr="00743DF9">
        <w:rPr>
          <w:rFonts w:ascii="Times" w:eastAsia="Batang" w:hAnsi="Times"/>
          <w:b/>
          <w:sz w:val="20"/>
          <w:szCs w:val="20"/>
          <w:u w:val="single"/>
          <w:lang w:val="en-GB" w:eastAsia="zh-CN"/>
        </w:rPr>
        <w:t xml:space="preserve">[0, 8] dB or [-0.2, 3]dB frequency diversity gain at 1% or 10% BLER target in a fading channel for </w:t>
      </w:r>
      <w:r w:rsidRPr="00743DF9">
        <w:rPr>
          <w:rFonts w:ascii="Times" w:eastAsia="Batang" w:hAnsi="Times" w:hint="eastAsia"/>
          <w:b/>
          <w:sz w:val="20"/>
          <w:szCs w:val="20"/>
          <w:u w:val="single"/>
          <w:lang w:val="en-GB" w:eastAsia="zh-CN"/>
        </w:rPr>
        <w:t>a</w:t>
      </w:r>
      <w:r w:rsidRPr="00743DF9">
        <w:rPr>
          <w:rFonts w:ascii="Times" w:eastAsia="Batang" w:hAnsi="Times"/>
          <w:b/>
          <w:sz w:val="20"/>
          <w:szCs w:val="20"/>
          <w:u w:val="single"/>
          <w:lang w:val="en-GB" w:eastAsia="zh-CN"/>
        </w:rPr>
        <w:t xml:space="preserve"> 1Rx reader and a 1Tx CW </w:t>
      </w:r>
      <w:r w:rsidRPr="00743DF9">
        <w:rPr>
          <w:rFonts w:ascii="Times" w:eastAsia="Batang" w:hAnsi="Times" w:hint="eastAsia"/>
          <w:b/>
          <w:sz w:val="20"/>
          <w:szCs w:val="20"/>
          <w:u w:val="single"/>
          <w:lang w:val="en-GB" w:eastAsia="zh-CN"/>
        </w:rPr>
        <w:t>transmitter</w:t>
      </w:r>
      <w:r w:rsidRPr="00743DF9">
        <w:rPr>
          <w:rFonts w:ascii="Times" w:eastAsia="Batang" w:hAnsi="Times"/>
          <w:b/>
          <w:sz w:val="20"/>
          <w:szCs w:val="20"/>
          <w:u w:val="single"/>
          <w:lang w:val="en-GB" w:eastAsia="zh-CN"/>
        </w:rPr>
        <w:t xml:space="preserve">, </w:t>
      </w:r>
      <w:r>
        <w:rPr>
          <w:rFonts w:ascii="Times" w:eastAsia="Batang" w:hAnsi="Times"/>
          <w:b/>
          <w:sz w:val="20"/>
          <w:szCs w:val="20"/>
          <w:lang w:val="en-GB" w:eastAsia="zh-CN"/>
        </w:rPr>
        <w:t xml:space="preserve">at </w:t>
      </w:r>
      <w:r>
        <w:rPr>
          <w:rFonts w:ascii="Times" w:eastAsia="Batang" w:hAnsi="Times" w:hint="eastAsia"/>
          <w:b/>
          <w:sz w:val="20"/>
          <w:szCs w:val="20"/>
          <w:lang w:val="en-GB" w:eastAsia="zh-CN"/>
        </w:rPr>
        <w:t>least</w:t>
      </w:r>
      <w:r>
        <w:rPr>
          <w:rFonts w:ascii="Times" w:eastAsia="Batang" w:hAnsi="Times"/>
          <w:b/>
          <w:sz w:val="20"/>
          <w:szCs w:val="20"/>
          <w:lang w:val="en-GB" w:eastAsia="zh-CN"/>
        </w:rPr>
        <w:t xml:space="preserve"> depending on the gap between the two tones and the channel’s coherence bandwidth. </w:t>
      </w:r>
    </w:p>
    <w:p w14:paraId="5C9C62E2"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TDL-A </w:t>
      </w:r>
      <w:r w:rsidRPr="00AD5115">
        <w:rPr>
          <w:rFonts w:ascii="Times" w:eastAsia="Batang" w:hAnsi="Times" w:hint="eastAsia"/>
          <w:b/>
          <w:color w:val="FF0000"/>
          <w:sz w:val="20"/>
          <w:szCs w:val="20"/>
          <w:highlight w:val="yellow"/>
          <w:lang w:val="en-GB" w:eastAsia="zh-CN"/>
        </w:rPr>
        <w:t>or</w:t>
      </w:r>
      <w:r w:rsidRPr="00AD5115">
        <w:rPr>
          <w:rFonts w:ascii="Times" w:eastAsia="Batang" w:hAnsi="Times"/>
          <w:b/>
          <w:color w:val="FF0000"/>
          <w:sz w:val="20"/>
          <w:szCs w:val="20"/>
          <w:highlight w:val="yellow"/>
          <w:lang w:val="en-GB" w:eastAsia="zh-CN"/>
        </w:rPr>
        <w:t xml:space="preserve"> C</w:t>
      </w:r>
      <w:r w:rsidRPr="00AD5115">
        <w:rPr>
          <w:rFonts w:ascii="Times" w:eastAsia="Batang" w:hAnsi="Times"/>
          <w:b/>
          <w:color w:val="FF0000"/>
          <w:sz w:val="20"/>
          <w:szCs w:val="20"/>
          <w:lang w:val="en-GB" w:eastAsia="zh-CN"/>
        </w:rPr>
        <w:t xml:space="preserve"> </w:t>
      </w:r>
      <w:r>
        <w:rPr>
          <w:rFonts w:ascii="Times" w:eastAsia="Batang" w:hAnsi="Times"/>
          <w:b/>
          <w:sz w:val="20"/>
          <w:szCs w:val="20"/>
          <w:lang w:val="en-GB" w:eastAsia="zh-CN"/>
        </w:rPr>
        <w:t>fading channel with</w:t>
      </w:r>
      <w:r>
        <w:rPr>
          <w:rFonts w:ascii="Times" w:hAnsi="Times"/>
          <w:b/>
          <w:sz w:val="20"/>
          <w:szCs w:val="20"/>
          <w:lang w:val="en-GB" w:eastAsia="zh-CN"/>
        </w:rPr>
        <w:t xml:space="preserve"> 30ns </w:t>
      </w:r>
      <w:r>
        <w:rPr>
          <w:rFonts w:ascii="Times" w:hAnsi="Times" w:hint="eastAsia"/>
          <w:b/>
          <w:sz w:val="20"/>
          <w:szCs w:val="20"/>
          <w:lang w:val="en-GB" w:eastAsia="zh-CN"/>
        </w:rPr>
        <w:t>delay</w:t>
      </w:r>
      <w:r>
        <w:rPr>
          <w:rFonts w:ascii="Times" w:hAnsi="Times"/>
          <w:b/>
          <w:sz w:val="20"/>
          <w:szCs w:val="20"/>
          <w:lang w:val="en-GB" w:eastAsia="zh-CN"/>
        </w:rPr>
        <w:t xml:space="preserve"> spread </w:t>
      </w:r>
      <w:r w:rsidRPr="009B1FA9">
        <w:rPr>
          <w:rFonts w:ascii="Times" w:eastAsia="Batang" w:hAnsi="Times"/>
          <w:b/>
          <w:color w:val="BFBFBF" w:themeColor="background1" w:themeShade="BF"/>
          <w:sz w:val="20"/>
          <w:szCs w:val="20"/>
          <w:lang w:val="en-GB" w:eastAsia="zh-CN"/>
        </w:rPr>
        <w:t xml:space="preserve"> in 9.4.1.1</w:t>
      </w:r>
    </w:p>
    <w:p w14:paraId="768A56A8"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[75KHz, 900KHz]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[0, 1.5]dB, and the frequency diversity gains at 10% BLER target observed by 3 sources are almost 0dB. </w:t>
      </w:r>
    </w:p>
    <w:p w14:paraId="342B7413"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lastRenderedPageBreak/>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[3, 5.8]dB, and the frequency diversity gains at 10% BLER target observed by 3 sources are within [0.4, 2.5]dB.</w:t>
      </w:r>
    </w:p>
    <w:p w14:paraId="0210DF4A"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the gap between [5MHz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 the frequency diversity gains at 1% BLER target observed by </w:t>
      </w:r>
      <w:r w:rsidRPr="009B1FA9">
        <w:rPr>
          <w:rFonts w:ascii="Times" w:eastAsia="Batang" w:hAnsi="Times"/>
          <w:b/>
          <w:color w:val="FF0000"/>
          <w:sz w:val="20"/>
          <w:szCs w:val="20"/>
          <w:lang w:val="en-GB" w:eastAsia="zh-CN"/>
        </w:rPr>
        <w:t>5</w:t>
      </w:r>
      <w:r>
        <w:rPr>
          <w:rFonts w:ascii="Times" w:eastAsia="Batang" w:hAnsi="Times"/>
          <w:b/>
          <w:sz w:val="20"/>
          <w:szCs w:val="20"/>
          <w:lang w:val="en-GB" w:eastAsia="zh-CN"/>
        </w:rPr>
        <w:t xml:space="preserve"> sources are within [5, 8]dB, and the frequency diversity gains at 10% BLER target observed by </w:t>
      </w:r>
      <w:r w:rsidRPr="009B1FA9">
        <w:rPr>
          <w:rFonts w:ascii="Times" w:eastAsia="Batang" w:hAnsi="Times"/>
          <w:b/>
          <w:color w:val="FF0000"/>
          <w:sz w:val="20"/>
          <w:szCs w:val="20"/>
          <w:lang w:val="en-GB" w:eastAsia="zh-CN"/>
        </w:rPr>
        <w:t>5</w:t>
      </w:r>
      <w:r>
        <w:rPr>
          <w:rFonts w:ascii="Times" w:eastAsia="Batang" w:hAnsi="Times"/>
          <w:b/>
          <w:sz w:val="20"/>
          <w:szCs w:val="20"/>
          <w:lang w:val="en-GB" w:eastAsia="zh-CN"/>
        </w:rPr>
        <w:t xml:space="preserve"> sources are within [1.3, 4]dB.</w:t>
      </w:r>
    </w:p>
    <w:p w14:paraId="5C52B9F3"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TDL-D fading channel with 30ns </w:t>
      </w:r>
      <w:r>
        <w:rPr>
          <w:rFonts w:ascii="Times" w:eastAsia="Batang" w:hAnsi="Times" w:hint="eastAsia"/>
          <w:b/>
          <w:sz w:val="20"/>
          <w:szCs w:val="20"/>
          <w:lang w:val="en-GB" w:eastAsia="zh-CN"/>
        </w:rPr>
        <w:t>delay</w:t>
      </w:r>
      <w:r>
        <w:rPr>
          <w:rFonts w:ascii="Times" w:eastAsia="Batang" w:hAnsi="Times"/>
          <w:b/>
          <w:sz w:val="20"/>
          <w:szCs w:val="20"/>
          <w:lang w:val="en-GB" w:eastAsia="zh-CN"/>
        </w:rPr>
        <w:t xml:space="preserve"> spread </w:t>
      </w:r>
    </w:p>
    <w:p w14:paraId="6CB49597"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color w:val="FF0000"/>
          <w:sz w:val="20"/>
          <w:szCs w:val="20"/>
          <w:lang w:val="en-GB" w:eastAsia="zh-CN"/>
        </w:rPr>
      </w:pPr>
      <w:r w:rsidRPr="00AD5115">
        <w:rPr>
          <w:rFonts w:ascii="Times" w:eastAsia="Batang" w:hAnsi="Times"/>
          <w:b/>
          <w:color w:val="FF0000"/>
          <w:sz w:val="20"/>
          <w:szCs w:val="20"/>
          <w:lang w:val="en-GB" w:eastAsia="zh-CN"/>
        </w:rPr>
        <w:t>For 10MHz gap, 1 source (</w:t>
      </w:r>
      <w:hyperlink r:id="rId76" w:history="1">
        <w:r w:rsidRPr="00AD5115">
          <w:rPr>
            <w:rStyle w:val="afd"/>
            <w:b/>
            <w:bCs/>
            <w:color w:val="FF0000"/>
            <w:sz w:val="20"/>
            <w:szCs w:val="20"/>
          </w:rPr>
          <w:t>R1-2405855</w:t>
        </w:r>
      </w:hyperlink>
      <w:r w:rsidRPr="00AD5115">
        <w:rPr>
          <w:rFonts w:ascii="Times" w:eastAsia="Batang" w:hAnsi="Times"/>
          <w:b/>
          <w:color w:val="FF0000"/>
          <w:sz w:val="20"/>
          <w:szCs w:val="20"/>
          <w:lang w:val="en-GB" w:eastAsia="zh-CN"/>
        </w:rPr>
        <w:t>) observed 0.7 dB@1%BLER and -0.2dB@10%BLER frequency diversity gain. (Note: l</w:t>
      </w:r>
      <w:r w:rsidRPr="00AD5115">
        <w:rPr>
          <w:rFonts w:ascii="Times" w:eastAsia="Batang" w:hAnsi="Times" w:hint="eastAsia"/>
          <w:b/>
          <w:color w:val="FF0000"/>
          <w:sz w:val="20"/>
          <w:szCs w:val="20"/>
          <w:lang w:val="en-GB" w:eastAsia="zh-CN"/>
        </w:rPr>
        <w:t>oss</w:t>
      </w:r>
      <w:r w:rsidRPr="00AD5115">
        <w:rPr>
          <w:rFonts w:ascii="Times" w:eastAsia="Batang" w:hAnsi="Times"/>
          <w:b/>
          <w:color w:val="FF0000"/>
          <w:sz w:val="20"/>
          <w:szCs w:val="20"/>
          <w:lang w:val="en-GB" w:eastAsia="zh-CN"/>
        </w:rPr>
        <w:t xml:space="preserve"> due to the power split in TDL-D)</w:t>
      </w:r>
      <w:r>
        <w:rPr>
          <w:rFonts w:ascii="Times" w:eastAsia="Batang" w:hAnsi="Times"/>
          <w:b/>
          <w:color w:val="FF0000"/>
          <w:sz w:val="20"/>
          <w:szCs w:val="20"/>
          <w:lang w:val="en-GB" w:eastAsia="zh-CN"/>
        </w:rPr>
        <w:t xml:space="preserve"> </w:t>
      </w:r>
    </w:p>
    <w:p w14:paraId="66DBAB6D"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In a TDL-A fading channel with</w:t>
      </w:r>
      <w:r>
        <w:rPr>
          <w:rFonts w:ascii="Times" w:hAnsi="Times"/>
          <w:b/>
          <w:sz w:val="20"/>
          <w:szCs w:val="20"/>
          <w:lang w:val="en-GB" w:eastAsia="zh-CN"/>
        </w:rPr>
        <w:t xml:space="preserve"> 150ns </w:t>
      </w:r>
      <w:r>
        <w:rPr>
          <w:rFonts w:ascii="Times" w:hAnsi="Times" w:hint="eastAsia"/>
          <w:b/>
          <w:sz w:val="20"/>
          <w:szCs w:val="20"/>
          <w:lang w:val="en-GB" w:eastAsia="zh-CN"/>
        </w:rPr>
        <w:t>delay</w:t>
      </w:r>
      <w:r>
        <w:rPr>
          <w:rFonts w:ascii="Times" w:hAnsi="Times"/>
          <w:b/>
          <w:sz w:val="20"/>
          <w:szCs w:val="20"/>
          <w:lang w:val="en-GB" w:eastAsia="zh-CN"/>
        </w:rPr>
        <w:t xml:space="preserve"> spread</w:t>
      </w:r>
    </w:p>
    <w:p w14:paraId="144C7241"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180Khz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2 sources are within [1, 3]dB, and the frequency diversity gains at 10% BLER target observed by 2 sources are within [</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]dB.</w:t>
      </w:r>
    </w:p>
    <w:p w14:paraId="53C7F28A"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w:t>
      </w: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5</w:t>
      </w:r>
      <w:r>
        <w:rPr>
          <w:rFonts w:ascii="Times" w:eastAsia="Batang" w:hAnsi="Times" w:hint="eastAsia"/>
          <w:b/>
          <w:sz w:val="20"/>
          <w:szCs w:val="20"/>
          <w:lang w:val="en-GB" w:eastAsia="zh-CN"/>
        </w:rPr>
        <w:t>.5</w:t>
      </w:r>
      <w:r>
        <w:rPr>
          <w:rFonts w:ascii="Times" w:eastAsia="Batang" w:hAnsi="Times"/>
          <w:b/>
          <w:sz w:val="20"/>
          <w:szCs w:val="20"/>
          <w:lang w:val="en-GB" w:eastAsia="zh-CN"/>
        </w:rPr>
        <w:t>]dB.</w:t>
      </w:r>
    </w:p>
    <w:p w14:paraId="38B08A8D"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5MH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w:t>
      </w:r>
      <w:r>
        <w:rPr>
          <w:rFonts w:ascii="Times" w:eastAsia="Batang" w:hAnsi="Times" w:hint="eastAsia"/>
          <w:b/>
          <w:sz w:val="20"/>
          <w:szCs w:val="20"/>
          <w:lang w:val="en-GB" w:eastAsia="zh-CN"/>
        </w:rPr>
        <w:t>3</w:t>
      </w:r>
      <w:r>
        <w:rPr>
          <w:rFonts w:ascii="Times" w:eastAsia="Batang" w:hAnsi="Times"/>
          <w:b/>
          <w:sz w:val="20"/>
          <w:szCs w:val="20"/>
          <w:lang w:val="en-GB" w:eastAsia="zh-CN"/>
        </w:rPr>
        <w:t>]dB.</w:t>
      </w:r>
    </w:p>
    <w:p w14:paraId="67C004B5" w14:textId="77777777" w:rsidR="004A614C" w:rsidRPr="00D24B12" w:rsidRDefault="004A614C" w:rsidP="004A614C">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The total transmission power is assumed the same for single-tone unmodulated sinusoid waveform without frequency hopping and two unmodulated single-tones waveform.</w:t>
      </w:r>
    </w:p>
    <w:p w14:paraId="4C818A84" w14:textId="77777777" w:rsidR="004A614C" w:rsidRDefault="004A614C" w:rsidP="004A614C">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For two unmodulated single-tones waveform, assume the two tones are transmitted from the same CW node.</w:t>
      </w:r>
    </w:p>
    <w:p w14:paraId="4F72B941" w14:textId="77777777" w:rsidR="004A614C" w:rsidRPr="004A614C" w:rsidRDefault="004A614C">
      <w:pPr>
        <w:rPr>
          <w:lang w:eastAsia="zh-CN"/>
        </w:rPr>
      </w:pPr>
    </w:p>
    <w:p w14:paraId="09600804" w14:textId="77777777" w:rsidR="00591EF2" w:rsidRDefault="00591EF2">
      <w:pPr>
        <w:rPr>
          <w:lang w:eastAsia="zh-CN"/>
        </w:rPr>
      </w:pPr>
    </w:p>
    <w:p w14:paraId="5C214BB1" w14:textId="77777777" w:rsidR="00C05DA8" w:rsidRDefault="00C05DA8" w:rsidP="00C05DA8">
      <w:pPr>
        <w:rPr>
          <w:b/>
          <w:sz w:val="20"/>
          <w:szCs w:val="20"/>
          <w:lang w:eastAsia="zh-CN"/>
        </w:rPr>
      </w:pPr>
      <w:r>
        <w:rPr>
          <w:b/>
          <w:sz w:val="20"/>
          <w:szCs w:val="20"/>
          <w:highlight w:val="yellow"/>
          <w:lang w:eastAsia="zh-CN"/>
        </w:rPr>
        <w:t>FL1 High Priority Observation 2.1.2.1-1b:</w:t>
      </w:r>
      <w:r>
        <w:rPr>
          <w:b/>
          <w:sz w:val="20"/>
          <w:szCs w:val="20"/>
          <w:lang w:eastAsia="zh-CN"/>
        </w:rPr>
        <w:t xml:space="preserve"> For</w:t>
      </w:r>
      <w:r>
        <w:rPr>
          <w:b/>
          <w:bCs/>
          <w:sz w:val="20"/>
          <w:szCs w:val="20"/>
        </w:rPr>
        <w:t xml:space="preserve"> the required spectrum resources/BW of backscattered signal corresponding to the CW waveforms</w:t>
      </w:r>
      <w:r>
        <w:rPr>
          <w:b/>
          <w:sz w:val="20"/>
          <w:szCs w:val="20"/>
          <w:lang w:eastAsia="zh-CN"/>
        </w:rPr>
        <w:t xml:space="preserve">, </w:t>
      </w:r>
    </w:p>
    <w:p w14:paraId="0461A98F" w14:textId="77777777" w:rsidR="00C05DA8" w:rsidRDefault="00C05DA8" w:rsidP="00C05DA8">
      <w:pPr>
        <w:pStyle w:val="aff0"/>
        <w:numPr>
          <w:ilvl w:val="0"/>
          <w:numId w:val="22"/>
        </w:numPr>
        <w:ind w:firstLineChars="0"/>
        <w:rPr>
          <w:b/>
          <w:sz w:val="20"/>
          <w:szCs w:val="20"/>
        </w:rPr>
      </w:pPr>
      <w:r>
        <w:rPr>
          <w:b/>
          <w:sz w:val="20"/>
          <w:szCs w:val="20"/>
        </w:rPr>
        <w:t>Compared to single-tone unmodulated sinusoid waveform without frequency hopping, two unmodulated single-tones waveform</w:t>
      </w:r>
    </w:p>
    <w:p w14:paraId="31B287C6" w14:textId="77777777" w:rsidR="00C05DA8" w:rsidRPr="00EF1E65" w:rsidRDefault="00C05DA8" w:rsidP="00C05DA8">
      <w:pPr>
        <w:pStyle w:val="aff0"/>
        <w:numPr>
          <w:ilvl w:val="1"/>
          <w:numId w:val="22"/>
        </w:numPr>
        <w:ind w:firstLineChars="0"/>
        <w:rPr>
          <w:b/>
          <w:color w:val="FF0000"/>
          <w:sz w:val="20"/>
          <w:szCs w:val="20"/>
        </w:rPr>
      </w:pPr>
      <w:r w:rsidRPr="00EF1E65">
        <w:rPr>
          <w:b/>
          <w:color w:val="FF0000"/>
          <w:sz w:val="20"/>
          <w:szCs w:val="20"/>
        </w:rPr>
        <w:t>Consumes 2 times the spectrum resources for D2R transmission, if the frequency gap between each of these two tones is no smaller than the transmission bandwidth of the corresponding D2R transmission.</w:t>
      </w:r>
    </w:p>
    <w:p w14:paraId="290F92F1" w14:textId="4BA7A8F8" w:rsidR="00C05DA8" w:rsidRDefault="00C05DA8" w:rsidP="00C05DA8">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p w14:paraId="3526AF85" w14:textId="77777777" w:rsidR="004A614C" w:rsidRPr="004A614C" w:rsidRDefault="004A614C" w:rsidP="004A614C">
      <w:pPr>
        <w:spacing w:beforeLines="50" w:before="120"/>
        <w:rPr>
          <w:b/>
          <w:lang w:eastAsia="zh-CN"/>
        </w:rPr>
      </w:pPr>
      <w:r w:rsidRPr="004A614C">
        <w:rPr>
          <w:lang w:eastAsia="zh-CN"/>
        </w:rPr>
        <w:sym w:font="Wingdings" w:char="F0E0"/>
      </w:r>
      <w:r w:rsidRPr="004A614C">
        <w:rPr>
          <w:b/>
          <w:lang w:eastAsia="zh-CN"/>
        </w:rPr>
        <w:t>Version after offline:</w:t>
      </w:r>
    </w:p>
    <w:p w14:paraId="5F7926A3" w14:textId="77777777" w:rsidR="004A614C" w:rsidRDefault="004A614C" w:rsidP="004A614C">
      <w:pPr>
        <w:rPr>
          <w:b/>
          <w:sz w:val="20"/>
          <w:szCs w:val="20"/>
          <w:lang w:eastAsia="zh-CN"/>
        </w:rPr>
      </w:pPr>
      <w:r>
        <w:rPr>
          <w:b/>
          <w:sz w:val="20"/>
          <w:szCs w:val="20"/>
          <w:highlight w:val="yellow"/>
          <w:lang w:eastAsia="zh-CN"/>
        </w:rPr>
        <w:t>FL1 High Priority Observation 2.1.2.1-1b:</w:t>
      </w:r>
      <w:r>
        <w:rPr>
          <w:b/>
          <w:sz w:val="20"/>
          <w:szCs w:val="20"/>
          <w:lang w:eastAsia="zh-CN"/>
        </w:rPr>
        <w:t xml:space="preserve"> For</w:t>
      </w:r>
      <w:r>
        <w:rPr>
          <w:b/>
          <w:bCs/>
          <w:sz w:val="20"/>
          <w:szCs w:val="20"/>
        </w:rPr>
        <w:t xml:space="preserve"> the D2R transmission BW corresponding to the CW waveforms</w:t>
      </w:r>
      <w:r>
        <w:rPr>
          <w:b/>
          <w:sz w:val="20"/>
          <w:szCs w:val="20"/>
          <w:lang w:eastAsia="zh-CN"/>
        </w:rPr>
        <w:t xml:space="preserve">, </w:t>
      </w:r>
    </w:p>
    <w:p w14:paraId="45CC32E0" w14:textId="77777777" w:rsidR="004A614C" w:rsidRDefault="004A614C" w:rsidP="004A614C">
      <w:pPr>
        <w:pStyle w:val="aff0"/>
        <w:numPr>
          <w:ilvl w:val="0"/>
          <w:numId w:val="22"/>
        </w:numPr>
        <w:ind w:firstLineChars="0"/>
        <w:rPr>
          <w:b/>
          <w:sz w:val="20"/>
          <w:szCs w:val="20"/>
        </w:rPr>
      </w:pPr>
      <w:r>
        <w:rPr>
          <w:b/>
          <w:sz w:val="20"/>
          <w:szCs w:val="20"/>
        </w:rPr>
        <w:t>Compared to single-tone unmodulated sinusoid waveform without frequency hopping, two unmodulated single-tones waveform</w:t>
      </w:r>
    </w:p>
    <w:p w14:paraId="45C89849" w14:textId="77777777" w:rsidR="004A614C" w:rsidRPr="00AD5115" w:rsidRDefault="004A614C" w:rsidP="004A614C">
      <w:pPr>
        <w:pStyle w:val="aff0"/>
        <w:numPr>
          <w:ilvl w:val="1"/>
          <w:numId w:val="22"/>
        </w:numPr>
        <w:ind w:firstLineChars="0"/>
        <w:rPr>
          <w:b/>
          <w:color w:val="000000" w:themeColor="text1"/>
          <w:sz w:val="20"/>
          <w:szCs w:val="20"/>
        </w:rPr>
      </w:pPr>
      <w:r w:rsidRPr="00AD5115">
        <w:rPr>
          <w:b/>
          <w:color w:val="000000" w:themeColor="text1"/>
          <w:sz w:val="20"/>
          <w:szCs w:val="20"/>
        </w:rPr>
        <w:t xml:space="preserve">Requires 2 times the frequency domain resources for D2R transmission, if the frequency gap between each of these two tones is no smaller than the transmission bandwidth of the corresponding D2R transmission. </w:t>
      </w:r>
    </w:p>
    <w:p w14:paraId="3B870B5A" w14:textId="77777777" w:rsidR="004A614C" w:rsidRDefault="004A614C" w:rsidP="004A614C">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p w14:paraId="1922518F" w14:textId="77777777" w:rsidR="004A614C" w:rsidRDefault="004A614C">
      <w:pPr>
        <w:rPr>
          <w:lang w:eastAsia="zh-CN"/>
        </w:rPr>
      </w:pPr>
    </w:p>
    <w:p w14:paraId="19F5CA40" w14:textId="77777777" w:rsidR="00C05DA8" w:rsidRDefault="00C05DA8" w:rsidP="00C05DA8">
      <w:pPr>
        <w:rPr>
          <w:b/>
          <w:sz w:val="20"/>
          <w:szCs w:val="20"/>
          <w:lang w:eastAsia="zh-CN"/>
        </w:rPr>
      </w:pPr>
      <w:r>
        <w:rPr>
          <w:b/>
          <w:sz w:val="20"/>
          <w:szCs w:val="20"/>
          <w:highlight w:val="yellow"/>
          <w:lang w:eastAsia="zh-CN"/>
        </w:rPr>
        <w:t>FL1 High Priority Observation 2.1.3.1-1b:</w:t>
      </w:r>
      <w:r>
        <w:rPr>
          <w:sz w:val="20"/>
          <w:szCs w:val="20"/>
          <w:lang w:eastAsia="zh-CN"/>
        </w:rPr>
        <w:t xml:space="preserve"> </w:t>
      </w:r>
      <w:r>
        <w:rPr>
          <w:b/>
          <w:sz w:val="20"/>
          <w:szCs w:val="20"/>
          <w:lang w:eastAsia="zh-CN"/>
        </w:rPr>
        <w:t xml:space="preserve">For interference suppression complexity for different CW waveforms at D2R receiver, </w:t>
      </w:r>
    </w:p>
    <w:p w14:paraId="055CA65C" w14:textId="77777777" w:rsidR="00C05DA8" w:rsidRDefault="00C05DA8" w:rsidP="00C05DA8">
      <w:pPr>
        <w:pStyle w:val="aff0"/>
        <w:widowControl w:val="0"/>
        <w:numPr>
          <w:ilvl w:val="0"/>
          <w:numId w:val="28"/>
        </w:numPr>
        <w:ind w:firstLineChars="0"/>
        <w:rPr>
          <w:b/>
          <w:color w:val="000000"/>
          <w:sz w:val="20"/>
          <w:szCs w:val="20"/>
          <w:lang w:eastAsia="zh-CN"/>
        </w:rPr>
      </w:pPr>
      <w:r>
        <w:rPr>
          <w:b/>
          <w:color w:val="000000"/>
          <w:sz w:val="20"/>
          <w:szCs w:val="20"/>
          <w:lang w:eastAsia="zh-CN"/>
        </w:rPr>
        <w:t>Compared to single-tone unmodulated sinusoid waveform without frequency hopping, two unmodulated single-tones:</w:t>
      </w:r>
    </w:p>
    <w:p w14:paraId="162CE621" w14:textId="77777777" w:rsidR="00C05DA8" w:rsidRPr="00C05DA8" w:rsidRDefault="00C05DA8" w:rsidP="005A0E0A">
      <w:pPr>
        <w:pStyle w:val="aff0"/>
        <w:widowControl w:val="0"/>
        <w:numPr>
          <w:ilvl w:val="1"/>
          <w:numId w:val="22"/>
        </w:numPr>
        <w:ind w:firstLineChars="0"/>
        <w:rPr>
          <w:lang w:eastAsia="zh-CN"/>
        </w:rPr>
      </w:pPr>
      <w:r w:rsidRPr="00C05DA8">
        <w:rPr>
          <w:b/>
          <w:color w:val="FF0000"/>
          <w:sz w:val="20"/>
          <w:szCs w:val="20"/>
        </w:rPr>
        <w:t xml:space="preserve">Requires </w:t>
      </w:r>
      <w:r w:rsidRPr="00C05DA8">
        <w:rPr>
          <w:rFonts w:hint="eastAsia"/>
          <w:b/>
          <w:color w:val="FF0000"/>
          <w:sz w:val="20"/>
          <w:szCs w:val="20"/>
        </w:rPr>
        <w:t xml:space="preserve">two </w:t>
      </w:r>
      <w:r w:rsidRPr="00C05DA8">
        <w:rPr>
          <w:b/>
          <w:color w:val="FF0000"/>
          <w:sz w:val="20"/>
          <w:szCs w:val="20"/>
        </w:rPr>
        <w:t xml:space="preserve">RF narrow-band </w:t>
      </w:r>
      <w:r w:rsidRPr="00C05DA8">
        <w:rPr>
          <w:rFonts w:hint="eastAsia"/>
          <w:b/>
          <w:color w:val="FF0000"/>
          <w:sz w:val="20"/>
          <w:szCs w:val="20"/>
        </w:rPr>
        <w:t>bandpass filters</w:t>
      </w:r>
      <w:r w:rsidRPr="00C05DA8">
        <w:rPr>
          <w:b/>
          <w:color w:val="FF0000"/>
          <w:sz w:val="20"/>
          <w:szCs w:val="20"/>
        </w:rPr>
        <w:t xml:space="preserve"> when individual cancellation is applied to each of the two tones.</w:t>
      </w:r>
    </w:p>
    <w:p w14:paraId="5BCE71EF" w14:textId="0AAFD28B" w:rsidR="00C05DA8" w:rsidRDefault="00C05DA8" w:rsidP="005A0E0A">
      <w:pPr>
        <w:pStyle w:val="aff0"/>
        <w:widowControl w:val="0"/>
        <w:numPr>
          <w:ilvl w:val="1"/>
          <w:numId w:val="22"/>
        </w:numPr>
        <w:ind w:firstLineChars="0"/>
        <w:rPr>
          <w:lang w:eastAsia="zh-CN"/>
        </w:rPr>
      </w:pPr>
      <w:r w:rsidRPr="00C05DA8">
        <w:rPr>
          <w:b/>
          <w:color w:val="000000"/>
          <w:sz w:val="20"/>
          <w:szCs w:val="20"/>
        </w:rPr>
        <w:lastRenderedPageBreak/>
        <w:t>Note: For two unmodulated single-tones waveform, assume the two tones are transmitted from the same CW node.</w:t>
      </w:r>
    </w:p>
    <w:p w14:paraId="7F38F5FC" w14:textId="77777777" w:rsidR="004A614C" w:rsidRPr="004A614C" w:rsidRDefault="004A614C" w:rsidP="004A614C">
      <w:pPr>
        <w:spacing w:beforeLines="50" w:before="120"/>
        <w:rPr>
          <w:b/>
          <w:lang w:eastAsia="zh-CN"/>
        </w:rPr>
      </w:pPr>
      <w:r w:rsidRPr="004A614C">
        <w:rPr>
          <w:lang w:eastAsia="zh-CN"/>
        </w:rPr>
        <w:sym w:font="Wingdings" w:char="F0E0"/>
      </w:r>
      <w:r w:rsidRPr="004A614C">
        <w:rPr>
          <w:b/>
          <w:lang w:eastAsia="zh-CN"/>
        </w:rPr>
        <w:t>Version after offline:</w:t>
      </w:r>
    </w:p>
    <w:p w14:paraId="09600807" w14:textId="60E1245F" w:rsidR="00591EF2" w:rsidRDefault="004A614C">
      <w:pPr>
        <w:rPr>
          <w:lang w:eastAsia="zh-CN"/>
        </w:rPr>
      </w:pPr>
      <w:r>
        <w:rPr>
          <w:lang w:eastAsia="zh-CN"/>
        </w:rPr>
        <w:t>Version after offline</w:t>
      </w:r>
    </w:p>
    <w:p w14:paraId="1E521E94" w14:textId="77777777" w:rsidR="004A614C" w:rsidRPr="00AD5115" w:rsidRDefault="004A614C" w:rsidP="004A614C">
      <w:pPr>
        <w:rPr>
          <w:b/>
          <w:sz w:val="20"/>
          <w:szCs w:val="20"/>
          <w:lang w:eastAsia="zh-CN"/>
        </w:rPr>
      </w:pPr>
      <w:r>
        <w:rPr>
          <w:b/>
          <w:sz w:val="20"/>
          <w:szCs w:val="20"/>
          <w:highlight w:val="yellow"/>
          <w:lang w:eastAsia="zh-CN"/>
        </w:rPr>
        <w:t>F</w:t>
      </w:r>
      <w:r w:rsidRPr="00AD5115">
        <w:rPr>
          <w:b/>
          <w:sz w:val="20"/>
          <w:szCs w:val="20"/>
          <w:highlight w:val="yellow"/>
          <w:lang w:eastAsia="zh-CN"/>
        </w:rPr>
        <w:t xml:space="preserve">L1 High Priority Observation 2.1.3.1-1b: </w:t>
      </w:r>
      <w:r w:rsidRPr="00AD5115">
        <w:rPr>
          <w:b/>
          <w:sz w:val="20"/>
          <w:szCs w:val="20"/>
          <w:lang w:eastAsia="zh-CN"/>
        </w:rPr>
        <w:t xml:space="preserve">For interference suppression complexity for different CW waveforms at D2R receiver, </w:t>
      </w:r>
    </w:p>
    <w:p w14:paraId="4F6BD866" w14:textId="77777777" w:rsidR="004A614C" w:rsidRPr="00AD5115" w:rsidRDefault="004A614C" w:rsidP="004A614C">
      <w:pPr>
        <w:numPr>
          <w:ilvl w:val="0"/>
          <w:numId w:val="28"/>
        </w:numPr>
        <w:rPr>
          <w:b/>
          <w:sz w:val="20"/>
          <w:szCs w:val="20"/>
          <w:lang w:eastAsia="zh-CN"/>
        </w:rPr>
      </w:pPr>
      <w:r w:rsidRPr="00AD5115">
        <w:rPr>
          <w:b/>
          <w:sz w:val="20"/>
          <w:szCs w:val="20"/>
          <w:lang w:eastAsia="zh-CN"/>
        </w:rPr>
        <w:t>Compared to single-tone unmodulated sinusoid waveform without frequency hopping, two unmodulated single-tones:</w:t>
      </w:r>
    </w:p>
    <w:p w14:paraId="7759A994" w14:textId="77777777" w:rsidR="004A614C" w:rsidRPr="00AD5115" w:rsidRDefault="004A614C" w:rsidP="004A614C">
      <w:pPr>
        <w:numPr>
          <w:ilvl w:val="1"/>
          <w:numId w:val="22"/>
        </w:numPr>
        <w:rPr>
          <w:sz w:val="20"/>
          <w:szCs w:val="20"/>
          <w:lang w:eastAsia="zh-CN"/>
        </w:rPr>
      </w:pPr>
      <w:r w:rsidRPr="00AD5115">
        <w:rPr>
          <w:b/>
          <w:sz w:val="20"/>
          <w:szCs w:val="20"/>
          <w:lang w:eastAsia="zh-CN"/>
        </w:rPr>
        <w:t xml:space="preserve">Requires </w:t>
      </w:r>
      <w:r w:rsidRPr="00AD5115">
        <w:rPr>
          <w:rFonts w:hint="eastAsia"/>
          <w:b/>
          <w:sz w:val="20"/>
          <w:szCs w:val="20"/>
          <w:lang w:eastAsia="zh-CN"/>
        </w:rPr>
        <w:t xml:space="preserve">two </w:t>
      </w:r>
      <w:r w:rsidRPr="00AD5115">
        <w:rPr>
          <w:b/>
          <w:sz w:val="20"/>
          <w:szCs w:val="20"/>
          <w:lang w:eastAsia="zh-CN"/>
        </w:rPr>
        <w:t xml:space="preserve">RF narrow-band </w:t>
      </w:r>
      <w:r w:rsidRPr="00AD5115">
        <w:rPr>
          <w:rFonts w:hint="eastAsia"/>
          <w:b/>
          <w:sz w:val="20"/>
          <w:szCs w:val="20"/>
          <w:lang w:eastAsia="zh-CN"/>
        </w:rPr>
        <w:t>bandpass filters</w:t>
      </w:r>
      <w:r w:rsidRPr="00AD5115">
        <w:rPr>
          <w:b/>
          <w:sz w:val="20"/>
          <w:szCs w:val="20"/>
          <w:lang w:eastAsia="zh-CN"/>
        </w:rPr>
        <w:t xml:space="preserve"> when individual cancellation is applied to each of the two tones.</w:t>
      </w:r>
    </w:p>
    <w:p w14:paraId="45CB7B84" w14:textId="77777777" w:rsidR="004A614C" w:rsidRPr="00AD5115" w:rsidRDefault="004A614C" w:rsidP="004A614C">
      <w:pPr>
        <w:numPr>
          <w:ilvl w:val="1"/>
          <w:numId w:val="22"/>
        </w:numPr>
        <w:rPr>
          <w:sz w:val="20"/>
          <w:szCs w:val="20"/>
          <w:lang w:eastAsia="zh-CN"/>
        </w:rPr>
      </w:pPr>
      <w:r w:rsidRPr="00AD5115">
        <w:rPr>
          <w:b/>
          <w:sz w:val="20"/>
          <w:szCs w:val="20"/>
          <w:lang w:eastAsia="zh-CN"/>
        </w:rPr>
        <w:t>Note: For two unmodulated single-tones waveform, assume the two tones are transmitted from the same CW node</w:t>
      </w:r>
    </w:p>
    <w:p w14:paraId="3105B038" w14:textId="77777777" w:rsidR="004A614C" w:rsidRPr="004A614C" w:rsidRDefault="004A614C" w:rsidP="001303F0">
      <w:pPr>
        <w:autoSpaceDE/>
        <w:autoSpaceDN/>
        <w:adjustRightInd/>
        <w:snapToGrid/>
        <w:spacing w:after="0" w:line="276" w:lineRule="auto"/>
        <w:rPr>
          <w:b/>
          <w:color w:val="000000" w:themeColor="text1"/>
          <w:sz w:val="20"/>
          <w:szCs w:val="20"/>
          <w:highlight w:val="yellow"/>
          <w:lang w:eastAsia="zh-CN"/>
        </w:rPr>
      </w:pPr>
    </w:p>
    <w:p w14:paraId="57652984" w14:textId="43542CA2" w:rsidR="001303F0" w:rsidRDefault="001303F0" w:rsidP="001303F0">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2.2-1b:</w:t>
      </w:r>
      <w:r>
        <w:rPr>
          <w:b/>
          <w:color w:val="000000" w:themeColor="text1"/>
          <w:sz w:val="20"/>
          <w:szCs w:val="20"/>
          <w:lang w:eastAsia="zh-CN"/>
        </w:rPr>
        <w:t xml:space="preserve"> For </w:t>
      </w:r>
      <w:r w:rsidRPr="001303F0">
        <w:rPr>
          <w:b/>
          <w:color w:val="000000" w:themeColor="text1"/>
          <w:sz w:val="20"/>
          <w:szCs w:val="20"/>
          <w:lang w:eastAsia="zh-CN"/>
        </w:rPr>
        <w:t>the gap between two tones to leverage frequency diversity gain, the following aspects should be taken into account</w:t>
      </w:r>
      <w:r>
        <w:rPr>
          <w:b/>
          <w:color w:val="000000" w:themeColor="text1"/>
          <w:sz w:val="20"/>
          <w:szCs w:val="20"/>
          <w:lang w:eastAsia="zh-CN"/>
        </w:rPr>
        <w:t>:</w:t>
      </w:r>
    </w:p>
    <w:p w14:paraId="5EF69D7E" w14:textId="77777777"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3604E43C" w14:textId="77777777"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74B49621" w14:textId="77777777"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4EF06301" w14:textId="4EDA6E22"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Harmonics</w:t>
      </w:r>
      <w:r w:rsidR="00366F63">
        <w:rPr>
          <w:b/>
          <w:color w:val="000000" w:themeColor="text1"/>
          <w:sz w:val="20"/>
          <w:szCs w:val="20"/>
        </w:rPr>
        <w:t xml:space="preserve"> and/or</w:t>
      </w:r>
      <w:r>
        <w:rPr>
          <w:b/>
          <w:color w:val="000000" w:themeColor="text1"/>
          <w:sz w:val="20"/>
          <w:szCs w:val="20"/>
        </w:rPr>
        <w:t xml:space="preserve"> </w:t>
      </w:r>
      <w:r w:rsidR="00366F63">
        <w:rPr>
          <w:b/>
          <w:color w:val="FF0000"/>
          <w:sz w:val="20"/>
          <w:szCs w:val="20"/>
        </w:rPr>
        <w:t>intermodulation impacts</w:t>
      </w:r>
    </w:p>
    <w:p w14:paraId="7712F04E" w14:textId="77777777"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477D0796" w14:textId="43257E97" w:rsidR="004A614C" w:rsidRPr="004A614C" w:rsidRDefault="004A614C" w:rsidP="004A614C">
      <w:pPr>
        <w:spacing w:beforeLines="50" w:before="120"/>
        <w:rPr>
          <w:b/>
          <w:lang w:eastAsia="zh-CN"/>
        </w:rPr>
      </w:pPr>
      <w:r w:rsidRPr="004A614C">
        <w:rPr>
          <w:lang w:eastAsia="zh-CN"/>
        </w:rPr>
        <w:sym w:font="Wingdings" w:char="F0E0"/>
      </w:r>
      <w:r>
        <w:rPr>
          <w:b/>
          <w:lang w:eastAsia="zh-CN"/>
        </w:rPr>
        <w:t xml:space="preserve">No </w:t>
      </w:r>
      <w:r w:rsidRPr="004A614C">
        <w:rPr>
          <w:b/>
          <w:lang w:eastAsia="zh-CN"/>
        </w:rPr>
        <w:t>offline</w:t>
      </w:r>
      <w:r>
        <w:rPr>
          <w:b/>
          <w:lang w:eastAsia="zh-CN"/>
        </w:rPr>
        <w:t xml:space="preserve"> discussion</w:t>
      </w:r>
    </w:p>
    <w:p w14:paraId="09600808" w14:textId="77777777" w:rsidR="00591EF2" w:rsidRPr="001303F0" w:rsidRDefault="00591EF2">
      <w:pPr>
        <w:rPr>
          <w:lang w:eastAsia="zh-CN"/>
        </w:rPr>
      </w:pPr>
    </w:p>
    <w:p w14:paraId="385353C3" w14:textId="77777777" w:rsidR="008117D6" w:rsidRDefault="008117D6" w:rsidP="008117D6">
      <w:pPr>
        <w:spacing w:afterLines="30" w:after="72"/>
        <w:rPr>
          <w:b/>
          <w:bCs/>
          <w:color w:val="000000" w:themeColor="text1"/>
          <w:sz w:val="20"/>
          <w:szCs w:val="20"/>
        </w:rPr>
      </w:pPr>
      <w:r>
        <w:rPr>
          <w:b/>
          <w:color w:val="000000" w:themeColor="text1"/>
          <w:sz w:val="20"/>
          <w:szCs w:val="20"/>
          <w:highlight w:val="yellow"/>
          <w:lang w:eastAsia="zh-CN"/>
        </w:rPr>
        <w:t xml:space="preserve">FL1 High Priority Observation </w:t>
      </w:r>
      <w:r>
        <w:rPr>
          <w:rFonts w:hint="eastAsia"/>
          <w:b/>
          <w:color w:val="000000" w:themeColor="text1"/>
          <w:sz w:val="20"/>
          <w:szCs w:val="20"/>
          <w:highlight w:val="yellow"/>
          <w:lang w:eastAsia="zh-CN"/>
        </w:rPr>
        <w:t>4</w:t>
      </w:r>
      <w:r>
        <w:rPr>
          <w:b/>
          <w:color w:val="000000" w:themeColor="text1"/>
          <w:sz w:val="20"/>
          <w:szCs w:val="20"/>
          <w:highlight w:val="yellow"/>
          <w:lang w:eastAsia="zh-CN"/>
        </w:rPr>
        <w:t>-1b:</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6FC138B4" w14:textId="77777777" w:rsidR="008117D6" w:rsidRDefault="008117D6" w:rsidP="008117D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62A93B90" w14:textId="77777777" w:rsidR="008117D6" w:rsidRDefault="008117D6" w:rsidP="008117D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115EEBFE" w14:textId="77777777" w:rsidR="008117D6" w:rsidRDefault="008117D6" w:rsidP="008117D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262F00B9" w14:textId="77777777" w:rsidR="004A614C" w:rsidRPr="004A614C" w:rsidRDefault="004A614C" w:rsidP="004A614C">
      <w:pPr>
        <w:spacing w:beforeLines="50" w:before="120"/>
        <w:rPr>
          <w:b/>
          <w:lang w:eastAsia="zh-CN"/>
        </w:rPr>
      </w:pPr>
      <w:r w:rsidRPr="004A614C">
        <w:rPr>
          <w:lang w:eastAsia="zh-CN"/>
        </w:rPr>
        <w:sym w:font="Wingdings" w:char="F0E0"/>
      </w:r>
      <w:r w:rsidRPr="004A614C">
        <w:rPr>
          <w:b/>
          <w:lang w:eastAsia="zh-CN"/>
        </w:rPr>
        <w:t>No offline discussion</w:t>
      </w:r>
    </w:p>
    <w:p w14:paraId="09600809" w14:textId="77777777" w:rsidR="00591EF2" w:rsidRDefault="00591EF2">
      <w:pPr>
        <w:rPr>
          <w:lang w:eastAsia="zh-CN"/>
        </w:rPr>
      </w:pPr>
    </w:p>
    <w:p w14:paraId="0960080A" w14:textId="77777777" w:rsidR="00591EF2" w:rsidRDefault="00591EF2">
      <w:pPr>
        <w:rPr>
          <w:lang w:eastAsia="zh-CN"/>
        </w:rPr>
      </w:pPr>
    </w:p>
    <w:p w14:paraId="0960080B" w14:textId="77777777" w:rsidR="00591EF2" w:rsidRDefault="00591EF2">
      <w:pPr>
        <w:rPr>
          <w:lang w:eastAsia="zh-CN"/>
        </w:rPr>
      </w:pPr>
    </w:p>
    <w:p w14:paraId="0960080C" w14:textId="77777777" w:rsidR="00591EF2" w:rsidRDefault="00591EF2">
      <w:pPr>
        <w:rPr>
          <w:lang w:eastAsia="zh-CN"/>
        </w:rPr>
      </w:pPr>
    </w:p>
    <w:p w14:paraId="0960080D" w14:textId="77777777" w:rsidR="00591EF2" w:rsidRDefault="00591EF2">
      <w:pPr>
        <w:rPr>
          <w:lang w:eastAsia="zh-CN"/>
        </w:rPr>
      </w:pPr>
    </w:p>
    <w:p w14:paraId="0960080E" w14:textId="77777777" w:rsidR="00591EF2" w:rsidRDefault="00591EF2">
      <w:pPr>
        <w:rPr>
          <w:lang w:eastAsia="zh-CN"/>
        </w:rPr>
      </w:pPr>
    </w:p>
    <w:p w14:paraId="0960080F" w14:textId="77777777" w:rsidR="00591EF2" w:rsidRDefault="00591EF2">
      <w:pPr>
        <w:rPr>
          <w:lang w:eastAsia="zh-CN"/>
        </w:rPr>
      </w:pPr>
    </w:p>
    <w:p w14:paraId="09600810" w14:textId="77777777" w:rsidR="00591EF2" w:rsidRDefault="00591EF2">
      <w:pPr>
        <w:rPr>
          <w:lang w:eastAsia="zh-CN"/>
        </w:rPr>
      </w:pPr>
    </w:p>
    <w:p w14:paraId="09600811" w14:textId="77777777" w:rsidR="00591EF2" w:rsidRDefault="00591EF2">
      <w:pPr>
        <w:rPr>
          <w:lang w:eastAsia="zh-CN"/>
        </w:rPr>
      </w:pPr>
    </w:p>
    <w:p w14:paraId="09600812" w14:textId="77777777" w:rsidR="00591EF2" w:rsidRDefault="00591EF2">
      <w:pPr>
        <w:rPr>
          <w:lang w:eastAsia="zh-CN"/>
        </w:rPr>
      </w:pPr>
    </w:p>
    <w:p w14:paraId="09600813" w14:textId="77777777" w:rsidR="00591EF2" w:rsidRDefault="00591EF2">
      <w:pPr>
        <w:rPr>
          <w:lang w:eastAsia="zh-CN"/>
        </w:rPr>
      </w:pPr>
    </w:p>
    <w:p w14:paraId="09600814" w14:textId="77777777" w:rsidR="00591EF2" w:rsidRDefault="00591EF2">
      <w:pPr>
        <w:rPr>
          <w:lang w:eastAsia="zh-CN"/>
        </w:rPr>
      </w:pPr>
    </w:p>
    <w:p w14:paraId="09600815" w14:textId="77777777" w:rsidR="00591EF2" w:rsidRDefault="00591EF2">
      <w:pPr>
        <w:rPr>
          <w:lang w:eastAsia="zh-CN"/>
        </w:rPr>
      </w:pPr>
    </w:p>
    <w:p w14:paraId="09600816" w14:textId="77777777" w:rsidR="00591EF2" w:rsidRDefault="00591EF2">
      <w:pPr>
        <w:rPr>
          <w:lang w:eastAsia="zh-CN"/>
        </w:rPr>
      </w:pPr>
    </w:p>
    <w:p w14:paraId="09600817" w14:textId="77777777" w:rsidR="00591EF2" w:rsidRDefault="00591EF2">
      <w:pPr>
        <w:rPr>
          <w:lang w:eastAsia="zh-CN"/>
        </w:rPr>
      </w:pPr>
    </w:p>
    <w:p w14:paraId="09600818" w14:textId="77777777" w:rsidR="00591EF2" w:rsidRDefault="00684078">
      <w:pPr>
        <w:autoSpaceDE/>
        <w:autoSpaceDN/>
        <w:adjustRightInd/>
        <w:snapToGrid/>
        <w:spacing w:after="0"/>
        <w:jc w:val="left"/>
        <w:rPr>
          <w:lang w:eastAsia="zh-CN"/>
        </w:rPr>
      </w:pPr>
      <w:r>
        <w:rPr>
          <w:lang w:eastAsia="zh-CN"/>
        </w:rPr>
        <w:br w:type="page"/>
      </w:r>
    </w:p>
    <w:p w14:paraId="09600819" w14:textId="77777777" w:rsidR="00591EF2" w:rsidRDefault="00591EF2">
      <w:pPr>
        <w:pBdr>
          <w:bottom w:val="single" w:sz="4" w:space="1" w:color="auto"/>
        </w:pBdr>
        <w:spacing w:after="0"/>
        <w:rPr>
          <w:b/>
          <w:sz w:val="16"/>
          <w:szCs w:val="16"/>
          <w:lang w:eastAsia="zh-CN"/>
        </w:rPr>
      </w:pPr>
    </w:p>
    <w:p w14:paraId="0960081A" w14:textId="77777777" w:rsidR="00591EF2" w:rsidRDefault="00684078">
      <w:pPr>
        <w:pStyle w:val="1"/>
        <w:spacing w:after="100"/>
        <w:rPr>
          <w:lang w:eastAsia="zh-CN"/>
        </w:rPr>
      </w:pPr>
      <w:r>
        <w:rPr>
          <w:lang w:eastAsia="zh-CN"/>
        </w:rPr>
        <w:t xml:space="preserve">Reference </w:t>
      </w:r>
      <w:bookmarkStart w:id="31" w:name="_Ref494215420"/>
      <w:bookmarkStart w:id="32" w:name="_Ref502921678"/>
      <w:bookmarkStart w:id="33" w:name="_Ref502921460"/>
      <w:r>
        <w:rPr>
          <w:lang w:eastAsia="zh-CN"/>
        </w:rPr>
        <w:t xml:space="preserve"> </w:t>
      </w:r>
    </w:p>
    <w:bookmarkEnd w:id="31"/>
    <w:bookmarkEnd w:id="32"/>
    <w:bookmarkEnd w:id="33"/>
    <w:tbl>
      <w:tblPr>
        <w:tblW w:w="9336" w:type="dxa"/>
        <w:tblInd w:w="-5" w:type="dxa"/>
        <w:tblLayout w:type="fixed"/>
        <w:tblLook w:val="04A0" w:firstRow="1" w:lastRow="0" w:firstColumn="1" w:lastColumn="0" w:noHBand="0" w:noVBand="1"/>
      </w:tblPr>
      <w:tblGrid>
        <w:gridCol w:w="562"/>
        <w:gridCol w:w="1555"/>
        <w:gridCol w:w="5199"/>
        <w:gridCol w:w="2020"/>
      </w:tblGrid>
      <w:tr w:rsidR="00591EF2" w14:paraId="0960081F" w14:textId="77777777">
        <w:trPr>
          <w:trHeight w:val="657"/>
        </w:trPr>
        <w:tc>
          <w:tcPr>
            <w:tcW w:w="562" w:type="dxa"/>
            <w:vAlign w:val="center"/>
          </w:tcPr>
          <w:p w14:paraId="0960081B"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1C" w14:textId="77777777" w:rsidR="00591EF2" w:rsidRDefault="008008E2">
            <w:pPr>
              <w:autoSpaceDE/>
              <w:autoSpaceDN/>
              <w:adjustRightInd/>
              <w:snapToGrid/>
              <w:spacing w:after="0"/>
              <w:jc w:val="center"/>
              <w:rPr>
                <w:rFonts w:eastAsia="宋体"/>
                <w:b/>
                <w:bCs/>
                <w:color w:val="0000FF"/>
                <w:sz w:val="20"/>
                <w:szCs w:val="20"/>
                <w:u w:val="single"/>
                <w:lang w:eastAsia="zh-CN"/>
              </w:rPr>
            </w:pPr>
            <w:hyperlink r:id="rId77" w:history="1">
              <w:r w:rsidR="00684078">
                <w:rPr>
                  <w:rStyle w:val="afd"/>
                  <w:sz w:val="20"/>
                  <w:szCs w:val="20"/>
                  <w:lang w:eastAsia="zh-CN"/>
                </w:rPr>
                <w:t>RP-240826</w:t>
              </w:r>
            </w:hyperlink>
          </w:p>
        </w:tc>
        <w:tc>
          <w:tcPr>
            <w:tcW w:w="5199" w:type="dxa"/>
            <w:shd w:val="clear" w:color="auto" w:fill="auto"/>
            <w:vAlign w:val="center"/>
          </w:tcPr>
          <w:p w14:paraId="0960081D" w14:textId="77777777" w:rsidR="00591EF2" w:rsidRDefault="00684078">
            <w:pPr>
              <w:rPr>
                <w:sz w:val="20"/>
                <w:szCs w:val="20"/>
                <w:lang w:eastAsia="zh-CN"/>
              </w:rPr>
            </w:pPr>
            <w:r>
              <w:rPr>
                <w:sz w:val="20"/>
                <w:szCs w:val="20"/>
                <w:lang w:eastAsia="zh-CN"/>
              </w:rPr>
              <w:t>Revised SID: Study on solutions for Ambient IoT (Internet of Things) in NR, RAN#103, Maastricht, Netherlands.</w:t>
            </w:r>
          </w:p>
        </w:tc>
        <w:tc>
          <w:tcPr>
            <w:tcW w:w="2020" w:type="dxa"/>
            <w:shd w:val="clear" w:color="auto" w:fill="auto"/>
            <w:vAlign w:val="center"/>
          </w:tcPr>
          <w:p w14:paraId="0960081E"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591EF2" w14:paraId="09600824" w14:textId="77777777">
        <w:trPr>
          <w:trHeight w:val="657"/>
        </w:trPr>
        <w:tc>
          <w:tcPr>
            <w:tcW w:w="562" w:type="dxa"/>
            <w:vAlign w:val="center"/>
          </w:tcPr>
          <w:p w14:paraId="09600820"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21" w14:textId="77777777" w:rsidR="00591EF2" w:rsidRDefault="008008E2">
            <w:pPr>
              <w:autoSpaceDE/>
              <w:autoSpaceDN/>
              <w:adjustRightInd/>
              <w:snapToGrid/>
              <w:spacing w:after="0"/>
              <w:jc w:val="center"/>
              <w:rPr>
                <w:rFonts w:eastAsia="宋体"/>
                <w:b/>
                <w:bCs/>
                <w:color w:val="0000FF"/>
                <w:sz w:val="20"/>
                <w:szCs w:val="20"/>
                <w:u w:val="single"/>
                <w:lang w:eastAsia="zh-CN"/>
              </w:rPr>
            </w:pPr>
            <w:hyperlink r:id="rId78" w:history="1">
              <w:r w:rsidR="00684078">
                <w:rPr>
                  <w:rStyle w:val="afd"/>
                  <w:sz w:val="20"/>
                  <w:szCs w:val="20"/>
                  <w:lang w:eastAsia="zh-CN"/>
                </w:rPr>
                <w:t>RP-223396</w:t>
              </w:r>
            </w:hyperlink>
          </w:p>
        </w:tc>
        <w:tc>
          <w:tcPr>
            <w:tcW w:w="5199" w:type="dxa"/>
            <w:shd w:val="clear" w:color="auto" w:fill="auto"/>
            <w:vAlign w:val="center"/>
          </w:tcPr>
          <w:p w14:paraId="09600822"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2020" w:type="dxa"/>
            <w:shd w:val="clear" w:color="auto" w:fill="auto"/>
            <w:vAlign w:val="center"/>
          </w:tcPr>
          <w:p w14:paraId="09600823"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RAN SID</w:t>
            </w:r>
          </w:p>
        </w:tc>
      </w:tr>
      <w:tr w:rsidR="00591EF2" w14:paraId="09600829" w14:textId="77777777">
        <w:trPr>
          <w:trHeight w:val="657"/>
        </w:trPr>
        <w:tc>
          <w:tcPr>
            <w:tcW w:w="562" w:type="dxa"/>
            <w:vAlign w:val="center"/>
          </w:tcPr>
          <w:p w14:paraId="09600825"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26" w14:textId="77777777" w:rsidR="00591EF2" w:rsidRDefault="008008E2">
            <w:pPr>
              <w:autoSpaceDE/>
              <w:autoSpaceDN/>
              <w:adjustRightInd/>
              <w:snapToGrid/>
              <w:spacing w:after="0"/>
              <w:jc w:val="center"/>
              <w:rPr>
                <w:rFonts w:eastAsia="宋体"/>
                <w:b/>
                <w:bCs/>
                <w:color w:val="0000FF"/>
                <w:sz w:val="20"/>
                <w:szCs w:val="20"/>
                <w:u w:val="single"/>
                <w:lang w:eastAsia="zh-CN"/>
              </w:rPr>
            </w:pPr>
            <w:hyperlink r:id="rId79" w:history="1">
              <w:r w:rsidR="00684078">
                <w:rPr>
                  <w:rStyle w:val="afd"/>
                  <w:sz w:val="20"/>
                  <w:szCs w:val="20"/>
                  <w:lang w:eastAsia="zh-CN"/>
                </w:rPr>
                <w:t>TR 38.848</w:t>
              </w:r>
            </w:hyperlink>
          </w:p>
        </w:tc>
        <w:tc>
          <w:tcPr>
            <w:tcW w:w="5199" w:type="dxa"/>
            <w:shd w:val="clear" w:color="auto" w:fill="auto"/>
            <w:vAlign w:val="center"/>
          </w:tcPr>
          <w:p w14:paraId="09600827"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2020" w:type="dxa"/>
            <w:shd w:val="clear" w:color="auto" w:fill="auto"/>
            <w:vAlign w:val="center"/>
          </w:tcPr>
          <w:p w14:paraId="09600828"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RAN TR</w:t>
            </w:r>
          </w:p>
        </w:tc>
      </w:tr>
      <w:tr w:rsidR="00591EF2" w14:paraId="0960082E" w14:textId="77777777">
        <w:trPr>
          <w:trHeight w:val="657"/>
        </w:trPr>
        <w:tc>
          <w:tcPr>
            <w:tcW w:w="562" w:type="dxa"/>
            <w:vAlign w:val="center"/>
          </w:tcPr>
          <w:p w14:paraId="0960082A"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2B" w14:textId="77777777" w:rsidR="00591EF2" w:rsidRDefault="008008E2">
            <w:pPr>
              <w:autoSpaceDE/>
              <w:autoSpaceDN/>
              <w:adjustRightInd/>
              <w:snapToGrid/>
              <w:spacing w:after="0"/>
              <w:jc w:val="center"/>
              <w:rPr>
                <w:rFonts w:eastAsia="宋体"/>
                <w:b/>
                <w:bCs/>
                <w:color w:val="0000FF"/>
                <w:sz w:val="20"/>
                <w:szCs w:val="20"/>
                <w:u w:val="single"/>
                <w:lang w:eastAsia="zh-CN"/>
              </w:rPr>
            </w:pPr>
            <w:hyperlink r:id="rId80" w:history="1">
              <w:r w:rsidR="00684078">
                <w:rPr>
                  <w:rStyle w:val="afd"/>
                  <w:sz w:val="20"/>
                  <w:szCs w:val="20"/>
                  <w:lang w:eastAsia="zh-CN"/>
                </w:rPr>
                <w:t>S1-220118</w:t>
              </w:r>
            </w:hyperlink>
          </w:p>
        </w:tc>
        <w:tc>
          <w:tcPr>
            <w:tcW w:w="5199" w:type="dxa"/>
            <w:shd w:val="clear" w:color="auto" w:fill="auto"/>
            <w:vAlign w:val="center"/>
          </w:tcPr>
          <w:p w14:paraId="0960082C"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Study on Energy Harvesting enabled Communication Services in 5GS.</w:t>
            </w:r>
          </w:p>
        </w:tc>
        <w:tc>
          <w:tcPr>
            <w:tcW w:w="2020" w:type="dxa"/>
            <w:shd w:val="clear" w:color="auto" w:fill="auto"/>
            <w:vAlign w:val="center"/>
          </w:tcPr>
          <w:p w14:paraId="0960082D"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SA1 SID</w:t>
            </w:r>
          </w:p>
        </w:tc>
      </w:tr>
      <w:tr w:rsidR="00591EF2" w14:paraId="09600833" w14:textId="77777777">
        <w:trPr>
          <w:trHeight w:val="657"/>
        </w:trPr>
        <w:tc>
          <w:tcPr>
            <w:tcW w:w="562" w:type="dxa"/>
            <w:vAlign w:val="center"/>
          </w:tcPr>
          <w:p w14:paraId="0960082F"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30" w14:textId="77777777" w:rsidR="00591EF2" w:rsidRDefault="008008E2">
            <w:pPr>
              <w:autoSpaceDE/>
              <w:autoSpaceDN/>
              <w:adjustRightInd/>
              <w:snapToGrid/>
              <w:spacing w:after="0"/>
              <w:jc w:val="center"/>
              <w:rPr>
                <w:sz w:val="20"/>
                <w:szCs w:val="20"/>
                <w:lang w:eastAsia="zh-CN"/>
              </w:rPr>
            </w:pPr>
            <w:hyperlink r:id="rId81" w:history="1">
              <w:r w:rsidR="00684078">
                <w:rPr>
                  <w:rStyle w:val="afd"/>
                  <w:sz w:val="20"/>
                  <w:szCs w:val="20"/>
                  <w:lang w:eastAsia="zh-CN"/>
                </w:rPr>
                <w:t>TR 22.840</w:t>
              </w:r>
            </w:hyperlink>
          </w:p>
        </w:tc>
        <w:tc>
          <w:tcPr>
            <w:tcW w:w="5199" w:type="dxa"/>
            <w:shd w:val="clear" w:color="auto" w:fill="auto"/>
            <w:vAlign w:val="center"/>
          </w:tcPr>
          <w:p w14:paraId="09600831"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Study on Ambient power-enabled Internet of Things</w:t>
            </w:r>
          </w:p>
        </w:tc>
        <w:tc>
          <w:tcPr>
            <w:tcW w:w="2020" w:type="dxa"/>
            <w:shd w:val="clear" w:color="auto" w:fill="auto"/>
            <w:vAlign w:val="center"/>
          </w:tcPr>
          <w:p w14:paraId="09600832"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SA1 TR</w:t>
            </w:r>
          </w:p>
        </w:tc>
      </w:tr>
      <w:tr w:rsidR="00591EF2" w14:paraId="09600838" w14:textId="77777777">
        <w:trPr>
          <w:trHeight w:val="657"/>
        </w:trPr>
        <w:tc>
          <w:tcPr>
            <w:tcW w:w="562" w:type="dxa"/>
            <w:vAlign w:val="center"/>
          </w:tcPr>
          <w:p w14:paraId="09600834"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35" w14:textId="77777777" w:rsidR="00591EF2" w:rsidRDefault="008008E2">
            <w:pPr>
              <w:autoSpaceDE/>
              <w:autoSpaceDN/>
              <w:adjustRightInd/>
              <w:snapToGrid/>
              <w:spacing w:after="0"/>
              <w:jc w:val="center"/>
            </w:pPr>
            <w:hyperlink r:id="rId82" w:history="1">
              <w:r w:rsidR="00684078">
                <w:rPr>
                  <w:rStyle w:val="afd"/>
                  <w:sz w:val="20"/>
                </w:rPr>
                <w:t>R1-2405729</w:t>
              </w:r>
            </w:hyperlink>
          </w:p>
        </w:tc>
        <w:tc>
          <w:tcPr>
            <w:tcW w:w="5199" w:type="dxa"/>
            <w:shd w:val="clear" w:color="auto" w:fill="auto"/>
            <w:vAlign w:val="center"/>
          </w:tcPr>
          <w:p w14:paraId="09600836" w14:textId="77777777" w:rsidR="00591EF2" w:rsidRDefault="00684078">
            <w:pPr>
              <w:autoSpaceDE/>
              <w:autoSpaceDN/>
              <w:adjustRightInd/>
              <w:snapToGrid/>
              <w:spacing w:after="0"/>
              <w:jc w:val="left"/>
              <w:rPr>
                <w:sz w:val="20"/>
                <w:szCs w:val="20"/>
                <w:lang w:eastAsia="zh-CN"/>
              </w:rPr>
            </w:pPr>
            <w:r>
              <w:rPr>
                <w:sz w:val="20"/>
              </w:rPr>
              <w:t>Final FL summary on CW waveform characteristics for A-IoT, RAN1#117, Fukuoka City, Japan, May 20</w:t>
            </w:r>
            <w:r>
              <w:rPr>
                <w:sz w:val="20"/>
                <w:vertAlign w:val="superscript"/>
              </w:rPr>
              <w:t>th</w:t>
            </w:r>
            <w:r>
              <w:rPr>
                <w:sz w:val="20"/>
              </w:rPr>
              <w:t xml:space="preserve"> – 24</w:t>
            </w:r>
            <w:r>
              <w:rPr>
                <w:sz w:val="20"/>
                <w:vertAlign w:val="superscript"/>
              </w:rPr>
              <w:t>th</w:t>
            </w:r>
            <w:r>
              <w:rPr>
                <w:sz w:val="20"/>
              </w:rPr>
              <w:t>, 2024</w:t>
            </w:r>
          </w:p>
        </w:tc>
        <w:tc>
          <w:tcPr>
            <w:tcW w:w="2020" w:type="dxa"/>
            <w:shd w:val="clear" w:color="auto" w:fill="auto"/>
            <w:vAlign w:val="center"/>
          </w:tcPr>
          <w:p w14:paraId="09600837"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Moderator (Spreadtrum)</w:t>
            </w:r>
          </w:p>
        </w:tc>
      </w:tr>
      <w:tr w:rsidR="00591EF2" w14:paraId="0960083D" w14:textId="77777777">
        <w:trPr>
          <w:trHeight w:val="657"/>
        </w:trPr>
        <w:tc>
          <w:tcPr>
            <w:tcW w:w="562" w:type="dxa"/>
            <w:vAlign w:val="center"/>
          </w:tcPr>
          <w:p w14:paraId="09600839"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3A" w14:textId="77777777" w:rsidR="00591EF2" w:rsidRDefault="008008E2">
            <w:pPr>
              <w:autoSpaceDE/>
              <w:autoSpaceDN/>
              <w:adjustRightInd/>
              <w:snapToGrid/>
              <w:spacing w:after="0"/>
              <w:jc w:val="center"/>
            </w:pPr>
            <w:hyperlink r:id="rId83" w:history="1">
              <w:r w:rsidR="00684078">
                <w:rPr>
                  <w:rStyle w:val="afd"/>
                  <w:sz w:val="20"/>
                </w:rPr>
                <w:t>RP-240854</w:t>
              </w:r>
            </w:hyperlink>
          </w:p>
        </w:tc>
        <w:tc>
          <w:tcPr>
            <w:tcW w:w="5199" w:type="dxa"/>
            <w:shd w:val="clear" w:color="auto" w:fill="auto"/>
            <w:vAlign w:val="center"/>
          </w:tcPr>
          <w:p w14:paraId="0960083B" w14:textId="77777777" w:rsidR="00591EF2" w:rsidRDefault="00684078">
            <w:pPr>
              <w:autoSpaceDE/>
              <w:autoSpaceDN/>
              <w:adjustRightInd/>
              <w:snapToGrid/>
              <w:spacing w:after="0"/>
              <w:jc w:val="left"/>
              <w:rPr>
                <w:sz w:val="20"/>
                <w:szCs w:val="20"/>
                <w:lang w:eastAsia="zh-CN"/>
              </w:rPr>
            </w:pPr>
            <w:r>
              <w:rPr>
                <w:sz w:val="20"/>
                <w:szCs w:val="20"/>
                <w:lang w:eastAsia="zh-CN"/>
              </w:rPr>
              <w:t>Moderator's summary on R19 Ambient IoT, RAN#103, Maastricht, Netherlands.</w:t>
            </w:r>
          </w:p>
        </w:tc>
        <w:tc>
          <w:tcPr>
            <w:tcW w:w="2020" w:type="dxa"/>
            <w:shd w:val="clear" w:color="auto" w:fill="auto"/>
            <w:vAlign w:val="center"/>
          </w:tcPr>
          <w:p w14:paraId="0960083C"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Moderator (Huawei)</w:t>
            </w:r>
          </w:p>
        </w:tc>
      </w:tr>
      <w:tr w:rsidR="00591EF2" w14:paraId="09600842" w14:textId="77777777">
        <w:trPr>
          <w:trHeight w:val="657"/>
        </w:trPr>
        <w:tc>
          <w:tcPr>
            <w:tcW w:w="562" w:type="dxa"/>
            <w:vAlign w:val="center"/>
          </w:tcPr>
          <w:p w14:paraId="0960083E"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3F" w14:textId="77777777" w:rsidR="00591EF2" w:rsidRDefault="008008E2">
            <w:pPr>
              <w:autoSpaceDE/>
              <w:autoSpaceDN/>
              <w:adjustRightInd/>
              <w:snapToGrid/>
              <w:spacing w:after="0"/>
              <w:jc w:val="center"/>
            </w:pPr>
            <w:hyperlink r:id="rId84" w:history="1">
              <w:r w:rsidR="00684078">
                <w:rPr>
                  <w:rStyle w:val="afd"/>
                </w:rPr>
                <w:t>RP-241688</w:t>
              </w:r>
            </w:hyperlink>
          </w:p>
        </w:tc>
        <w:tc>
          <w:tcPr>
            <w:tcW w:w="5199" w:type="dxa"/>
            <w:shd w:val="clear" w:color="auto" w:fill="auto"/>
            <w:vAlign w:val="center"/>
          </w:tcPr>
          <w:p w14:paraId="09600840" w14:textId="77777777" w:rsidR="00591EF2" w:rsidRDefault="00684078">
            <w:pPr>
              <w:autoSpaceDE/>
              <w:autoSpaceDN/>
              <w:adjustRightInd/>
              <w:snapToGrid/>
              <w:spacing w:after="0"/>
              <w:jc w:val="left"/>
              <w:rPr>
                <w:sz w:val="20"/>
                <w:szCs w:val="20"/>
                <w:lang w:eastAsia="zh-CN"/>
              </w:rPr>
            </w:pPr>
            <w:r>
              <w:rPr>
                <w:sz w:val="20"/>
                <w:szCs w:val="20"/>
                <w:lang w:eastAsia="zh-CN"/>
              </w:rPr>
              <w:t>Moderator's summary for offline discussion about Ambient IoT, RAN#104, Shanghai, China, June 17-20, 2024.</w:t>
            </w:r>
          </w:p>
        </w:tc>
        <w:tc>
          <w:tcPr>
            <w:tcW w:w="2020" w:type="dxa"/>
            <w:shd w:val="clear" w:color="auto" w:fill="auto"/>
            <w:vAlign w:val="center"/>
          </w:tcPr>
          <w:p w14:paraId="09600841" w14:textId="77777777" w:rsidR="00591EF2" w:rsidRDefault="00684078">
            <w:pPr>
              <w:autoSpaceDE/>
              <w:autoSpaceDN/>
              <w:adjustRightInd/>
              <w:snapToGrid/>
              <w:spacing w:after="0"/>
              <w:jc w:val="left"/>
              <w:rPr>
                <w:sz w:val="20"/>
                <w:szCs w:val="20"/>
                <w:lang w:eastAsia="zh-CN"/>
              </w:rPr>
            </w:pPr>
            <w:r>
              <w:rPr>
                <w:sz w:val="20"/>
                <w:szCs w:val="20"/>
                <w:lang w:eastAsia="zh-CN"/>
              </w:rPr>
              <w:t>Moderator (RAN1 Vice-Chair)</w:t>
            </w:r>
          </w:p>
        </w:tc>
      </w:tr>
      <w:tr w:rsidR="00591EF2" w14:paraId="09600847" w14:textId="77777777">
        <w:trPr>
          <w:trHeight w:val="657"/>
        </w:trPr>
        <w:tc>
          <w:tcPr>
            <w:tcW w:w="562" w:type="dxa"/>
            <w:vAlign w:val="center"/>
          </w:tcPr>
          <w:p w14:paraId="09600843"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44"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85" w:history="1">
              <w:r w:rsidR="00684078">
                <w:rPr>
                  <w:rStyle w:val="afd"/>
                  <w:b/>
                  <w:bCs/>
                  <w:sz w:val="20"/>
                  <w:szCs w:val="20"/>
                </w:rPr>
                <w:t>R1-2405805</w:t>
              </w:r>
            </w:hyperlink>
          </w:p>
        </w:tc>
        <w:tc>
          <w:tcPr>
            <w:tcW w:w="5199" w:type="dxa"/>
            <w:shd w:val="clear" w:color="auto" w:fill="auto"/>
            <w:vAlign w:val="center"/>
          </w:tcPr>
          <w:p w14:paraId="09600845"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External Carrier Waveform Characteristics for Rel-19 Ambient IoT devices</w:t>
            </w:r>
          </w:p>
        </w:tc>
        <w:tc>
          <w:tcPr>
            <w:tcW w:w="2020" w:type="dxa"/>
            <w:shd w:val="clear" w:color="auto" w:fill="auto"/>
            <w:vAlign w:val="center"/>
          </w:tcPr>
          <w:p w14:paraId="09600846" w14:textId="77777777" w:rsidR="00591EF2" w:rsidRDefault="00684078">
            <w:pPr>
              <w:autoSpaceDE/>
              <w:autoSpaceDN/>
              <w:adjustRightInd/>
              <w:snapToGrid/>
              <w:spacing w:after="0"/>
              <w:jc w:val="left"/>
              <w:rPr>
                <w:rFonts w:eastAsia="宋体"/>
                <w:sz w:val="20"/>
                <w:szCs w:val="20"/>
                <w:lang w:eastAsia="zh-CN"/>
              </w:rPr>
            </w:pPr>
            <w:r>
              <w:rPr>
                <w:sz w:val="20"/>
                <w:szCs w:val="20"/>
              </w:rPr>
              <w:t>FUTUREWEI</w:t>
            </w:r>
          </w:p>
        </w:tc>
      </w:tr>
      <w:tr w:rsidR="00591EF2" w14:paraId="0960084C" w14:textId="77777777">
        <w:trPr>
          <w:trHeight w:val="657"/>
        </w:trPr>
        <w:tc>
          <w:tcPr>
            <w:tcW w:w="562" w:type="dxa"/>
            <w:vAlign w:val="center"/>
          </w:tcPr>
          <w:p w14:paraId="09600848"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49"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86" w:history="1">
              <w:r w:rsidR="00684078">
                <w:rPr>
                  <w:rStyle w:val="afd"/>
                  <w:b/>
                  <w:bCs/>
                  <w:sz w:val="20"/>
                  <w:szCs w:val="20"/>
                </w:rPr>
                <w:t>R1-2405823</w:t>
              </w:r>
            </w:hyperlink>
          </w:p>
        </w:tc>
        <w:tc>
          <w:tcPr>
            <w:tcW w:w="5199" w:type="dxa"/>
            <w:shd w:val="clear" w:color="auto" w:fill="auto"/>
            <w:vAlign w:val="center"/>
          </w:tcPr>
          <w:p w14:paraId="0960084A"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0960084B" w14:textId="77777777" w:rsidR="00591EF2" w:rsidRDefault="00684078">
            <w:pPr>
              <w:autoSpaceDE/>
              <w:autoSpaceDN/>
              <w:adjustRightInd/>
              <w:snapToGrid/>
              <w:spacing w:after="0"/>
              <w:jc w:val="left"/>
              <w:rPr>
                <w:rFonts w:eastAsia="宋体"/>
                <w:sz w:val="20"/>
                <w:szCs w:val="20"/>
                <w:lang w:eastAsia="zh-CN"/>
              </w:rPr>
            </w:pPr>
            <w:r>
              <w:rPr>
                <w:sz w:val="20"/>
                <w:szCs w:val="20"/>
              </w:rPr>
              <w:t>Nokia</w:t>
            </w:r>
          </w:p>
        </w:tc>
      </w:tr>
      <w:tr w:rsidR="00591EF2" w14:paraId="09600851" w14:textId="77777777">
        <w:trPr>
          <w:trHeight w:val="657"/>
        </w:trPr>
        <w:tc>
          <w:tcPr>
            <w:tcW w:w="562" w:type="dxa"/>
            <w:vAlign w:val="center"/>
          </w:tcPr>
          <w:p w14:paraId="0960084D"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4E"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87" w:history="1">
              <w:r w:rsidR="00684078">
                <w:rPr>
                  <w:rStyle w:val="afd"/>
                  <w:b/>
                  <w:bCs/>
                  <w:sz w:val="20"/>
                  <w:szCs w:val="20"/>
                </w:rPr>
                <w:t>R1-2405829</w:t>
              </w:r>
            </w:hyperlink>
          </w:p>
        </w:tc>
        <w:tc>
          <w:tcPr>
            <w:tcW w:w="5199" w:type="dxa"/>
            <w:shd w:val="clear" w:color="auto" w:fill="auto"/>
            <w:vAlign w:val="center"/>
          </w:tcPr>
          <w:p w14:paraId="0960084F"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 wave provided externally to the Ambient IoT device</w:t>
            </w:r>
          </w:p>
        </w:tc>
        <w:tc>
          <w:tcPr>
            <w:tcW w:w="2020" w:type="dxa"/>
            <w:shd w:val="clear" w:color="auto" w:fill="auto"/>
            <w:vAlign w:val="center"/>
          </w:tcPr>
          <w:p w14:paraId="09600850" w14:textId="77777777" w:rsidR="00591EF2" w:rsidRDefault="00684078">
            <w:pPr>
              <w:autoSpaceDE/>
              <w:autoSpaceDN/>
              <w:adjustRightInd/>
              <w:snapToGrid/>
              <w:spacing w:after="0"/>
              <w:jc w:val="left"/>
              <w:rPr>
                <w:rFonts w:eastAsia="宋体"/>
                <w:sz w:val="20"/>
                <w:szCs w:val="20"/>
                <w:lang w:eastAsia="zh-CN"/>
              </w:rPr>
            </w:pPr>
            <w:r>
              <w:rPr>
                <w:sz w:val="20"/>
                <w:szCs w:val="20"/>
              </w:rPr>
              <w:t>Ericsson</w:t>
            </w:r>
          </w:p>
        </w:tc>
      </w:tr>
      <w:tr w:rsidR="00591EF2" w14:paraId="09600856" w14:textId="77777777">
        <w:trPr>
          <w:trHeight w:val="657"/>
        </w:trPr>
        <w:tc>
          <w:tcPr>
            <w:tcW w:w="562" w:type="dxa"/>
            <w:vAlign w:val="center"/>
          </w:tcPr>
          <w:p w14:paraId="09600852"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53"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88" w:history="1">
              <w:r w:rsidR="00684078">
                <w:rPr>
                  <w:rStyle w:val="afd"/>
                  <w:b/>
                  <w:bCs/>
                  <w:sz w:val="20"/>
                  <w:szCs w:val="20"/>
                </w:rPr>
                <w:t>R1-2405855</w:t>
              </w:r>
            </w:hyperlink>
          </w:p>
        </w:tc>
        <w:tc>
          <w:tcPr>
            <w:tcW w:w="5199" w:type="dxa"/>
            <w:shd w:val="clear" w:color="auto" w:fill="auto"/>
            <w:vAlign w:val="center"/>
          </w:tcPr>
          <w:p w14:paraId="09600854" w14:textId="77777777" w:rsidR="00591EF2" w:rsidRDefault="00684078">
            <w:pPr>
              <w:autoSpaceDE/>
              <w:autoSpaceDN/>
              <w:adjustRightInd/>
              <w:snapToGrid/>
              <w:spacing w:after="0"/>
              <w:jc w:val="left"/>
              <w:rPr>
                <w:rFonts w:eastAsia="宋体"/>
                <w:sz w:val="20"/>
                <w:szCs w:val="20"/>
                <w:lang w:eastAsia="zh-CN"/>
              </w:rPr>
            </w:pPr>
            <w:r>
              <w:rPr>
                <w:sz w:val="20"/>
                <w:szCs w:val="20"/>
              </w:rPr>
              <w:t>On external carrier wave for backscattering based Ambient IoT device</w:t>
            </w:r>
          </w:p>
        </w:tc>
        <w:tc>
          <w:tcPr>
            <w:tcW w:w="2020" w:type="dxa"/>
            <w:shd w:val="clear" w:color="auto" w:fill="auto"/>
            <w:vAlign w:val="center"/>
          </w:tcPr>
          <w:p w14:paraId="09600855" w14:textId="77777777" w:rsidR="00591EF2" w:rsidRDefault="00684078">
            <w:pPr>
              <w:autoSpaceDE/>
              <w:autoSpaceDN/>
              <w:adjustRightInd/>
              <w:snapToGrid/>
              <w:spacing w:after="0"/>
              <w:jc w:val="left"/>
              <w:rPr>
                <w:rFonts w:eastAsia="宋体"/>
                <w:sz w:val="20"/>
                <w:szCs w:val="20"/>
                <w:lang w:eastAsia="zh-CN"/>
              </w:rPr>
            </w:pPr>
            <w:r>
              <w:rPr>
                <w:sz w:val="20"/>
                <w:szCs w:val="20"/>
              </w:rPr>
              <w:t>Huawei, HiSilicon</w:t>
            </w:r>
          </w:p>
        </w:tc>
      </w:tr>
      <w:tr w:rsidR="00591EF2" w14:paraId="0960085B" w14:textId="77777777">
        <w:trPr>
          <w:trHeight w:val="657"/>
        </w:trPr>
        <w:tc>
          <w:tcPr>
            <w:tcW w:w="562" w:type="dxa"/>
            <w:vAlign w:val="center"/>
          </w:tcPr>
          <w:p w14:paraId="09600857"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58"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89" w:history="1">
              <w:r w:rsidR="00684078">
                <w:rPr>
                  <w:rStyle w:val="afd"/>
                  <w:b/>
                  <w:bCs/>
                  <w:sz w:val="20"/>
                  <w:szCs w:val="20"/>
                </w:rPr>
                <w:t>R1-2405967</w:t>
              </w:r>
            </w:hyperlink>
          </w:p>
        </w:tc>
        <w:tc>
          <w:tcPr>
            <w:tcW w:w="5199" w:type="dxa"/>
            <w:shd w:val="clear" w:color="auto" w:fill="auto"/>
            <w:vAlign w:val="center"/>
          </w:tcPr>
          <w:p w14:paraId="09600859"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CW waveform characteristics of A-IoT</w:t>
            </w:r>
          </w:p>
        </w:tc>
        <w:tc>
          <w:tcPr>
            <w:tcW w:w="2020" w:type="dxa"/>
            <w:shd w:val="clear" w:color="auto" w:fill="auto"/>
            <w:vAlign w:val="center"/>
          </w:tcPr>
          <w:p w14:paraId="0960085A" w14:textId="77777777" w:rsidR="00591EF2" w:rsidRDefault="00684078">
            <w:pPr>
              <w:autoSpaceDE/>
              <w:autoSpaceDN/>
              <w:adjustRightInd/>
              <w:snapToGrid/>
              <w:spacing w:after="0"/>
              <w:jc w:val="left"/>
              <w:rPr>
                <w:rFonts w:eastAsia="宋体"/>
                <w:sz w:val="20"/>
                <w:szCs w:val="20"/>
                <w:lang w:eastAsia="zh-CN"/>
              </w:rPr>
            </w:pPr>
            <w:r>
              <w:rPr>
                <w:sz w:val="20"/>
                <w:szCs w:val="20"/>
              </w:rPr>
              <w:t>Tejas Networks Limited</w:t>
            </w:r>
          </w:p>
        </w:tc>
      </w:tr>
      <w:tr w:rsidR="00591EF2" w14:paraId="09600860" w14:textId="77777777">
        <w:trPr>
          <w:trHeight w:val="657"/>
        </w:trPr>
        <w:tc>
          <w:tcPr>
            <w:tcW w:w="562" w:type="dxa"/>
            <w:vAlign w:val="center"/>
          </w:tcPr>
          <w:p w14:paraId="0960085C"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5D" w14:textId="77777777" w:rsidR="00591EF2" w:rsidRDefault="008008E2">
            <w:pPr>
              <w:autoSpaceDE/>
              <w:autoSpaceDN/>
              <w:adjustRightInd/>
              <w:snapToGrid/>
              <w:spacing w:after="0"/>
              <w:jc w:val="center"/>
              <w:rPr>
                <w:b/>
                <w:bCs/>
                <w:color w:val="0000FF"/>
                <w:sz w:val="20"/>
                <w:szCs w:val="20"/>
                <w:u w:val="single"/>
              </w:rPr>
            </w:pPr>
            <w:hyperlink r:id="rId90" w:history="1">
              <w:r w:rsidR="00684078">
                <w:rPr>
                  <w:rStyle w:val="afd"/>
                  <w:b/>
                  <w:bCs/>
                  <w:sz w:val="20"/>
                  <w:szCs w:val="20"/>
                </w:rPr>
                <w:t>R1-2405915</w:t>
              </w:r>
            </w:hyperlink>
          </w:p>
        </w:tc>
        <w:tc>
          <w:tcPr>
            <w:tcW w:w="5199" w:type="dxa"/>
            <w:shd w:val="clear" w:color="auto" w:fill="auto"/>
            <w:vAlign w:val="center"/>
          </w:tcPr>
          <w:p w14:paraId="0960085E" w14:textId="77777777" w:rsidR="00591EF2" w:rsidRDefault="00684078">
            <w:pPr>
              <w:autoSpaceDE/>
              <w:autoSpaceDN/>
              <w:adjustRightInd/>
              <w:snapToGrid/>
              <w:spacing w:after="0"/>
              <w:jc w:val="left"/>
              <w:rPr>
                <w:sz w:val="20"/>
                <w:szCs w:val="20"/>
              </w:rPr>
            </w:pPr>
            <w:r>
              <w:rPr>
                <w:sz w:val="20"/>
                <w:szCs w:val="20"/>
              </w:rPr>
              <w:t>Discussion on waveform characteristics of external carrier-wave for Ambient IoT</w:t>
            </w:r>
          </w:p>
        </w:tc>
        <w:tc>
          <w:tcPr>
            <w:tcW w:w="2020" w:type="dxa"/>
            <w:shd w:val="clear" w:color="auto" w:fill="auto"/>
            <w:vAlign w:val="center"/>
          </w:tcPr>
          <w:p w14:paraId="0960085F" w14:textId="77777777" w:rsidR="00591EF2" w:rsidRDefault="00684078">
            <w:pPr>
              <w:autoSpaceDE/>
              <w:autoSpaceDN/>
              <w:adjustRightInd/>
              <w:snapToGrid/>
              <w:spacing w:after="0"/>
              <w:jc w:val="left"/>
              <w:rPr>
                <w:sz w:val="20"/>
                <w:szCs w:val="20"/>
              </w:rPr>
            </w:pPr>
            <w:r>
              <w:rPr>
                <w:sz w:val="20"/>
                <w:szCs w:val="20"/>
              </w:rPr>
              <w:t>Spreadtrum Communications</w:t>
            </w:r>
          </w:p>
        </w:tc>
      </w:tr>
      <w:tr w:rsidR="00591EF2" w14:paraId="09600865" w14:textId="77777777">
        <w:trPr>
          <w:trHeight w:val="657"/>
        </w:trPr>
        <w:tc>
          <w:tcPr>
            <w:tcW w:w="562" w:type="dxa"/>
            <w:vAlign w:val="center"/>
          </w:tcPr>
          <w:p w14:paraId="09600861"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62"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91" w:history="1">
              <w:r w:rsidR="00684078">
                <w:rPr>
                  <w:rStyle w:val="afd"/>
                  <w:b/>
                  <w:bCs/>
                  <w:sz w:val="20"/>
                  <w:szCs w:val="20"/>
                </w:rPr>
                <w:t>R1-2405970</w:t>
              </w:r>
            </w:hyperlink>
          </w:p>
        </w:tc>
        <w:tc>
          <w:tcPr>
            <w:tcW w:w="5199" w:type="dxa"/>
            <w:shd w:val="clear" w:color="auto" w:fill="auto"/>
            <w:vAlign w:val="center"/>
          </w:tcPr>
          <w:p w14:paraId="09600863"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external carrier-wave for Ambient IoT</w:t>
            </w:r>
          </w:p>
        </w:tc>
        <w:tc>
          <w:tcPr>
            <w:tcW w:w="2020" w:type="dxa"/>
            <w:shd w:val="clear" w:color="auto" w:fill="auto"/>
            <w:vAlign w:val="center"/>
          </w:tcPr>
          <w:p w14:paraId="09600864" w14:textId="77777777" w:rsidR="00591EF2" w:rsidRDefault="00684078">
            <w:pPr>
              <w:autoSpaceDE/>
              <w:autoSpaceDN/>
              <w:adjustRightInd/>
              <w:snapToGrid/>
              <w:spacing w:after="0"/>
              <w:jc w:val="left"/>
              <w:rPr>
                <w:rFonts w:eastAsia="宋体"/>
                <w:sz w:val="20"/>
                <w:szCs w:val="20"/>
                <w:lang w:eastAsia="zh-CN"/>
              </w:rPr>
            </w:pPr>
            <w:r>
              <w:rPr>
                <w:sz w:val="20"/>
                <w:szCs w:val="20"/>
              </w:rPr>
              <w:t>TCL</w:t>
            </w:r>
          </w:p>
        </w:tc>
      </w:tr>
      <w:tr w:rsidR="00591EF2" w14:paraId="0960086A" w14:textId="77777777">
        <w:trPr>
          <w:trHeight w:val="657"/>
        </w:trPr>
        <w:tc>
          <w:tcPr>
            <w:tcW w:w="562" w:type="dxa"/>
            <w:vAlign w:val="center"/>
          </w:tcPr>
          <w:p w14:paraId="09600866"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67"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92" w:history="1">
              <w:r w:rsidR="00684078">
                <w:rPr>
                  <w:rStyle w:val="afd"/>
                  <w:b/>
                  <w:bCs/>
                  <w:sz w:val="20"/>
                  <w:szCs w:val="20"/>
                </w:rPr>
                <w:t>R1-2405992</w:t>
              </w:r>
            </w:hyperlink>
          </w:p>
        </w:tc>
        <w:tc>
          <w:tcPr>
            <w:tcW w:w="5199" w:type="dxa"/>
            <w:shd w:val="clear" w:color="auto" w:fill="auto"/>
            <w:vAlign w:val="center"/>
          </w:tcPr>
          <w:p w14:paraId="09600868"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14:paraId="09600869" w14:textId="77777777" w:rsidR="00591EF2" w:rsidRDefault="00684078">
            <w:pPr>
              <w:autoSpaceDE/>
              <w:autoSpaceDN/>
              <w:adjustRightInd/>
              <w:snapToGrid/>
              <w:spacing w:after="0"/>
              <w:jc w:val="left"/>
              <w:rPr>
                <w:rFonts w:eastAsia="宋体"/>
                <w:sz w:val="20"/>
                <w:szCs w:val="20"/>
                <w:lang w:eastAsia="zh-CN"/>
              </w:rPr>
            </w:pPr>
            <w:r>
              <w:rPr>
                <w:sz w:val="20"/>
                <w:szCs w:val="20"/>
              </w:rPr>
              <w:t>CMCC</w:t>
            </w:r>
          </w:p>
        </w:tc>
      </w:tr>
      <w:tr w:rsidR="00591EF2" w14:paraId="0960086F" w14:textId="77777777">
        <w:trPr>
          <w:trHeight w:val="657"/>
        </w:trPr>
        <w:tc>
          <w:tcPr>
            <w:tcW w:w="562" w:type="dxa"/>
            <w:vAlign w:val="center"/>
          </w:tcPr>
          <w:p w14:paraId="0960086B"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6C"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93" w:history="1">
              <w:r w:rsidR="00684078">
                <w:rPr>
                  <w:rStyle w:val="afd"/>
                  <w:b/>
                  <w:bCs/>
                  <w:sz w:val="20"/>
                  <w:szCs w:val="20"/>
                </w:rPr>
                <w:t>R1-2406013</w:t>
              </w:r>
            </w:hyperlink>
          </w:p>
        </w:tc>
        <w:tc>
          <w:tcPr>
            <w:tcW w:w="5199" w:type="dxa"/>
            <w:shd w:val="clear" w:color="auto" w:fill="auto"/>
            <w:vAlign w:val="center"/>
          </w:tcPr>
          <w:p w14:paraId="0960086D" w14:textId="77777777" w:rsidR="00591EF2" w:rsidRDefault="00684078">
            <w:pPr>
              <w:autoSpaceDE/>
              <w:autoSpaceDN/>
              <w:adjustRightInd/>
              <w:snapToGrid/>
              <w:spacing w:after="0"/>
              <w:jc w:val="left"/>
              <w:rPr>
                <w:rFonts w:eastAsia="宋体"/>
                <w:sz w:val="20"/>
                <w:szCs w:val="20"/>
                <w:lang w:eastAsia="zh-CN"/>
              </w:rPr>
            </w:pPr>
            <w:r>
              <w:rPr>
                <w:sz w:val="20"/>
                <w:szCs w:val="20"/>
              </w:rPr>
              <w:t>Discussions on waveform characteristics of carrier-wave for A-IoT</w:t>
            </w:r>
          </w:p>
        </w:tc>
        <w:tc>
          <w:tcPr>
            <w:tcW w:w="2020" w:type="dxa"/>
            <w:shd w:val="clear" w:color="auto" w:fill="auto"/>
            <w:vAlign w:val="center"/>
          </w:tcPr>
          <w:p w14:paraId="0960086E" w14:textId="77777777" w:rsidR="00591EF2" w:rsidRDefault="00684078">
            <w:pPr>
              <w:autoSpaceDE/>
              <w:autoSpaceDN/>
              <w:adjustRightInd/>
              <w:snapToGrid/>
              <w:spacing w:after="0"/>
              <w:jc w:val="left"/>
              <w:rPr>
                <w:rFonts w:eastAsia="宋体"/>
                <w:sz w:val="20"/>
                <w:szCs w:val="20"/>
                <w:lang w:eastAsia="zh-CN"/>
              </w:rPr>
            </w:pPr>
            <w:r>
              <w:rPr>
                <w:sz w:val="20"/>
                <w:szCs w:val="20"/>
              </w:rPr>
              <w:t>Intel Corporation</w:t>
            </w:r>
          </w:p>
        </w:tc>
      </w:tr>
      <w:tr w:rsidR="00591EF2" w14:paraId="09600874" w14:textId="77777777">
        <w:trPr>
          <w:trHeight w:val="657"/>
        </w:trPr>
        <w:tc>
          <w:tcPr>
            <w:tcW w:w="562" w:type="dxa"/>
            <w:vAlign w:val="center"/>
          </w:tcPr>
          <w:p w14:paraId="09600870"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71"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94" w:history="1">
              <w:r w:rsidR="00684078">
                <w:rPr>
                  <w:rStyle w:val="afd"/>
                  <w:b/>
                  <w:bCs/>
                  <w:sz w:val="20"/>
                  <w:szCs w:val="20"/>
                </w:rPr>
                <w:t>R1-2406073</w:t>
              </w:r>
            </w:hyperlink>
          </w:p>
        </w:tc>
        <w:tc>
          <w:tcPr>
            <w:tcW w:w="5199" w:type="dxa"/>
            <w:shd w:val="clear" w:color="auto" w:fill="auto"/>
            <w:vAlign w:val="center"/>
          </w:tcPr>
          <w:p w14:paraId="09600872"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external carrier wave for Ambient IoT</w:t>
            </w:r>
          </w:p>
        </w:tc>
        <w:tc>
          <w:tcPr>
            <w:tcW w:w="2020" w:type="dxa"/>
            <w:shd w:val="clear" w:color="auto" w:fill="auto"/>
            <w:vAlign w:val="center"/>
          </w:tcPr>
          <w:p w14:paraId="09600873" w14:textId="77777777" w:rsidR="00591EF2" w:rsidRDefault="00684078">
            <w:pPr>
              <w:autoSpaceDE/>
              <w:autoSpaceDN/>
              <w:adjustRightInd/>
              <w:snapToGrid/>
              <w:spacing w:after="0"/>
              <w:jc w:val="left"/>
              <w:rPr>
                <w:rFonts w:eastAsia="宋体"/>
                <w:sz w:val="20"/>
                <w:szCs w:val="20"/>
                <w:lang w:eastAsia="zh-CN"/>
              </w:rPr>
            </w:pPr>
            <w:r>
              <w:rPr>
                <w:sz w:val="20"/>
                <w:szCs w:val="20"/>
              </w:rPr>
              <w:t>Lenovo</w:t>
            </w:r>
          </w:p>
        </w:tc>
      </w:tr>
      <w:tr w:rsidR="00591EF2" w14:paraId="09600879" w14:textId="77777777">
        <w:trPr>
          <w:trHeight w:val="657"/>
        </w:trPr>
        <w:tc>
          <w:tcPr>
            <w:tcW w:w="562" w:type="dxa"/>
            <w:vAlign w:val="center"/>
          </w:tcPr>
          <w:p w14:paraId="09600875"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76"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95" w:history="1">
              <w:r w:rsidR="00684078">
                <w:rPr>
                  <w:rStyle w:val="afd"/>
                  <w:b/>
                  <w:bCs/>
                  <w:sz w:val="20"/>
                  <w:szCs w:val="20"/>
                </w:rPr>
                <w:t>R1-2406094</w:t>
              </w:r>
            </w:hyperlink>
          </w:p>
        </w:tc>
        <w:tc>
          <w:tcPr>
            <w:tcW w:w="5199" w:type="dxa"/>
            <w:shd w:val="clear" w:color="auto" w:fill="auto"/>
            <w:vAlign w:val="center"/>
          </w:tcPr>
          <w:p w14:paraId="09600877"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14:paraId="09600878" w14:textId="77777777" w:rsidR="00591EF2" w:rsidRDefault="00684078">
            <w:pPr>
              <w:autoSpaceDE/>
              <w:autoSpaceDN/>
              <w:adjustRightInd/>
              <w:snapToGrid/>
              <w:spacing w:after="0"/>
              <w:jc w:val="left"/>
              <w:rPr>
                <w:rFonts w:eastAsia="宋体"/>
                <w:sz w:val="20"/>
                <w:szCs w:val="20"/>
                <w:lang w:eastAsia="zh-CN"/>
              </w:rPr>
            </w:pPr>
            <w:r>
              <w:rPr>
                <w:sz w:val="20"/>
                <w:szCs w:val="20"/>
              </w:rPr>
              <w:t>China Telecom</w:t>
            </w:r>
          </w:p>
        </w:tc>
      </w:tr>
      <w:tr w:rsidR="00591EF2" w14:paraId="0960087E" w14:textId="77777777">
        <w:trPr>
          <w:trHeight w:val="657"/>
        </w:trPr>
        <w:tc>
          <w:tcPr>
            <w:tcW w:w="562" w:type="dxa"/>
            <w:vAlign w:val="center"/>
          </w:tcPr>
          <w:p w14:paraId="0960087A"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7B"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96" w:history="1">
              <w:r w:rsidR="00684078">
                <w:rPr>
                  <w:rStyle w:val="afd"/>
                  <w:b/>
                  <w:bCs/>
                  <w:sz w:val="20"/>
                  <w:szCs w:val="20"/>
                </w:rPr>
                <w:t>R1-2406144</w:t>
              </w:r>
            </w:hyperlink>
          </w:p>
        </w:tc>
        <w:tc>
          <w:tcPr>
            <w:tcW w:w="5199" w:type="dxa"/>
            <w:shd w:val="clear" w:color="auto" w:fill="auto"/>
            <w:vAlign w:val="center"/>
          </w:tcPr>
          <w:p w14:paraId="0960087C"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0960087D" w14:textId="77777777" w:rsidR="00591EF2" w:rsidRDefault="00684078">
            <w:pPr>
              <w:autoSpaceDE/>
              <w:autoSpaceDN/>
              <w:adjustRightInd/>
              <w:snapToGrid/>
              <w:spacing w:after="0"/>
              <w:jc w:val="left"/>
              <w:rPr>
                <w:rFonts w:eastAsia="宋体"/>
                <w:sz w:val="20"/>
                <w:szCs w:val="20"/>
                <w:lang w:eastAsia="zh-CN"/>
              </w:rPr>
            </w:pPr>
            <w:r>
              <w:rPr>
                <w:sz w:val="20"/>
                <w:szCs w:val="20"/>
              </w:rPr>
              <w:t>Semtech Neuchatel SA</w:t>
            </w:r>
          </w:p>
        </w:tc>
      </w:tr>
      <w:tr w:rsidR="00591EF2" w14:paraId="09600883" w14:textId="77777777">
        <w:trPr>
          <w:trHeight w:val="657"/>
        </w:trPr>
        <w:tc>
          <w:tcPr>
            <w:tcW w:w="562" w:type="dxa"/>
            <w:vAlign w:val="center"/>
          </w:tcPr>
          <w:p w14:paraId="0960087F"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80"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97" w:history="1">
              <w:r w:rsidR="00684078">
                <w:rPr>
                  <w:rStyle w:val="afd"/>
                  <w:b/>
                  <w:bCs/>
                  <w:sz w:val="20"/>
                  <w:szCs w:val="20"/>
                </w:rPr>
                <w:t>R1-2406189</w:t>
              </w:r>
            </w:hyperlink>
          </w:p>
        </w:tc>
        <w:tc>
          <w:tcPr>
            <w:tcW w:w="5199" w:type="dxa"/>
            <w:shd w:val="clear" w:color="auto" w:fill="auto"/>
            <w:vAlign w:val="center"/>
          </w:tcPr>
          <w:p w14:paraId="09600881"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CW waveform and interference handling at AIoT UL receiver</w:t>
            </w:r>
          </w:p>
        </w:tc>
        <w:tc>
          <w:tcPr>
            <w:tcW w:w="2020" w:type="dxa"/>
            <w:shd w:val="clear" w:color="auto" w:fill="auto"/>
            <w:vAlign w:val="center"/>
          </w:tcPr>
          <w:p w14:paraId="09600882" w14:textId="77777777" w:rsidR="00591EF2" w:rsidRDefault="00684078">
            <w:pPr>
              <w:autoSpaceDE/>
              <w:autoSpaceDN/>
              <w:adjustRightInd/>
              <w:snapToGrid/>
              <w:spacing w:after="0"/>
              <w:jc w:val="left"/>
              <w:rPr>
                <w:rFonts w:eastAsia="宋体"/>
                <w:sz w:val="20"/>
                <w:szCs w:val="20"/>
                <w:lang w:eastAsia="zh-CN"/>
              </w:rPr>
            </w:pPr>
            <w:r>
              <w:rPr>
                <w:sz w:val="20"/>
                <w:szCs w:val="20"/>
              </w:rPr>
              <w:t>vivo</w:t>
            </w:r>
          </w:p>
        </w:tc>
      </w:tr>
      <w:tr w:rsidR="00591EF2" w14:paraId="09600888" w14:textId="77777777">
        <w:trPr>
          <w:trHeight w:val="657"/>
        </w:trPr>
        <w:tc>
          <w:tcPr>
            <w:tcW w:w="562" w:type="dxa"/>
            <w:vAlign w:val="center"/>
          </w:tcPr>
          <w:p w14:paraId="09600884"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85"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98" w:history="1">
              <w:r w:rsidR="00684078">
                <w:rPr>
                  <w:rStyle w:val="afd"/>
                  <w:b/>
                  <w:bCs/>
                  <w:sz w:val="20"/>
                  <w:szCs w:val="20"/>
                </w:rPr>
                <w:t>R1-2406245</w:t>
              </w:r>
            </w:hyperlink>
          </w:p>
        </w:tc>
        <w:tc>
          <w:tcPr>
            <w:tcW w:w="5199" w:type="dxa"/>
            <w:shd w:val="clear" w:color="auto" w:fill="auto"/>
            <w:vAlign w:val="center"/>
          </w:tcPr>
          <w:p w14:paraId="09600886"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A-IoT device</w:t>
            </w:r>
          </w:p>
        </w:tc>
        <w:tc>
          <w:tcPr>
            <w:tcW w:w="2020" w:type="dxa"/>
            <w:shd w:val="clear" w:color="auto" w:fill="auto"/>
            <w:vAlign w:val="center"/>
          </w:tcPr>
          <w:p w14:paraId="09600887" w14:textId="77777777" w:rsidR="00591EF2" w:rsidRDefault="00684078">
            <w:pPr>
              <w:autoSpaceDE/>
              <w:autoSpaceDN/>
              <w:adjustRightInd/>
              <w:snapToGrid/>
              <w:spacing w:after="0"/>
              <w:jc w:val="left"/>
              <w:rPr>
                <w:rFonts w:eastAsia="宋体"/>
                <w:sz w:val="20"/>
                <w:szCs w:val="20"/>
                <w:lang w:eastAsia="zh-CN"/>
              </w:rPr>
            </w:pPr>
            <w:r>
              <w:rPr>
                <w:sz w:val="20"/>
                <w:szCs w:val="20"/>
              </w:rPr>
              <w:t>OPPO</w:t>
            </w:r>
          </w:p>
        </w:tc>
      </w:tr>
      <w:tr w:rsidR="00591EF2" w14:paraId="0960088D" w14:textId="77777777">
        <w:trPr>
          <w:trHeight w:val="657"/>
        </w:trPr>
        <w:tc>
          <w:tcPr>
            <w:tcW w:w="562" w:type="dxa"/>
            <w:vAlign w:val="center"/>
          </w:tcPr>
          <w:p w14:paraId="09600889"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8A"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99" w:history="1">
              <w:r w:rsidR="00684078">
                <w:rPr>
                  <w:rStyle w:val="afd"/>
                  <w:b/>
                  <w:bCs/>
                  <w:sz w:val="20"/>
                  <w:szCs w:val="20"/>
                </w:rPr>
                <w:t>R1-2406291</w:t>
              </w:r>
            </w:hyperlink>
          </w:p>
        </w:tc>
        <w:tc>
          <w:tcPr>
            <w:tcW w:w="5199" w:type="dxa"/>
            <w:shd w:val="clear" w:color="auto" w:fill="auto"/>
            <w:vAlign w:val="center"/>
          </w:tcPr>
          <w:p w14:paraId="0960088B"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w:t>
            </w:r>
          </w:p>
        </w:tc>
        <w:tc>
          <w:tcPr>
            <w:tcW w:w="2020" w:type="dxa"/>
            <w:shd w:val="clear" w:color="auto" w:fill="auto"/>
            <w:vAlign w:val="center"/>
          </w:tcPr>
          <w:p w14:paraId="0960088C" w14:textId="77777777" w:rsidR="00591EF2" w:rsidRDefault="00684078">
            <w:pPr>
              <w:autoSpaceDE/>
              <w:autoSpaceDN/>
              <w:adjustRightInd/>
              <w:snapToGrid/>
              <w:spacing w:after="0"/>
              <w:jc w:val="left"/>
              <w:rPr>
                <w:rFonts w:eastAsia="宋体"/>
                <w:sz w:val="20"/>
                <w:szCs w:val="20"/>
                <w:lang w:eastAsia="zh-CN"/>
              </w:rPr>
            </w:pPr>
            <w:r>
              <w:rPr>
                <w:sz w:val="20"/>
                <w:szCs w:val="20"/>
              </w:rPr>
              <w:t>Xiaomi</w:t>
            </w:r>
          </w:p>
        </w:tc>
      </w:tr>
      <w:tr w:rsidR="00591EF2" w14:paraId="09600892" w14:textId="77777777">
        <w:trPr>
          <w:trHeight w:val="657"/>
        </w:trPr>
        <w:tc>
          <w:tcPr>
            <w:tcW w:w="562" w:type="dxa"/>
            <w:vAlign w:val="center"/>
          </w:tcPr>
          <w:p w14:paraId="0960088E"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8F"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100" w:history="1">
              <w:r w:rsidR="00684078">
                <w:rPr>
                  <w:rStyle w:val="afd"/>
                  <w:b/>
                  <w:bCs/>
                  <w:sz w:val="20"/>
                  <w:szCs w:val="20"/>
                </w:rPr>
                <w:t>R1-2406318</w:t>
              </w:r>
            </w:hyperlink>
          </w:p>
        </w:tc>
        <w:tc>
          <w:tcPr>
            <w:tcW w:w="5199" w:type="dxa"/>
            <w:shd w:val="clear" w:color="auto" w:fill="auto"/>
            <w:vAlign w:val="center"/>
          </w:tcPr>
          <w:p w14:paraId="09600890" w14:textId="77777777" w:rsidR="00591EF2" w:rsidRDefault="00684078">
            <w:pPr>
              <w:autoSpaceDE/>
              <w:autoSpaceDN/>
              <w:adjustRightInd/>
              <w:snapToGrid/>
              <w:spacing w:after="0"/>
              <w:jc w:val="left"/>
              <w:rPr>
                <w:rFonts w:eastAsia="宋体"/>
                <w:sz w:val="20"/>
                <w:szCs w:val="20"/>
                <w:lang w:eastAsia="zh-CN"/>
              </w:rPr>
            </w:pPr>
            <w:r>
              <w:rPr>
                <w:sz w:val="20"/>
                <w:szCs w:val="20"/>
              </w:rPr>
              <w:t>Analyses on interference between AIoT and NR</w:t>
            </w:r>
          </w:p>
        </w:tc>
        <w:tc>
          <w:tcPr>
            <w:tcW w:w="2020" w:type="dxa"/>
            <w:shd w:val="clear" w:color="auto" w:fill="auto"/>
            <w:vAlign w:val="center"/>
          </w:tcPr>
          <w:p w14:paraId="09600891" w14:textId="77777777" w:rsidR="00591EF2" w:rsidRDefault="00684078">
            <w:pPr>
              <w:autoSpaceDE/>
              <w:autoSpaceDN/>
              <w:adjustRightInd/>
              <w:snapToGrid/>
              <w:spacing w:after="0"/>
              <w:jc w:val="left"/>
              <w:rPr>
                <w:rFonts w:eastAsia="宋体"/>
                <w:sz w:val="20"/>
                <w:szCs w:val="20"/>
                <w:lang w:eastAsia="zh-CN"/>
              </w:rPr>
            </w:pPr>
            <w:r>
              <w:rPr>
                <w:sz w:val="20"/>
                <w:szCs w:val="20"/>
              </w:rPr>
              <w:t>Fujitsu</w:t>
            </w:r>
          </w:p>
        </w:tc>
      </w:tr>
      <w:tr w:rsidR="00591EF2" w14:paraId="09600897" w14:textId="77777777">
        <w:trPr>
          <w:trHeight w:val="657"/>
        </w:trPr>
        <w:tc>
          <w:tcPr>
            <w:tcW w:w="562" w:type="dxa"/>
            <w:vAlign w:val="center"/>
          </w:tcPr>
          <w:p w14:paraId="09600893"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94"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101" w:history="1">
              <w:r w:rsidR="00684078">
                <w:rPr>
                  <w:rStyle w:val="afd"/>
                  <w:b/>
                  <w:bCs/>
                  <w:sz w:val="20"/>
                  <w:szCs w:val="20"/>
                </w:rPr>
                <w:t>R1-2406375</w:t>
              </w:r>
            </w:hyperlink>
          </w:p>
        </w:tc>
        <w:tc>
          <w:tcPr>
            <w:tcW w:w="5199" w:type="dxa"/>
            <w:shd w:val="clear" w:color="auto" w:fill="auto"/>
            <w:vAlign w:val="center"/>
          </w:tcPr>
          <w:p w14:paraId="09600895"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the waveform characteristics of carrier-wave for the Ambient IoT device</w:t>
            </w:r>
          </w:p>
        </w:tc>
        <w:tc>
          <w:tcPr>
            <w:tcW w:w="2020" w:type="dxa"/>
            <w:shd w:val="clear" w:color="auto" w:fill="auto"/>
            <w:vAlign w:val="center"/>
          </w:tcPr>
          <w:p w14:paraId="09600896" w14:textId="77777777" w:rsidR="00591EF2" w:rsidRDefault="00684078">
            <w:pPr>
              <w:autoSpaceDE/>
              <w:autoSpaceDN/>
              <w:adjustRightInd/>
              <w:snapToGrid/>
              <w:spacing w:after="0"/>
              <w:jc w:val="left"/>
              <w:rPr>
                <w:rFonts w:eastAsia="宋体"/>
                <w:sz w:val="20"/>
                <w:szCs w:val="20"/>
                <w:lang w:eastAsia="zh-CN"/>
              </w:rPr>
            </w:pPr>
            <w:r>
              <w:rPr>
                <w:sz w:val="20"/>
                <w:szCs w:val="20"/>
              </w:rPr>
              <w:t>CATT</w:t>
            </w:r>
          </w:p>
        </w:tc>
      </w:tr>
      <w:tr w:rsidR="00591EF2" w14:paraId="0960089C" w14:textId="77777777">
        <w:trPr>
          <w:trHeight w:val="657"/>
        </w:trPr>
        <w:tc>
          <w:tcPr>
            <w:tcW w:w="562" w:type="dxa"/>
            <w:vAlign w:val="center"/>
          </w:tcPr>
          <w:p w14:paraId="09600898"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99"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102" w:history="1">
              <w:r w:rsidR="00684078">
                <w:rPr>
                  <w:rStyle w:val="afd"/>
                  <w:b/>
                  <w:bCs/>
                  <w:sz w:val="20"/>
                  <w:szCs w:val="20"/>
                </w:rPr>
                <w:t>R1-2406408</w:t>
              </w:r>
            </w:hyperlink>
          </w:p>
        </w:tc>
        <w:tc>
          <w:tcPr>
            <w:tcW w:w="5199" w:type="dxa"/>
            <w:shd w:val="clear" w:color="auto" w:fill="auto"/>
            <w:vAlign w:val="center"/>
          </w:tcPr>
          <w:p w14:paraId="0960089A"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carrier wave for Ambient IoT</w:t>
            </w:r>
          </w:p>
        </w:tc>
        <w:tc>
          <w:tcPr>
            <w:tcW w:w="2020" w:type="dxa"/>
            <w:shd w:val="clear" w:color="auto" w:fill="auto"/>
            <w:vAlign w:val="center"/>
          </w:tcPr>
          <w:p w14:paraId="0960089B" w14:textId="77777777" w:rsidR="00591EF2" w:rsidRDefault="00684078">
            <w:pPr>
              <w:autoSpaceDE/>
              <w:autoSpaceDN/>
              <w:adjustRightInd/>
              <w:snapToGrid/>
              <w:spacing w:after="0"/>
              <w:jc w:val="left"/>
              <w:rPr>
                <w:rFonts w:eastAsia="宋体"/>
                <w:sz w:val="20"/>
                <w:szCs w:val="20"/>
                <w:lang w:eastAsia="zh-CN"/>
              </w:rPr>
            </w:pPr>
            <w:r>
              <w:rPr>
                <w:sz w:val="20"/>
                <w:szCs w:val="20"/>
              </w:rPr>
              <w:t>ZTE Corporation, Sanechips</w:t>
            </w:r>
          </w:p>
        </w:tc>
      </w:tr>
      <w:tr w:rsidR="00591EF2" w14:paraId="096008A1" w14:textId="77777777">
        <w:trPr>
          <w:trHeight w:val="657"/>
        </w:trPr>
        <w:tc>
          <w:tcPr>
            <w:tcW w:w="562" w:type="dxa"/>
            <w:vAlign w:val="center"/>
          </w:tcPr>
          <w:p w14:paraId="0960089D"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9E"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103" w:history="1">
              <w:r w:rsidR="00684078">
                <w:rPr>
                  <w:rStyle w:val="afd"/>
                  <w:b/>
                  <w:bCs/>
                  <w:sz w:val="20"/>
                  <w:szCs w:val="20"/>
                </w:rPr>
                <w:t>R1-2406430</w:t>
              </w:r>
            </w:hyperlink>
          </w:p>
        </w:tc>
        <w:tc>
          <w:tcPr>
            <w:tcW w:w="5199" w:type="dxa"/>
            <w:shd w:val="clear" w:color="auto" w:fill="auto"/>
            <w:vAlign w:val="center"/>
          </w:tcPr>
          <w:p w14:paraId="0960089F"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 for Ambient IoT device</w:t>
            </w:r>
          </w:p>
        </w:tc>
        <w:tc>
          <w:tcPr>
            <w:tcW w:w="2020" w:type="dxa"/>
            <w:shd w:val="clear" w:color="auto" w:fill="auto"/>
            <w:vAlign w:val="center"/>
          </w:tcPr>
          <w:p w14:paraId="096008A0" w14:textId="77777777" w:rsidR="00591EF2" w:rsidRDefault="00684078">
            <w:pPr>
              <w:autoSpaceDE/>
              <w:autoSpaceDN/>
              <w:adjustRightInd/>
              <w:snapToGrid/>
              <w:spacing w:after="0"/>
              <w:jc w:val="left"/>
              <w:rPr>
                <w:rFonts w:eastAsia="宋体"/>
                <w:sz w:val="20"/>
                <w:szCs w:val="20"/>
                <w:lang w:eastAsia="zh-CN"/>
              </w:rPr>
            </w:pPr>
            <w:r>
              <w:rPr>
                <w:sz w:val="20"/>
                <w:szCs w:val="20"/>
              </w:rPr>
              <w:t>Panasonic</w:t>
            </w:r>
          </w:p>
        </w:tc>
      </w:tr>
      <w:tr w:rsidR="00591EF2" w14:paraId="096008A6" w14:textId="77777777">
        <w:trPr>
          <w:trHeight w:val="657"/>
        </w:trPr>
        <w:tc>
          <w:tcPr>
            <w:tcW w:w="562" w:type="dxa"/>
            <w:vAlign w:val="center"/>
          </w:tcPr>
          <w:p w14:paraId="096008A2"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A3"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104" w:history="1">
              <w:r w:rsidR="00684078">
                <w:rPr>
                  <w:rStyle w:val="afd"/>
                  <w:b/>
                  <w:bCs/>
                  <w:sz w:val="20"/>
                  <w:szCs w:val="20"/>
                </w:rPr>
                <w:t>R1-2406560</w:t>
              </w:r>
            </w:hyperlink>
          </w:p>
        </w:tc>
        <w:tc>
          <w:tcPr>
            <w:tcW w:w="5199" w:type="dxa"/>
            <w:shd w:val="clear" w:color="auto" w:fill="auto"/>
            <w:vAlign w:val="center"/>
          </w:tcPr>
          <w:p w14:paraId="096008A4"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the waveform of carrier-wave for the Ambient IoT</w:t>
            </w:r>
          </w:p>
        </w:tc>
        <w:tc>
          <w:tcPr>
            <w:tcW w:w="2020" w:type="dxa"/>
            <w:shd w:val="clear" w:color="auto" w:fill="auto"/>
            <w:vAlign w:val="center"/>
          </w:tcPr>
          <w:p w14:paraId="096008A5" w14:textId="77777777" w:rsidR="00591EF2" w:rsidRDefault="00684078">
            <w:pPr>
              <w:autoSpaceDE/>
              <w:autoSpaceDN/>
              <w:adjustRightInd/>
              <w:snapToGrid/>
              <w:spacing w:after="0"/>
              <w:jc w:val="left"/>
              <w:rPr>
                <w:rFonts w:eastAsia="宋体"/>
                <w:sz w:val="20"/>
                <w:szCs w:val="20"/>
                <w:lang w:eastAsia="zh-CN"/>
              </w:rPr>
            </w:pPr>
            <w:r>
              <w:rPr>
                <w:sz w:val="20"/>
                <w:szCs w:val="20"/>
              </w:rPr>
              <w:t>NEC</w:t>
            </w:r>
          </w:p>
        </w:tc>
      </w:tr>
      <w:tr w:rsidR="00591EF2" w14:paraId="096008AB" w14:textId="77777777">
        <w:trPr>
          <w:trHeight w:val="657"/>
        </w:trPr>
        <w:tc>
          <w:tcPr>
            <w:tcW w:w="562" w:type="dxa"/>
            <w:vAlign w:val="center"/>
          </w:tcPr>
          <w:p w14:paraId="096008A7"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A8"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105" w:history="1">
              <w:r w:rsidR="00684078">
                <w:rPr>
                  <w:rStyle w:val="afd"/>
                  <w:b/>
                  <w:bCs/>
                  <w:sz w:val="20"/>
                  <w:szCs w:val="20"/>
                </w:rPr>
                <w:t>R1-2406607</w:t>
              </w:r>
            </w:hyperlink>
          </w:p>
        </w:tc>
        <w:tc>
          <w:tcPr>
            <w:tcW w:w="5199" w:type="dxa"/>
            <w:shd w:val="clear" w:color="auto" w:fill="auto"/>
            <w:vAlign w:val="center"/>
          </w:tcPr>
          <w:p w14:paraId="096008A9" w14:textId="77777777" w:rsidR="00591EF2" w:rsidRDefault="00684078">
            <w:pPr>
              <w:autoSpaceDE/>
              <w:autoSpaceDN/>
              <w:adjustRightInd/>
              <w:snapToGrid/>
              <w:spacing w:after="0"/>
              <w:jc w:val="left"/>
              <w:rPr>
                <w:rFonts w:eastAsia="宋体"/>
                <w:sz w:val="20"/>
                <w:szCs w:val="20"/>
                <w:lang w:eastAsia="zh-CN"/>
              </w:rPr>
            </w:pPr>
            <w:r>
              <w:rPr>
                <w:sz w:val="20"/>
                <w:szCs w:val="20"/>
              </w:rPr>
              <w:t>Considerations on carrier-wave transmission for Ambient IoT</w:t>
            </w:r>
          </w:p>
        </w:tc>
        <w:tc>
          <w:tcPr>
            <w:tcW w:w="2020" w:type="dxa"/>
            <w:shd w:val="clear" w:color="auto" w:fill="auto"/>
            <w:vAlign w:val="center"/>
          </w:tcPr>
          <w:p w14:paraId="096008AA" w14:textId="77777777" w:rsidR="00591EF2" w:rsidRDefault="00684078">
            <w:pPr>
              <w:autoSpaceDE/>
              <w:autoSpaceDN/>
              <w:adjustRightInd/>
              <w:snapToGrid/>
              <w:spacing w:after="0"/>
              <w:jc w:val="left"/>
              <w:rPr>
                <w:rFonts w:eastAsia="宋体"/>
                <w:sz w:val="20"/>
                <w:szCs w:val="20"/>
                <w:lang w:eastAsia="zh-CN"/>
              </w:rPr>
            </w:pPr>
            <w:r>
              <w:rPr>
                <w:sz w:val="20"/>
                <w:szCs w:val="20"/>
              </w:rPr>
              <w:t>LG Electronics</w:t>
            </w:r>
          </w:p>
        </w:tc>
      </w:tr>
      <w:tr w:rsidR="00591EF2" w14:paraId="096008B0" w14:textId="77777777">
        <w:trPr>
          <w:trHeight w:val="657"/>
        </w:trPr>
        <w:tc>
          <w:tcPr>
            <w:tcW w:w="562" w:type="dxa"/>
            <w:vAlign w:val="center"/>
          </w:tcPr>
          <w:p w14:paraId="096008AC"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AD"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106" w:history="1">
              <w:r w:rsidR="00684078">
                <w:rPr>
                  <w:rStyle w:val="afd"/>
                  <w:b/>
                  <w:bCs/>
                  <w:sz w:val="20"/>
                  <w:szCs w:val="20"/>
                </w:rPr>
                <w:t>R1-2406657</w:t>
              </w:r>
            </w:hyperlink>
          </w:p>
        </w:tc>
        <w:tc>
          <w:tcPr>
            <w:tcW w:w="5199" w:type="dxa"/>
            <w:shd w:val="clear" w:color="auto" w:fill="auto"/>
            <w:vAlign w:val="center"/>
          </w:tcPr>
          <w:p w14:paraId="096008AE" w14:textId="77777777" w:rsidR="00591EF2" w:rsidRDefault="00684078">
            <w:pPr>
              <w:autoSpaceDE/>
              <w:autoSpaceDN/>
              <w:adjustRightInd/>
              <w:snapToGrid/>
              <w:spacing w:after="0"/>
              <w:jc w:val="left"/>
              <w:rPr>
                <w:rFonts w:eastAsia="宋体"/>
                <w:sz w:val="20"/>
                <w:szCs w:val="20"/>
                <w:lang w:eastAsia="zh-CN"/>
              </w:rPr>
            </w:pPr>
            <w:r>
              <w:rPr>
                <w:sz w:val="20"/>
                <w:szCs w:val="20"/>
              </w:rPr>
              <w:t>Considerations for Waveform characteristics of carrier-wave</w:t>
            </w:r>
          </w:p>
        </w:tc>
        <w:tc>
          <w:tcPr>
            <w:tcW w:w="2020" w:type="dxa"/>
            <w:shd w:val="clear" w:color="auto" w:fill="auto"/>
            <w:vAlign w:val="center"/>
          </w:tcPr>
          <w:p w14:paraId="096008AF" w14:textId="77777777" w:rsidR="00591EF2" w:rsidRDefault="00684078">
            <w:pPr>
              <w:autoSpaceDE/>
              <w:autoSpaceDN/>
              <w:adjustRightInd/>
              <w:snapToGrid/>
              <w:spacing w:after="0"/>
              <w:jc w:val="left"/>
              <w:rPr>
                <w:rFonts w:eastAsia="宋体"/>
                <w:sz w:val="20"/>
                <w:szCs w:val="20"/>
                <w:lang w:eastAsia="zh-CN"/>
              </w:rPr>
            </w:pPr>
            <w:r>
              <w:rPr>
                <w:sz w:val="20"/>
                <w:szCs w:val="20"/>
              </w:rPr>
              <w:t>Samsung</w:t>
            </w:r>
          </w:p>
        </w:tc>
      </w:tr>
      <w:tr w:rsidR="00591EF2" w14:paraId="096008B5" w14:textId="77777777">
        <w:trPr>
          <w:trHeight w:val="657"/>
        </w:trPr>
        <w:tc>
          <w:tcPr>
            <w:tcW w:w="562" w:type="dxa"/>
            <w:vAlign w:val="center"/>
          </w:tcPr>
          <w:p w14:paraId="096008B1"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B2"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107" w:history="1">
              <w:r w:rsidR="00684078">
                <w:rPr>
                  <w:rStyle w:val="afd"/>
                  <w:b/>
                  <w:bCs/>
                  <w:sz w:val="20"/>
                  <w:szCs w:val="20"/>
                </w:rPr>
                <w:t>R1-2406731</w:t>
              </w:r>
            </w:hyperlink>
          </w:p>
        </w:tc>
        <w:tc>
          <w:tcPr>
            <w:tcW w:w="5199" w:type="dxa"/>
            <w:shd w:val="clear" w:color="auto" w:fill="auto"/>
            <w:vAlign w:val="center"/>
          </w:tcPr>
          <w:p w14:paraId="096008B3"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carrier-wave for Ambient IoT</w:t>
            </w:r>
          </w:p>
        </w:tc>
        <w:tc>
          <w:tcPr>
            <w:tcW w:w="2020" w:type="dxa"/>
            <w:shd w:val="clear" w:color="auto" w:fill="auto"/>
            <w:vAlign w:val="center"/>
          </w:tcPr>
          <w:p w14:paraId="096008B4" w14:textId="77777777" w:rsidR="00591EF2" w:rsidRDefault="00684078">
            <w:pPr>
              <w:autoSpaceDE/>
              <w:autoSpaceDN/>
              <w:adjustRightInd/>
              <w:snapToGrid/>
              <w:spacing w:after="0"/>
              <w:jc w:val="left"/>
              <w:rPr>
                <w:rFonts w:eastAsia="宋体"/>
                <w:sz w:val="20"/>
                <w:szCs w:val="20"/>
                <w:lang w:eastAsia="zh-CN"/>
              </w:rPr>
            </w:pPr>
            <w:r>
              <w:rPr>
                <w:sz w:val="20"/>
                <w:szCs w:val="20"/>
              </w:rPr>
              <w:t>ETRI</w:t>
            </w:r>
          </w:p>
        </w:tc>
      </w:tr>
      <w:tr w:rsidR="00591EF2" w14:paraId="096008BA" w14:textId="77777777">
        <w:trPr>
          <w:trHeight w:val="657"/>
        </w:trPr>
        <w:tc>
          <w:tcPr>
            <w:tcW w:w="562" w:type="dxa"/>
            <w:vAlign w:val="center"/>
          </w:tcPr>
          <w:p w14:paraId="096008B6"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B7"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108" w:history="1">
              <w:r w:rsidR="00684078">
                <w:rPr>
                  <w:rStyle w:val="afd"/>
                  <w:b/>
                  <w:bCs/>
                  <w:sz w:val="20"/>
                  <w:szCs w:val="20"/>
                </w:rPr>
                <w:t>R1-2406776</w:t>
              </w:r>
            </w:hyperlink>
          </w:p>
        </w:tc>
        <w:tc>
          <w:tcPr>
            <w:tcW w:w="5199" w:type="dxa"/>
            <w:shd w:val="clear" w:color="auto" w:fill="auto"/>
            <w:vAlign w:val="center"/>
          </w:tcPr>
          <w:p w14:paraId="096008B8"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096008B9" w14:textId="77777777" w:rsidR="00591EF2" w:rsidRDefault="00684078">
            <w:pPr>
              <w:autoSpaceDE/>
              <w:autoSpaceDN/>
              <w:adjustRightInd/>
              <w:snapToGrid/>
              <w:spacing w:after="0"/>
              <w:jc w:val="left"/>
              <w:rPr>
                <w:rFonts w:eastAsia="宋体"/>
                <w:sz w:val="20"/>
                <w:szCs w:val="20"/>
                <w:lang w:eastAsia="zh-CN"/>
              </w:rPr>
            </w:pPr>
            <w:r>
              <w:rPr>
                <w:sz w:val="20"/>
                <w:szCs w:val="20"/>
              </w:rPr>
              <w:t>MediaTek Inc.</w:t>
            </w:r>
          </w:p>
        </w:tc>
      </w:tr>
      <w:tr w:rsidR="00591EF2" w14:paraId="096008BF" w14:textId="77777777">
        <w:trPr>
          <w:trHeight w:val="657"/>
        </w:trPr>
        <w:tc>
          <w:tcPr>
            <w:tcW w:w="562" w:type="dxa"/>
            <w:vAlign w:val="center"/>
          </w:tcPr>
          <w:p w14:paraId="096008BB"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BC"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109" w:history="1">
              <w:r w:rsidR="00684078">
                <w:rPr>
                  <w:rStyle w:val="afd"/>
                  <w:b/>
                  <w:bCs/>
                  <w:sz w:val="20"/>
                  <w:szCs w:val="20"/>
                </w:rPr>
                <w:t>R1-2406843</w:t>
              </w:r>
            </w:hyperlink>
          </w:p>
        </w:tc>
        <w:tc>
          <w:tcPr>
            <w:tcW w:w="5199" w:type="dxa"/>
            <w:shd w:val="clear" w:color="auto" w:fill="auto"/>
            <w:vAlign w:val="center"/>
          </w:tcPr>
          <w:p w14:paraId="096008BD" w14:textId="77777777" w:rsidR="00591EF2" w:rsidRDefault="00684078">
            <w:pPr>
              <w:autoSpaceDE/>
              <w:autoSpaceDN/>
              <w:adjustRightInd/>
              <w:snapToGrid/>
              <w:spacing w:after="0"/>
              <w:jc w:val="left"/>
              <w:rPr>
                <w:rFonts w:eastAsia="宋体"/>
                <w:sz w:val="20"/>
                <w:szCs w:val="20"/>
                <w:lang w:eastAsia="zh-CN"/>
              </w:rPr>
            </w:pPr>
            <w:r>
              <w:rPr>
                <w:sz w:val="20"/>
                <w:szCs w:val="20"/>
              </w:rPr>
              <w:t>On carrier waveform and interference handling for AIoT</w:t>
            </w:r>
          </w:p>
        </w:tc>
        <w:tc>
          <w:tcPr>
            <w:tcW w:w="2020" w:type="dxa"/>
            <w:shd w:val="clear" w:color="auto" w:fill="auto"/>
            <w:vAlign w:val="center"/>
          </w:tcPr>
          <w:p w14:paraId="096008BE" w14:textId="77777777" w:rsidR="00591EF2" w:rsidRDefault="00684078">
            <w:pPr>
              <w:autoSpaceDE/>
              <w:autoSpaceDN/>
              <w:adjustRightInd/>
              <w:snapToGrid/>
              <w:spacing w:after="0"/>
              <w:jc w:val="left"/>
              <w:rPr>
                <w:rFonts w:eastAsia="宋体"/>
                <w:sz w:val="20"/>
                <w:szCs w:val="20"/>
                <w:lang w:eastAsia="zh-CN"/>
              </w:rPr>
            </w:pPr>
            <w:r>
              <w:rPr>
                <w:sz w:val="20"/>
                <w:szCs w:val="20"/>
              </w:rPr>
              <w:t>Apple</w:t>
            </w:r>
          </w:p>
        </w:tc>
      </w:tr>
      <w:tr w:rsidR="00591EF2" w14:paraId="096008C4" w14:textId="77777777">
        <w:trPr>
          <w:trHeight w:val="657"/>
        </w:trPr>
        <w:tc>
          <w:tcPr>
            <w:tcW w:w="562" w:type="dxa"/>
            <w:vAlign w:val="center"/>
          </w:tcPr>
          <w:p w14:paraId="096008C0"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C1"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110" w:history="1">
              <w:r w:rsidR="00684078">
                <w:rPr>
                  <w:rStyle w:val="afd"/>
                  <w:b/>
                  <w:bCs/>
                  <w:sz w:val="20"/>
                  <w:szCs w:val="20"/>
                </w:rPr>
                <w:t>R1-2406893</w:t>
              </w:r>
            </w:hyperlink>
          </w:p>
        </w:tc>
        <w:tc>
          <w:tcPr>
            <w:tcW w:w="5199" w:type="dxa"/>
            <w:shd w:val="clear" w:color="auto" w:fill="auto"/>
            <w:vAlign w:val="center"/>
          </w:tcPr>
          <w:p w14:paraId="096008C2" w14:textId="77777777" w:rsidR="00591EF2" w:rsidRDefault="00684078">
            <w:pPr>
              <w:autoSpaceDE/>
              <w:autoSpaceDN/>
              <w:adjustRightInd/>
              <w:snapToGrid/>
              <w:spacing w:after="0"/>
              <w:jc w:val="left"/>
              <w:rPr>
                <w:rFonts w:eastAsia="宋体"/>
                <w:sz w:val="20"/>
                <w:szCs w:val="20"/>
                <w:lang w:eastAsia="zh-CN"/>
              </w:rPr>
            </w:pPr>
            <w:r>
              <w:rPr>
                <w:sz w:val="20"/>
                <w:szCs w:val="20"/>
              </w:rPr>
              <w:t>On the carrier-wave for Ambient IoT</w:t>
            </w:r>
          </w:p>
        </w:tc>
        <w:tc>
          <w:tcPr>
            <w:tcW w:w="2020" w:type="dxa"/>
            <w:shd w:val="clear" w:color="auto" w:fill="auto"/>
            <w:vAlign w:val="center"/>
          </w:tcPr>
          <w:p w14:paraId="096008C3" w14:textId="77777777" w:rsidR="00591EF2" w:rsidRDefault="00684078">
            <w:pPr>
              <w:autoSpaceDE/>
              <w:autoSpaceDN/>
              <w:adjustRightInd/>
              <w:snapToGrid/>
              <w:spacing w:after="0"/>
              <w:jc w:val="left"/>
              <w:rPr>
                <w:rFonts w:eastAsia="宋体"/>
                <w:sz w:val="20"/>
                <w:szCs w:val="20"/>
                <w:lang w:eastAsia="zh-CN"/>
              </w:rPr>
            </w:pPr>
            <w:r>
              <w:rPr>
                <w:sz w:val="20"/>
                <w:szCs w:val="20"/>
              </w:rPr>
              <w:t>InterDigital, Inc.</w:t>
            </w:r>
          </w:p>
        </w:tc>
      </w:tr>
      <w:tr w:rsidR="00591EF2" w14:paraId="096008C9" w14:textId="77777777">
        <w:trPr>
          <w:trHeight w:val="657"/>
        </w:trPr>
        <w:tc>
          <w:tcPr>
            <w:tcW w:w="562" w:type="dxa"/>
            <w:vAlign w:val="center"/>
          </w:tcPr>
          <w:p w14:paraId="096008C5"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C6" w14:textId="77777777" w:rsidR="00591EF2" w:rsidRDefault="008008E2">
            <w:pPr>
              <w:autoSpaceDE/>
              <w:autoSpaceDN/>
              <w:adjustRightInd/>
              <w:snapToGrid/>
              <w:spacing w:after="0"/>
              <w:jc w:val="center"/>
              <w:rPr>
                <w:rFonts w:eastAsia="宋体"/>
                <w:bCs/>
                <w:color w:val="0000FF"/>
                <w:sz w:val="20"/>
                <w:szCs w:val="20"/>
                <w:u w:val="single"/>
                <w:lang w:eastAsia="zh-CN"/>
              </w:rPr>
            </w:pPr>
            <w:hyperlink r:id="rId111" w:history="1">
              <w:r w:rsidR="00684078">
                <w:rPr>
                  <w:rStyle w:val="afd"/>
                  <w:b/>
                  <w:bCs/>
                  <w:sz w:val="20"/>
                  <w:szCs w:val="20"/>
                </w:rPr>
                <w:t>R1-2406937</w:t>
              </w:r>
            </w:hyperlink>
          </w:p>
        </w:tc>
        <w:tc>
          <w:tcPr>
            <w:tcW w:w="5199" w:type="dxa"/>
            <w:shd w:val="clear" w:color="auto" w:fill="auto"/>
            <w:vAlign w:val="center"/>
          </w:tcPr>
          <w:p w14:paraId="096008C7" w14:textId="77777777" w:rsidR="00591EF2" w:rsidRDefault="00684078">
            <w:pPr>
              <w:autoSpaceDE/>
              <w:autoSpaceDN/>
              <w:adjustRightInd/>
              <w:snapToGrid/>
              <w:spacing w:after="0"/>
              <w:jc w:val="left"/>
              <w:rPr>
                <w:rFonts w:eastAsia="宋体"/>
                <w:sz w:val="20"/>
                <w:szCs w:val="20"/>
                <w:lang w:eastAsia="zh-CN"/>
              </w:rPr>
            </w:pPr>
            <w:r>
              <w:rPr>
                <w:sz w:val="20"/>
                <w:szCs w:val="20"/>
              </w:rPr>
              <w:t>Study on waveform characteristics of carrier-wave for Ambient IoT</w:t>
            </w:r>
          </w:p>
        </w:tc>
        <w:tc>
          <w:tcPr>
            <w:tcW w:w="2020" w:type="dxa"/>
            <w:shd w:val="clear" w:color="auto" w:fill="auto"/>
            <w:vAlign w:val="center"/>
          </w:tcPr>
          <w:p w14:paraId="096008C8" w14:textId="77777777" w:rsidR="00591EF2" w:rsidRDefault="00684078">
            <w:pPr>
              <w:autoSpaceDE/>
              <w:autoSpaceDN/>
              <w:adjustRightInd/>
              <w:snapToGrid/>
              <w:spacing w:after="0"/>
              <w:jc w:val="left"/>
              <w:rPr>
                <w:rFonts w:eastAsia="宋体"/>
                <w:sz w:val="20"/>
                <w:szCs w:val="20"/>
                <w:lang w:eastAsia="zh-CN"/>
              </w:rPr>
            </w:pPr>
            <w:r>
              <w:rPr>
                <w:sz w:val="20"/>
                <w:szCs w:val="20"/>
              </w:rPr>
              <w:t>NTT DOCOMO, INC.</w:t>
            </w:r>
          </w:p>
        </w:tc>
      </w:tr>
      <w:tr w:rsidR="00591EF2" w14:paraId="096008CE" w14:textId="77777777">
        <w:trPr>
          <w:trHeight w:val="657"/>
        </w:trPr>
        <w:tc>
          <w:tcPr>
            <w:tcW w:w="562" w:type="dxa"/>
            <w:vAlign w:val="center"/>
          </w:tcPr>
          <w:p w14:paraId="096008CA"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CB" w14:textId="77777777" w:rsidR="00591EF2" w:rsidRDefault="008008E2">
            <w:pPr>
              <w:autoSpaceDE/>
              <w:autoSpaceDN/>
              <w:adjustRightInd/>
              <w:snapToGrid/>
              <w:spacing w:after="0"/>
              <w:jc w:val="center"/>
              <w:rPr>
                <w:sz w:val="20"/>
                <w:szCs w:val="20"/>
              </w:rPr>
            </w:pPr>
            <w:hyperlink r:id="rId112" w:history="1">
              <w:r w:rsidR="00684078">
                <w:rPr>
                  <w:rStyle w:val="afd"/>
                  <w:b/>
                  <w:bCs/>
                  <w:sz w:val="20"/>
                  <w:szCs w:val="20"/>
                </w:rPr>
                <w:t>R1-2407036</w:t>
              </w:r>
            </w:hyperlink>
          </w:p>
        </w:tc>
        <w:tc>
          <w:tcPr>
            <w:tcW w:w="5199" w:type="dxa"/>
            <w:shd w:val="clear" w:color="auto" w:fill="auto"/>
            <w:vAlign w:val="center"/>
          </w:tcPr>
          <w:p w14:paraId="096008CC"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096008CD" w14:textId="77777777" w:rsidR="00591EF2" w:rsidRDefault="00684078">
            <w:pPr>
              <w:autoSpaceDE/>
              <w:autoSpaceDN/>
              <w:adjustRightInd/>
              <w:snapToGrid/>
              <w:spacing w:after="0"/>
              <w:jc w:val="left"/>
              <w:rPr>
                <w:rFonts w:eastAsia="宋体"/>
                <w:sz w:val="20"/>
                <w:szCs w:val="20"/>
                <w:lang w:eastAsia="zh-CN"/>
              </w:rPr>
            </w:pPr>
            <w:r>
              <w:rPr>
                <w:sz w:val="20"/>
                <w:szCs w:val="20"/>
              </w:rPr>
              <w:t>Qualcomm Incorporated</w:t>
            </w:r>
          </w:p>
        </w:tc>
      </w:tr>
      <w:tr w:rsidR="00591EF2" w14:paraId="096008D3" w14:textId="77777777">
        <w:trPr>
          <w:trHeight w:val="657"/>
        </w:trPr>
        <w:tc>
          <w:tcPr>
            <w:tcW w:w="562" w:type="dxa"/>
            <w:vAlign w:val="center"/>
          </w:tcPr>
          <w:p w14:paraId="096008CF"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D0" w14:textId="77777777" w:rsidR="00591EF2" w:rsidRDefault="008008E2">
            <w:pPr>
              <w:autoSpaceDE/>
              <w:autoSpaceDN/>
              <w:adjustRightInd/>
              <w:snapToGrid/>
              <w:spacing w:after="0"/>
              <w:jc w:val="center"/>
              <w:rPr>
                <w:bCs/>
                <w:color w:val="0000FF"/>
                <w:sz w:val="20"/>
                <w:szCs w:val="20"/>
                <w:u w:val="single"/>
              </w:rPr>
            </w:pPr>
            <w:hyperlink r:id="rId113" w:history="1">
              <w:r w:rsidR="00684078">
                <w:rPr>
                  <w:rStyle w:val="afd"/>
                  <w:b/>
                  <w:bCs/>
                  <w:sz w:val="20"/>
                  <w:szCs w:val="20"/>
                </w:rPr>
                <w:t>R1-2407072</w:t>
              </w:r>
            </w:hyperlink>
          </w:p>
        </w:tc>
        <w:tc>
          <w:tcPr>
            <w:tcW w:w="5199" w:type="dxa"/>
            <w:shd w:val="clear" w:color="auto" w:fill="auto"/>
            <w:vAlign w:val="center"/>
          </w:tcPr>
          <w:p w14:paraId="096008D1" w14:textId="77777777" w:rsidR="00591EF2" w:rsidRDefault="00684078">
            <w:pPr>
              <w:autoSpaceDE/>
              <w:autoSpaceDN/>
              <w:adjustRightInd/>
              <w:snapToGrid/>
              <w:spacing w:after="0"/>
              <w:jc w:val="left"/>
              <w:rPr>
                <w:sz w:val="20"/>
                <w:szCs w:val="20"/>
              </w:rPr>
            </w:pPr>
            <w:r>
              <w:rPr>
                <w:sz w:val="20"/>
                <w:szCs w:val="20"/>
              </w:rPr>
              <w:t>Discussion on waveform characteristics of carrier-wave provided externally to the Ambient IoT device</w:t>
            </w:r>
          </w:p>
        </w:tc>
        <w:tc>
          <w:tcPr>
            <w:tcW w:w="2020" w:type="dxa"/>
            <w:shd w:val="clear" w:color="auto" w:fill="auto"/>
            <w:vAlign w:val="center"/>
          </w:tcPr>
          <w:p w14:paraId="096008D2" w14:textId="77777777" w:rsidR="00591EF2" w:rsidRDefault="00684078">
            <w:pPr>
              <w:autoSpaceDE/>
              <w:autoSpaceDN/>
              <w:adjustRightInd/>
              <w:snapToGrid/>
              <w:spacing w:after="0"/>
              <w:jc w:val="left"/>
              <w:rPr>
                <w:sz w:val="20"/>
                <w:szCs w:val="20"/>
              </w:rPr>
            </w:pPr>
            <w:r>
              <w:rPr>
                <w:sz w:val="20"/>
                <w:szCs w:val="20"/>
              </w:rPr>
              <w:t>China Unicom</w:t>
            </w:r>
          </w:p>
        </w:tc>
      </w:tr>
      <w:tr w:rsidR="00591EF2" w14:paraId="096008D8" w14:textId="77777777">
        <w:trPr>
          <w:trHeight w:val="657"/>
        </w:trPr>
        <w:tc>
          <w:tcPr>
            <w:tcW w:w="562" w:type="dxa"/>
            <w:vAlign w:val="center"/>
          </w:tcPr>
          <w:p w14:paraId="096008D4"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D5" w14:textId="77777777" w:rsidR="00591EF2" w:rsidRDefault="008008E2">
            <w:pPr>
              <w:autoSpaceDE/>
              <w:autoSpaceDN/>
              <w:adjustRightInd/>
              <w:snapToGrid/>
              <w:spacing w:after="0"/>
              <w:jc w:val="center"/>
              <w:rPr>
                <w:bCs/>
                <w:color w:val="0000FF"/>
                <w:sz w:val="20"/>
                <w:szCs w:val="20"/>
                <w:u w:val="single"/>
              </w:rPr>
            </w:pPr>
            <w:hyperlink r:id="rId114" w:history="1">
              <w:r w:rsidR="00684078">
                <w:rPr>
                  <w:rStyle w:val="afd"/>
                  <w:b/>
                  <w:bCs/>
                  <w:sz w:val="20"/>
                  <w:szCs w:val="20"/>
                </w:rPr>
                <w:t>R1-2407091</w:t>
              </w:r>
            </w:hyperlink>
          </w:p>
        </w:tc>
        <w:tc>
          <w:tcPr>
            <w:tcW w:w="5199" w:type="dxa"/>
            <w:shd w:val="clear" w:color="auto" w:fill="auto"/>
            <w:vAlign w:val="center"/>
          </w:tcPr>
          <w:p w14:paraId="096008D6" w14:textId="77777777" w:rsidR="00591EF2" w:rsidRDefault="00684078">
            <w:pPr>
              <w:autoSpaceDE/>
              <w:autoSpaceDN/>
              <w:adjustRightInd/>
              <w:snapToGrid/>
              <w:spacing w:after="0"/>
              <w:jc w:val="left"/>
              <w:rPr>
                <w:sz w:val="20"/>
                <w:szCs w:val="20"/>
              </w:rPr>
            </w:pPr>
            <w:r>
              <w:rPr>
                <w:sz w:val="20"/>
                <w:szCs w:val="20"/>
              </w:rPr>
              <w:t>Discussion on Waveform characteristics of carrier-wave provided externally to the Ambient IoT device</w:t>
            </w:r>
          </w:p>
        </w:tc>
        <w:tc>
          <w:tcPr>
            <w:tcW w:w="2020" w:type="dxa"/>
            <w:shd w:val="clear" w:color="auto" w:fill="auto"/>
            <w:vAlign w:val="center"/>
          </w:tcPr>
          <w:p w14:paraId="096008D7" w14:textId="77777777" w:rsidR="00591EF2" w:rsidRDefault="00684078">
            <w:pPr>
              <w:autoSpaceDE/>
              <w:autoSpaceDN/>
              <w:adjustRightInd/>
              <w:snapToGrid/>
              <w:spacing w:after="0"/>
              <w:jc w:val="left"/>
              <w:rPr>
                <w:sz w:val="20"/>
                <w:szCs w:val="20"/>
              </w:rPr>
            </w:pPr>
            <w:r>
              <w:rPr>
                <w:sz w:val="20"/>
                <w:szCs w:val="20"/>
              </w:rPr>
              <w:t>CEWiT</w:t>
            </w:r>
          </w:p>
        </w:tc>
      </w:tr>
      <w:tr w:rsidR="00591EF2" w14:paraId="096008DD" w14:textId="77777777">
        <w:trPr>
          <w:trHeight w:val="657"/>
        </w:trPr>
        <w:tc>
          <w:tcPr>
            <w:tcW w:w="562" w:type="dxa"/>
            <w:vAlign w:val="center"/>
          </w:tcPr>
          <w:p w14:paraId="096008D9"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DA" w14:textId="77777777" w:rsidR="00591EF2" w:rsidRDefault="008008E2">
            <w:pPr>
              <w:autoSpaceDE/>
              <w:autoSpaceDN/>
              <w:adjustRightInd/>
              <w:snapToGrid/>
              <w:spacing w:after="0"/>
              <w:jc w:val="center"/>
              <w:rPr>
                <w:bCs/>
                <w:color w:val="0000FF"/>
                <w:sz w:val="20"/>
                <w:szCs w:val="20"/>
                <w:u w:val="single"/>
              </w:rPr>
            </w:pPr>
            <w:hyperlink r:id="rId115" w:history="1">
              <w:r w:rsidR="00684078">
                <w:rPr>
                  <w:rStyle w:val="afd"/>
                  <w:b/>
                  <w:bCs/>
                  <w:sz w:val="20"/>
                  <w:szCs w:val="20"/>
                </w:rPr>
                <w:t>R1-2407124</w:t>
              </w:r>
            </w:hyperlink>
          </w:p>
        </w:tc>
        <w:tc>
          <w:tcPr>
            <w:tcW w:w="5199" w:type="dxa"/>
            <w:shd w:val="clear" w:color="auto" w:fill="auto"/>
            <w:vAlign w:val="center"/>
          </w:tcPr>
          <w:p w14:paraId="096008DB" w14:textId="77777777" w:rsidR="00591EF2" w:rsidRDefault="00684078">
            <w:pPr>
              <w:autoSpaceDE/>
              <w:autoSpaceDN/>
              <w:adjustRightInd/>
              <w:snapToGrid/>
              <w:spacing w:after="0"/>
              <w:jc w:val="left"/>
              <w:rPr>
                <w:sz w:val="20"/>
                <w:szCs w:val="20"/>
              </w:rPr>
            </w:pPr>
            <w:r>
              <w:rPr>
                <w:sz w:val="20"/>
                <w:szCs w:val="20"/>
              </w:rPr>
              <w:t>Controllable Carrier Wave Characteristics</w:t>
            </w:r>
          </w:p>
        </w:tc>
        <w:tc>
          <w:tcPr>
            <w:tcW w:w="2020" w:type="dxa"/>
            <w:shd w:val="clear" w:color="auto" w:fill="auto"/>
            <w:vAlign w:val="center"/>
          </w:tcPr>
          <w:p w14:paraId="096008DC" w14:textId="77777777" w:rsidR="00591EF2" w:rsidRDefault="00684078">
            <w:pPr>
              <w:autoSpaceDE/>
              <w:autoSpaceDN/>
              <w:adjustRightInd/>
              <w:snapToGrid/>
              <w:spacing w:after="0"/>
              <w:jc w:val="left"/>
              <w:rPr>
                <w:sz w:val="20"/>
                <w:szCs w:val="20"/>
              </w:rPr>
            </w:pPr>
            <w:r>
              <w:rPr>
                <w:sz w:val="20"/>
                <w:szCs w:val="20"/>
              </w:rPr>
              <w:t>Sony</w:t>
            </w:r>
          </w:p>
        </w:tc>
      </w:tr>
      <w:tr w:rsidR="00591EF2" w14:paraId="096008E2" w14:textId="77777777">
        <w:trPr>
          <w:trHeight w:val="657"/>
        </w:trPr>
        <w:tc>
          <w:tcPr>
            <w:tcW w:w="562" w:type="dxa"/>
            <w:vAlign w:val="center"/>
          </w:tcPr>
          <w:p w14:paraId="096008DE"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DF" w14:textId="77777777" w:rsidR="00591EF2" w:rsidRDefault="008008E2">
            <w:pPr>
              <w:autoSpaceDE/>
              <w:autoSpaceDN/>
              <w:adjustRightInd/>
              <w:snapToGrid/>
              <w:spacing w:after="0"/>
              <w:jc w:val="center"/>
              <w:rPr>
                <w:bCs/>
                <w:color w:val="0000FF"/>
                <w:sz w:val="20"/>
                <w:szCs w:val="20"/>
                <w:u w:val="single"/>
              </w:rPr>
            </w:pPr>
            <w:hyperlink r:id="rId116" w:history="1">
              <w:r w:rsidR="00684078">
                <w:rPr>
                  <w:rStyle w:val="afd"/>
                  <w:b/>
                  <w:bCs/>
                  <w:sz w:val="20"/>
                  <w:szCs w:val="20"/>
                </w:rPr>
                <w:t>R1-2407128</w:t>
              </w:r>
            </w:hyperlink>
          </w:p>
        </w:tc>
        <w:tc>
          <w:tcPr>
            <w:tcW w:w="5199" w:type="dxa"/>
            <w:shd w:val="clear" w:color="auto" w:fill="auto"/>
            <w:vAlign w:val="center"/>
          </w:tcPr>
          <w:p w14:paraId="096008E0" w14:textId="77777777" w:rsidR="00591EF2" w:rsidRDefault="00684078">
            <w:pPr>
              <w:autoSpaceDE/>
              <w:autoSpaceDN/>
              <w:adjustRightInd/>
              <w:snapToGrid/>
              <w:spacing w:after="0"/>
              <w:jc w:val="left"/>
              <w:rPr>
                <w:sz w:val="20"/>
                <w:szCs w:val="20"/>
              </w:rPr>
            </w:pPr>
            <w:r>
              <w:rPr>
                <w:sz w:val="20"/>
                <w:szCs w:val="20"/>
              </w:rPr>
              <w:t>Discussion on Carrier wave related aspects for AIoT</w:t>
            </w:r>
          </w:p>
        </w:tc>
        <w:tc>
          <w:tcPr>
            <w:tcW w:w="2020" w:type="dxa"/>
            <w:shd w:val="clear" w:color="auto" w:fill="auto"/>
            <w:vAlign w:val="center"/>
          </w:tcPr>
          <w:p w14:paraId="096008E1" w14:textId="77777777" w:rsidR="00591EF2" w:rsidRDefault="00684078">
            <w:pPr>
              <w:autoSpaceDE/>
              <w:autoSpaceDN/>
              <w:adjustRightInd/>
              <w:snapToGrid/>
              <w:spacing w:after="0"/>
              <w:jc w:val="left"/>
              <w:rPr>
                <w:sz w:val="20"/>
                <w:szCs w:val="20"/>
              </w:rPr>
            </w:pPr>
            <w:r>
              <w:rPr>
                <w:sz w:val="20"/>
                <w:szCs w:val="20"/>
              </w:rPr>
              <w:t>IIT Kanpur, Indian Institute of Tech (M)</w:t>
            </w:r>
          </w:p>
        </w:tc>
      </w:tr>
    </w:tbl>
    <w:p w14:paraId="096008E3" w14:textId="77777777" w:rsidR="00591EF2" w:rsidRDefault="00591EF2">
      <w:pPr>
        <w:rPr>
          <w:lang w:eastAsia="zh-CN"/>
        </w:rPr>
      </w:pPr>
    </w:p>
    <w:p w14:paraId="096008E4" w14:textId="77777777" w:rsidR="00591EF2" w:rsidRDefault="00591EF2">
      <w:pPr>
        <w:pStyle w:val="aff0"/>
        <w:ind w:left="420" w:firstLineChars="0" w:firstLine="0"/>
        <w:rPr>
          <w:lang w:eastAsia="zh-CN"/>
        </w:rPr>
      </w:pPr>
    </w:p>
    <w:p w14:paraId="096008E5" w14:textId="77777777" w:rsidR="00591EF2" w:rsidRDefault="00684078">
      <w:pPr>
        <w:pStyle w:val="1"/>
        <w:rPr>
          <w:lang w:eastAsia="zh-CN"/>
        </w:rPr>
      </w:pPr>
      <w:r>
        <w:rPr>
          <w:lang w:eastAsia="zh-CN"/>
        </w:rPr>
        <w:lastRenderedPageBreak/>
        <w:t>Appendix</w:t>
      </w:r>
    </w:p>
    <w:p w14:paraId="096008E6" w14:textId="77777777" w:rsidR="00591EF2" w:rsidRDefault="00684078">
      <w:pPr>
        <w:pStyle w:val="20"/>
        <w:rPr>
          <w:lang w:eastAsia="zh-CN"/>
        </w:rPr>
      </w:pPr>
      <w:r>
        <w:rPr>
          <w:lang w:eastAsia="zh-CN"/>
        </w:rPr>
        <w:t>D2R performance gain for different gap at different BLER and delay spread</w:t>
      </w:r>
    </w:p>
    <w:p w14:paraId="096008E7" w14:textId="77777777" w:rsidR="00591EF2" w:rsidRDefault="00684078">
      <w:pPr>
        <w:tabs>
          <w:tab w:val="center" w:pos="4658"/>
          <w:tab w:val="right" w:pos="9317"/>
        </w:tabs>
        <w:spacing w:beforeLines="50" w:before="120"/>
        <w:jc w:val="center"/>
        <w:rPr>
          <w:b/>
          <w:color w:val="000000" w:themeColor="text1"/>
          <w:sz w:val="20"/>
          <w:szCs w:val="20"/>
          <w:lang w:eastAsia="zh-CN"/>
        </w:rPr>
      </w:pPr>
      <w:r>
        <w:rPr>
          <w:b/>
          <w:color w:val="000000" w:themeColor="text1"/>
          <w:sz w:val="20"/>
          <w:szCs w:val="20"/>
          <w:lang w:eastAsia="zh-CN"/>
        </w:rPr>
        <w:t xml:space="preserve">Table 10.1-1 Performance gain vs. gap </w:t>
      </w:r>
      <w:r>
        <w:rPr>
          <w:rFonts w:ascii="Times" w:hAnsi="Times" w:hint="eastAsia"/>
          <w:b/>
          <w:color w:val="000000" w:themeColor="text1"/>
          <w:sz w:val="20"/>
          <w:szCs w:val="20"/>
          <w:lang w:val="en-GB" w:eastAsia="zh-CN"/>
        </w:rPr>
        <w:t>@1%</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BLER+</w:t>
      </w:r>
      <w:r>
        <w:rPr>
          <w:rFonts w:ascii="Times" w:hAnsi="Times"/>
          <w:b/>
          <w:color w:val="000000" w:themeColor="text1"/>
          <w:sz w:val="20"/>
          <w:szCs w:val="20"/>
          <w:lang w:val="en-GB" w:eastAsia="zh-CN"/>
        </w:rPr>
        <w:t xml:space="preserve">TDL-A/D/C </w:t>
      </w:r>
      <w:r>
        <w:rPr>
          <w:rFonts w:ascii="Times" w:hAnsi="Times" w:hint="eastAsia"/>
          <w:b/>
          <w:color w:val="000000" w:themeColor="text1"/>
          <w:sz w:val="20"/>
          <w:szCs w:val="20"/>
          <w:lang w:val="en-GB" w:eastAsia="zh-CN"/>
        </w:rPr>
        <w:t>30ns+1R1T</w:t>
      </w:r>
    </w:p>
    <w:tbl>
      <w:tblPr>
        <w:tblStyle w:val="af9"/>
        <w:tblW w:w="0" w:type="auto"/>
        <w:tblInd w:w="19" w:type="dxa"/>
        <w:tblLook w:val="04A0" w:firstRow="1" w:lastRow="0" w:firstColumn="1" w:lastColumn="0" w:noHBand="0" w:noVBand="1"/>
      </w:tblPr>
      <w:tblGrid>
        <w:gridCol w:w="2638"/>
        <w:gridCol w:w="3506"/>
        <w:gridCol w:w="3007"/>
      </w:tblGrid>
      <w:tr w:rsidR="00591EF2" w14:paraId="096008EB" w14:textId="77777777">
        <w:trPr>
          <w:trHeight w:val="566"/>
        </w:trPr>
        <w:tc>
          <w:tcPr>
            <w:tcW w:w="2638" w:type="dxa"/>
            <w:shd w:val="clear" w:color="auto" w:fill="BFBFBF" w:themeFill="background1" w:themeFillShade="BF"/>
            <w:vAlign w:val="center"/>
          </w:tcPr>
          <w:p w14:paraId="096008E8"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 xml:space="preserve">Gap </w:t>
            </w:r>
          </w:p>
        </w:tc>
        <w:tc>
          <w:tcPr>
            <w:tcW w:w="3506" w:type="dxa"/>
            <w:shd w:val="clear" w:color="auto" w:fill="BFBFBF" w:themeFill="background1" w:themeFillShade="BF"/>
            <w:vAlign w:val="center"/>
          </w:tcPr>
          <w:p w14:paraId="096008E9"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G</w:t>
            </w:r>
            <w:r>
              <w:rPr>
                <w:rFonts w:ascii="Times" w:hAnsi="Times" w:hint="eastAsia"/>
                <w:b/>
                <w:color w:val="000000" w:themeColor="text1"/>
                <w:sz w:val="20"/>
                <w:lang w:val="en-GB" w:eastAsia="zh-CN"/>
              </w:rPr>
              <w:t>ain</w:t>
            </w:r>
            <w:r>
              <w:rPr>
                <w:rFonts w:ascii="Times" w:hAnsi="Times"/>
                <w:b/>
                <w:color w:val="000000" w:themeColor="text1"/>
                <w:sz w:val="20"/>
                <w:lang w:val="en-GB" w:eastAsia="zh-CN"/>
              </w:rPr>
              <w:t xml:space="preserve"> (compared to single-tone)</w:t>
            </w:r>
          </w:p>
        </w:tc>
        <w:tc>
          <w:tcPr>
            <w:tcW w:w="3007" w:type="dxa"/>
            <w:shd w:val="clear" w:color="auto" w:fill="BFBFBF" w:themeFill="background1" w:themeFillShade="BF"/>
            <w:vAlign w:val="center"/>
          </w:tcPr>
          <w:p w14:paraId="096008EA"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Sources</w:t>
            </w:r>
          </w:p>
        </w:tc>
      </w:tr>
      <w:tr w:rsidR="00591EF2" w14:paraId="096008EF" w14:textId="77777777">
        <w:trPr>
          <w:trHeight w:val="268"/>
        </w:trPr>
        <w:tc>
          <w:tcPr>
            <w:tcW w:w="2638" w:type="dxa"/>
            <w:vAlign w:val="center"/>
          </w:tcPr>
          <w:p w14:paraId="096008E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75KHz</w:t>
            </w:r>
          </w:p>
        </w:tc>
        <w:tc>
          <w:tcPr>
            <w:tcW w:w="3506" w:type="dxa"/>
            <w:vAlign w:val="center"/>
          </w:tcPr>
          <w:p w14:paraId="096008E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dB(TDL-A)</w:t>
            </w:r>
          </w:p>
        </w:tc>
        <w:tc>
          <w:tcPr>
            <w:tcW w:w="3007" w:type="dxa"/>
            <w:vAlign w:val="center"/>
          </w:tcPr>
          <w:p w14:paraId="096008EE"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[32</w:t>
            </w:r>
            <w:r>
              <w:rPr>
                <w:color w:val="000000" w:themeColor="text1"/>
                <w:sz w:val="20"/>
                <w:lang w:eastAsia="zh-CN"/>
              </w:rPr>
              <w:t>]</w:t>
            </w:r>
          </w:p>
        </w:tc>
      </w:tr>
      <w:tr w:rsidR="00591EF2" w14:paraId="096008F3" w14:textId="77777777">
        <w:trPr>
          <w:trHeight w:val="268"/>
        </w:trPr>
        <w:tc>
          <w:tcPr>
            <w:tcW w:w="2638" w:type="dxa"/>
            <w:vMerge w:val="restart"/>
            <w:vAlign w:val="center"/>
          </w:tcPr>
          <w:p w14:paraId="096008F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80KHz</w:t>
            </w:r>
          </w:p>
        </w:tc>
        <w:tc>
          <w:tcPr>
            <w:tcW w:w="3506" w:type="dxa"/>
            <w:vAlign w:val="center"/>
          </w:tcPr>
          <w:p w14:paraId="096008F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dB(TDL-A)</w:t>
            </w:r>
          </w:p>
        </w:tc>
        <w:tc>
          <w:tcPr>
            <w:tcW w:w="3007" w:type="dxa"/>
            <w:vAlign w:val="center"/>
          </w:tcPr>
          <w:p w14:paraId="096008F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8F7" w14:textId="77777777">
        <w:trPr>
          <w:trHeight w:val="287"/>
        </w:trPr>
        <w:tc>
          <w:tcPr>
            <w:tcW w:w="2638" w:type="dxa"/>
            <w:vMerge/>
            <w:vAlign w:val="center"/>
          </w:tcPr>
          <w:p w14:paraId="096008F4"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8F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 (TDL-A)</w:t>
            </w:r>
          </w:p>
        </w:tc>
        <w:tc>
          <w:tcPr>
            <w:tcW w:w="3007" w:type="dxa"/>
            <w:vAlign w:val="center"/>
          </w:tcPr>
          <w:p w14:paraId="096008F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14</w:t>
            </w:r>
            <w:r>
              <w:rPr>
                <w:color w:val="000000" w:themeColor="text1"/>
                <w:sz w:val="20"/>
                <w:lang w:eastAsia="zh-CN"/>
              </w:rPr>
              <w:t>]</w:t>
            </w:r>
          </w:p>
        </w:tc>
      </w:tr>
      <w:tr w:rsidR="00591EF2" w14:paraId="096008FB" w14:textId="77777777">
        <w:trPr>
          <w:trHeight w:val="277"/>
        </w:trPr>
        <w:tc>
          <w:tcPr>
            <w:tcW w:w="2638" w:type="dxa"/>
            <w:vMerge/>
            <w:vAlign w:val="center"/>
          </w:tcPr>
          <w:p w14:paraId="096008F8"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8F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 dB* (TDL-A)</w:t>
            </w:r>
          </w:p>
        </w:tc>
        <w:tc>
          <w:tcPr>
            <w:tcW w:w="3007" w:type="dxa"/>
            <w:vAlign w:val="center"/>
          </w:tcPr>
          <w:p w14:paraId="096008F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21</w:t>
            </w:r>
            <w:r>
              <w:rPr>
                <w:color w:val="000000" w:themeColor="text1"/>
                <w:sz w:val="20"/>
                <w:lang w:eastAsia="zh-CN"/>
              </w:rPr>
              <w:t>]</w:t>
            </w:r>
          </w:p>
        </w:tc>
      </w:tr>
      <w:tr w:rsidR="00591EF2" w14:paraId="096008FF" w14:textId="77777777">
        <w:trPr>
          <w:trHeight w:val="277"/>
        </w:trPr>
        <w:tc>
          <w:tcPr>
            <w:tcW w:w="2638" w:type="dxa"/>
            <w:vMerge/>
            <w:vAlign w:val="center"/>
          </w:tcPr>
          <w:p w14:paraId="096008FC"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8F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dB(TDL-A)</w:t>
            </w:r>
          </w:p>
        </w:tc>
        <w:tc>
          <w:tcPr>
            <w:tcW w:w="3007" w:type="dxa"/>
            <w:vAlign w:val="center"/>
          </w:tcPr>
          <w:p w14:paraId="096008F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03" w14:textId="77777777">
        <w:trPr>
          <w:trHeight w:val="277"/>
        </w:trPr>
        <w:tc>
          <w:tcPr>
            <w:tcW w:w="2638" w:type="dxa"/>
            <w:vMerge/>
            <w:vAlign w:val="center"/>
          </w:tcPr>
          <w:p w14:paraId="09600900"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0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 (TDL-A)</w:t>
            </w:r>
          </w:p>
        </w:tc>
        <w:tc>
          <w:tcPr>
            <w:tcW w:w="3007" w:type="dxa"/>
            <w:vAlign w:val="center"/>
          </w:tcPr>
          <w:p w14:paraId="0960090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07" w14:textId="77777777">
        <w:trPr>
          <w:trHeight w:val="268"/>
        </w:trPr>
        <w:tc>
          <w:tcPr>
            <w:tcW w:w="2638" w:type="dxa"/>
            <w:vAlign w:val="center"/>
          </w:tcPr>
          <w:p w14:paraId="09600904"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360KHz</w:t>
            </w:r>
          </w:p>
        </w:tc>
        <w:tc>
          <w:tcPr>
            <w:tcW w:w="3506" w:type="dxa"/>
            <w:vAlign w:val="center"/>
          </w:tcPr>
          <w:p w14:paraId="0960090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 (TDL-A)</w:t>
            </w:r>
          </w:p>
        </w:tc>
        <w:tc>
          <w:tcPr>
            <w:tcW w:w="3007" w:type="dxa"/>
            <w:vAlign w:val="center"/>
          </w:tcPr>
          <w:p w14:paraId="0960090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23</w:t>
            </w:r>
            <w:r>
              <w:rPr>
                <w:color w:val="000000" w:themeColor="text1"/>
                <w:sz w:val="20"/>
                <w:lang w:eastAsia="zh-CN"/>
              </w:rPr>
              <w:t>]</w:t>
            </w:r>
          </w:p>
        </w:tc>
      </w:tr>
      <w:tr w:rsidR="00591EF2" w14:paraId="0960090B" w14:textId="77777777">
        <w:trPr>
          <w:trHeight w:val="268"/>
        </w:trPr>
        <w:tc>
          <w:tcPr>
            <w:tcW w:w="2638" w:type="dxa"/>
            <w:vAlign w:val="center"/>
          </w:tcPr>
          <w:p w14:paraId="09600908"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900KHz</w:t>
            </w:r>
          </w:p>
        </w:tc>
        <w:tc>
          <w:tcPr>
            <w:tcW w:w="3506" w:type="dxa"/>
            <w:vAlign w:val="center"/>
          </w:tcPr>
          <w:p w14:paraId="0960090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~1.5 dB(TDL-A)</w:t>
            </w:r>
          </w:p>
        </w:tc>
        <w:tc>
          <w:tcPr>
            <w:tcW w:w="3007" w:type="dxa"/>
            <w:vAlign w:val="center"/>
          </w:tcPr>
          <w:p w14:paraId="0960090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0F" w14:textId="77777777">
        <w:trPr>
          <w:trHeight w:val="268"/>
        </w:trPr>
        <w:tc>
          <w:tcPr>
            <w:tcW w:w="2638" w:type="dxa"/>
            <w:vAlign w:val="center"/>
          </w:tcPr>
          <w:p w14:paraId="0960090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.08MHz</w:t>
            </w:r>
          </w:p>
        </w:tc>
        <w:tc>
          <w:tcPr>
            <w:tcW w:w="3506" w:type="dxa"/>
            <w:vAlign w:val="center"/>
          </w:tcPr>
          <w:p w14:paraId="0960090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 dB* (TDL-A)</w:t>
            </w:r>
          </w:p>
        </w:tc>
        <w:tc>
          <w:tcPr>
            <w:tcW w:w="3007" w:type="dxa"/>
            <w:vAlign w:val="center"/>
          </w:tcPr>
          <w:p w14:paraId="0960090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21</w:t>
            </w:r>
            <w:r>
              <w:rPr>
                <w:color w:val="000000" w:themeColor="text1"/>
                <w:sz w:val="20"/>
                <w:lang w:eastAsia="zh-CN"/>
              </w:rPr>
              <w:t>]</w:t>
            </w:r>
          </w:p>
        </w:tc>
      </w:tr>
      <w:tr w:rsidR="00591EF2" w14:paraId="09600913" w14:textId="77777777">
        <w:trPr>
          <w:trHeight w:val="268"/>
        </w:trPr>
        <w:tc>
          <w:tcPr>
            <w:tcW w:w="2638" w:type="dxa"/>
            <w:vMerge w:val="restart"/>
            <w:vAlign w:val="center"/>
          </w:tcPr>
          <w:p w14:paraId="0960091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2</w:t>
            </w:r>
            <w:r>
              <w:rPr>
                <w:color w:val="000000" w:themeColor="text1"/>
                <w:sz w:val="20"/>
                <w:lang w:eastAsia="zh-CN"/>
              </w:rPr>
              <w:t>.16MHz</w:t>
            </w:r>
          </w:p>
        </w:tc>
        <w:tc>
          <w:tcPr>
            <w:tcW w:w="3506" w:type="dxa"/>
            <w:vAlign w:val="center"/>
          </w:tcPr>
          <w:p w14:paraId="0960091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 dB(TDL-A)</w:t>
            </w:r>
          </w:p>
        </w:tc>
        <w:tc>
          <w:tcPr>
            <w:tcW w:w="3007" w:type="dxa"/>
            <w:vAlign w:val="center"/>
          </w:tcPr>
          <w:p w14:paraId="0960091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17" w14:textId="77777777">
        <w:trPr>
          <w:trHeight w:val="277"/>
        </w:trPr>
        <w:tc>
          <w:tcPr>
            <w:tcW w:w="2638" w:type="dxa"/>
            <w:vMerge/>
            <w:vAlign w:val="center"/>
          </w:tcPr>
          <w:p w14:paraId="09600914"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1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 dB(TDL-A)</w:t>
            </w:r>
          </w:p>
        </w:tc>
        <w:tc>
          <w:tcPr>
            <w:tcW w:w="3007" w:type="dxa"/>
            <w:vAlign w:val="center"/>
          </w:tcPr>
          <w:p w14:paraId="0960091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14</w:t>
            </w:r>
            <w:r>
              <w:rPr>
                <w:color w:val="000000" w:themeColor="text1"/>
                <w:sz w:val="20"/>
                <w:lang w:eastAsia="zh-CN"/>
              </w:rPr>
              <w:t>]</w:t>
            </w:r>
          </w:p>
        </w:tc>
      </w:tr>
      <w:tr w:rsidR="00591EF2" w14:paraId="0960091B" w14:textId="77777777">
        <w:trPr>
          <w:trHeight w:val="287"/>
        </w:trPr>
        <w:tc>
          <w:tcPr>
            <w:tcW w:w="2638" w:type="dxa"/>
            <w:vMerge/>
            <w:vAlign w:val="center"/>
          </w:tcPr>
          <w:p w14:paraId="09600918"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1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~5.8 dB* (TDL-A)</w:t>
            </w:r>
          </w:p>
        </w:tc>
        <w:tc>
          <w:tcPr>
            <w:tcW w:w="3007" w:type="dxa"/>
            <w:vAlign w:val="center"/>
          </w:tcPr>
          <w:p w14:paraId="0960091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21</w:t>
            </w:r>
            <w:r>
              <w:rPr>
                <w:color w:val="000000" w:themeColor="text1"/>
                <w:sz w:val="20"/>
                <w:lang w:eastAsia="zh-CN"/>
              </w:rPr>
              <w:t>]</w:t>
            </w:r>
          </w:p>
        </w:tc>
      </w:tr>
      <w:tr w:rsidR="00591EF2" w14:paraId="0960091F" w14:textId="77777777">
        <w:trPr>
          <w:trHeight w:val="277"/>
        </w:trPr>
        <w:tc>
          <w:tcPr>
            <w:tcW w:w="2638" w:type="dxa"/>
            <w:vMerge/>
            <w:vAlign w:val="center"/>
          </w:tcPr>
          <w:p w14:paraId="0960091C"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1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4 dB (TDL-A)</w:t>
            </w:r>
          </w:p>
        </w:tc>
        <w:tc>
          <w:tcPr>
            <w:tcW w:w="3007" w:type="dxa"/>
            <w:vAlign w:val="center"/>
          </w:tcPr>
          <w:p w14:paraId="0960091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w:t>
            </w:r>
            <w:r>
              <w:rPr>
                <w:color w:val="000000" w:themeColor="text1"/>
                <w:sz w:val="20"/>
                <w:lang w:eastAsia="zh-CN"/>
              </w:rPr>
              <w:t>6]</w:t>
            </w:r>
          </w:p>
        </w:tc>
      </w:tr>
      <w:tr w:rsidR="00591EF2" w14:paraId="09600923" w14:textId="77777777">
        <w:trPr>
          <w:trHeight w:val="268"/>
        </w:trPr>
        <w:tc>
          <w:tcPr>
            <w:tcW w:w="2638" w:type="dxa"/>
            <w:vAlign w:val="center"/>
          </w:tcPr>
          <w:p w14:paraId="09600920"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3MHz</w:t>
            </w:r>
          </w:p>
        </w:tc>
        <w:tc>
          <w:tcPr>
            <w:tcW w:w="3506" w:type="dxa"/>
            <w:vAlign w:val="center"/>
          </w:tcPr>
          <w:p w14:paraId="0960092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 (TDL-A)</w:t>
            </w:r>
          </w:p>
        </w:tc>
        <w:tc>
          <w:tcPr>
            <w:tcW w:w="3007" w:type="dxa"/>
            <w:vAlign w:val="center"/>
          </w:tcPr>
          <w:p w14:paraId="0960092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23</w:t>
            </w:r>
            <w:r>
              <w:rPr>
                <w:color w:val="000000" w:themeColor="text1"/>
                <w:sz w:val="20"/>
                <w:lang w:eastAsia="zh-CN"/>
              </w:rPr>
              <w:t>]</w:t>
            </w:r>
          </w:p>
        </w:tc>
      </w:tr>
      <w:tr w:rsidR="00591EF2" w14:paraId="09600927" w14:textId="77777777">
        <w:trPr>
          <w:trHeight w:val="268"/>
        </w:trPr>
        <w:tc>
          <w:tcPr>
            <w:tcW w:w="2638" w:type="dxa"/>
            <w:vAlign w:val="center"/>
          </w:tcPr>
          <w:p w14:paraId="09600924"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3</w:t>
            </w:r>
            <w:r>
              <w:rPr>
                <w:color w:val="000000" w:themeColor="text1"/>
                <w:sz w:val="20"/>
                <w:lang w:eastAsia="zh-CN"/>
              </w:rPr>
              <w:t>.3MHz</w:t>
            </w:r>
          </w:p>
        </w:tc>
        <w:tc>
          <w:tcPr>
            <w:tcW w:w="3506" w:type="dxa"/>
            <w:vAlign w:val="center"/>
          </w:tcPr>
          <w:p w14:paraId="0960092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dB(TDL-A)</w:t>
            </w:r>
          </w:p>
        </w:tc>
        <w:tc>
          <w:tcPr>
            <w:tcW w:w="3007" w:type="dxa"/>
            <w:vAlign w:val="center"/>
          </w:tcPr>
          <w:p w14:paraId="0960092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2B" w14:textId="77777777">
        <w:trPr>
          <w:trHeight w:val="268"/>
        </w:trPr>
        <w:tc>
          <w:tcPr>
            <w:tcW w:w="2638" w:type="dxa"/>
            <w:vAlign w:val="center"/>
          </w:tcPr>
          <w:p w14:paraId="09600928"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3.6MHz</w:t>
            </w:r>
          </w:p>
        </w:tc>
        <w:tc>
          <w:tcPr>
            <w:tcW w:w="3506" w:type="dxa"/>
            <w:vAlign w:val="center"/>
          </w:tcPr>
          <w:p w14:paraId="0960092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dB(TDL-A)</w:t>
            </w:r>
          </w:p>
        </w:tc>
        <w:tc>
          <w:tcPr>
            <w:tcW w:w="3007" w:type="dxa"/>
            <w:vAlign w:val="center"/>
          </w:tcPr>
          <w:p w14:paraId="0960092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2F" w14:textId="77777777">
        <w:trPr>
          <w:trHeight w:val="268"/>
        </w:trPr>
        <w:tc>
          <w:tcPr>
            <w:tcW w:w="2638" w:type="dxa"/>
            <w:vAlign w:val="center"/>
          </w:tcPr>
          <w:p w14:paraId="0960092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4.2MHz</w:t>
            </w:r>
          </w:p>
        </w:tc>
        <w:tc>
          <w:tcPr>
            <w:tcW w:w="3506" w:type="dxa"/>
            <w:vAlign w:val="center"/>
          </w:tcPr>
          <w:p w14:paraId="0960092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dB(TDL-A)</w:t>
            </w:r>
          </w:p>
        </w:tc>
        <w:tc>
          <w:tcPr>
            <w:tcW w:w="3007" w:type="dxa"/>
            <w:vAlign w:val="center"/>
          </w:tcPr>
          <w:p w14:paraId="0960092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33" w14:textId="77777777">
        <w:trPr>
          <w:trHeight w:val="268"/>
        </w:trPr>
        <w:tc>
          <w:tcPr>
            <w:tcW w:w="2638" w:type="dxa"/>
            <w:vMerge w:val="restart"/>
            <w:vAlign w:val="center"/>
          </w:tcPr>
          <w:p w14:paraId="0960093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5</w:t>
            </w:r>
            <w:r>
              <w:rPr>
                <w:color w:val="000000" w:themeColor="text1"/>
                <w:sz w:val="20"/>
                <w:lang w:eastAsia="zh-CN"/>
              </w:rPr>
              <w:t>/5.</w:t>
            </w:r>
            <w:r>
              <w:rPr>
                <w:rFonts w:hint="eastAsia"/>
                <w:color w:val="000000" w:themeColor="text1"/>
                <w:sz w:val="20"/>
                <w:lang w:eastAsia="zh-CN"/>
              </w:rPr>
              <w:t>0</w:t>
            </w:r>
            <w:r>
              <w:rPr>
                <w:color w:val="000000" w:themeColor="text1"/>
                <w:sz w:val="20"/>
                <w:lang w:eastAsia="zh-CN"/>
              </w:rPr>
              <w:t>1MHz</w:t>
            </w:r>
          </w:p>
        </w:tc>
        <w:tc>
          <w:tcPr>
            <w:tcW w:w="3506" w:type="dxa"/>
            <w:vAlign w:val="center"/>
          </w:tcPr>
          <w:p w14:paraId="0960093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6dB(TDL-A)</w:t>
            </w:r>
          </w:p>
        </w:tc>
        <w:tc>
          <w:tcPr>
            <w:tcW w:w="3007" w:type="dxa"/>
            <w:vAlign w:val="center"/>
          </w:tcPr>
          <w:p w14:paraId="0960093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37" w14:textId="77777777">
        <w:trPr>
          <w:trHeight w:val="277"/>
        </w:trPr>
        <w:tc>
          <w:tcPr>
            <w:tcW w:w="2638" w:type="dxa"/>
            <w:vMerge/>
            <w:vAlign w:val="center"/>
          </w:tcPr>
          <w:p w14:paraId="09600934"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3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 xml:space="preserve">9 </w:t>
            </w:r>
            <w:r>
              <w:rPr>
                <w:rFonts w:hint="eastAsia"/>
                <w:color w:val="000000" w:themeColor="text1"/>
                <w:sz w:val="20"/>
                <w:lang w:eastAsia="zh-CN"/>
              </w:rPr>
              <w:t>d</w:t>
            </w:r>
            <w:r>
              <w:rPr>
                <w:color w:val="000000" w:themeColor="text1"/>
                <w:sz w:val="20"/>
                <w:lang w:eastAsia="zh-CN"/>
              </w:rPr>
              <w:t>B (TDL-A)</w:t>
            </w:r>
          </w:p>
        </w:tc>
        <w:tc>
          <w:tcPr>
            <w:tcW w:w="3007" w:type="dxa"/>
            <w:vAlign w:val="center"/>
          </w:tcPr>
          <w:p w14:paraId="0960093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[21]</w:t>
            </w:r>
          </w:p>
        </w:tc>
      </w:tr>
      <w:tr w:rsidR="00591EF2" w14:paraId="0960093B" w14:textId="77777777">
        <w:trPr>
          <w:trHeight w:val="287"/>
        </w:trPr>
        <w:tc>
          <w:tcPr>
            <w:tcW w:w="2638" w:type="dxa"/>
            <w:vMerge/>
            <w:vAlign w:val="center"/>
          </w:tcPr>
          <w:p w14:paraId="09600938"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3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7 dB* (TDL-A)</w:t>
            </w:r>
          </w:p>
        </w:tc>
        <w:tc>
          <w:tcPr>
            <w:tcW w:w="3007" w:type="dxa"/>
            <w:vAlign w:val="center"/>
          </w:tcPr>
          <w:p w14:paraId="0960093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w:t>
            </w:r>
            <w:r>
              <w:rPr>
                <w:color w:val="000000" w:themeColor="text1"/>
                <w:sz w:val="20"/>
                <w:lang w:eastAsia="zh-CN"/>
              </w:rPr>
              <w:t>3]</w:t>
            </w:r>
          </w:p>
        </w:tc>
      </w:tr>
      <w:tr w:rsidR="00591EF2" w14:paraId="0960093F" w14:textId="77777777">
        <w:trPr>
          <w:trHeight w:val="268"/>
        </w:trPr>
        <w:tc>
          <w:tcPr>
            <w:tcW w:w="2638" w:type="dxa"/>
            <w:vAlign w:val="center"/>
          </w:tcPr>
          <w:p w14:paraId="0960093C" w14:textId="77777777" w:rsidR="00591EF2" w:rsidRPr="00802F0F" w:rsidRDefault="00684078">
            <w:pPr>
              <w:autoSpaceDE/>
              <w:autoSpaceDN/>
              <w:adjustRightInd/>
              <w:snapToGrid/>
              <w:spacing w:after="0" w:line="276" w:lineRule="auto"/>
              <w:jc w:val="center"/>
              <w:rPr>
                <w:color w:val="000000" w:themeColor="text1"/>
                <w:sz w:val="20"/>
                <w:highlight w:val="yellow"/>
                <w:lang w:eastAsia="zh-CN"/>
              </w:rPr>
            </w:pPr>
            <w:r w:rsidRPr="00802F0F">
              <w:rPr>
                <w:rFonts w:hint="eastAsia"/>
                <w:color w:val="000000" w:themeColor="text1"/>
                <w:sz w:val="20"/>
                <w:highlight w:val="yellow"/>
                <w:lang w:eastAsia="zh-CN"/>
              </w:rPr>
              <w:t>7MHz</w:t>
            </w:r>
          </w:p>
        </w:tc>
        <w:tc>
          <w:tcPr>
            <w:tcW w:w="3506" w:type="dxa"/>
            <w:vAlign w:val="center"/>
          </w:tcPr>
          <w:p w14:paraId="0960093D" w14:textId="77777777" w:rsidR="00591EF2" w:rsidRPr="00802F0F" w:rsidRDefault="00684078">
            <w:pPr>
              <w:autoSpaceDE/>
              <w:autoSpaceDN/>
              <w:adjustRightInd/>
              <w:snapToGrid/>
              <w:spacing w:after="0" w:line="276" w:lineRule="auto"/>
              <w:jc w:val="center"/>
              <w:rPr>
                <w:color w:val="000000" w:themeColor="text1"/>
                <w:sz w:val="20"/>
                <w:highlight w:val="yellow"/>
                <w:lang w:eastAsia="zh-CN"/>
              </w:rPr>
            </w:pPr>
            <w:r w:rsidRPr="00802F0F">
              <w:rPr>
                <w:color w:val="000000" w:themeColor="text1"/>
                <w:sz w:val="20"/>
                <w:highlight w:val="yellow"/>
                <w:lang w:eastAsia="zh-CN"/>
              </w:rPr>
              <w:t>6 dB (TDL-C)</w:t>
            </w:r>
          </w:p>
        </w:tc>
        <w:tc>
          <w:tcPr>
            <w:tcW w:w="3007" w:type="dxa"/>
            <w:vAlign w:val="center"/>
          </w:tcPr>
          <w:p w14:paraId="0960093E" w14:textId="77777777" w:rsidR="00591EF2" w:rsidRPr="00802F0F" w:rsidRDefault="00684078">
            <w:pPr>
              <w:autoSpaceDE/>
              <w:autoSpaceDN/>
              <w:adjustRightInd/>
              <w:snapToGrid/>
              <w:spacing w:after="0" w:line="276" w:lineRule="auto"/>
              <w:jc w:val="center"/>
              <w:rPr>
                <w:color w:val="000000" w:themeColor="text1"/>
                <w:sz w:val="20"/>
                <w:highlight w:val="yellow"/>
                <w:lang w:eastAsia="zh-CN"/>
              </w:rPr>
            </w:pPr>
            <w:r w:rsidRPr="00802F0F">
              <w:rPr>
                <w:color w:val="000000" w:themeColor="text1"/>
                <w:sz w:val="20"/>
                <w:highlight w:val="yellow"/>
                <w:lang w:eastAsia="zh-CN"/>
              </w:rPr>
              <w:t>[</w:t>
            </w:r>
            <w:r w:rsidRPr="00802F0F">
              <w:rPr>
                <w:rFonts w:hint="eastAsia"/>
                <w:color w:val="000000" w:themeColor="text1"/>
                <w:sz w:val="20"/>
                <w:highlight w:val="yellow"/>
                <w:lang w:eastAsia="zh-CN"/>
              </w:rPr>
              <w:t>1</w:t>
            </w:r>
            <w:r w:rsidRPr="00802F0F">
              <w:rPr>
                <w:color w:val="000000" w:themeColor="text1"/>
                <w:sz w:val="20"/>
                <w:highlight w:val="yellow"/>
                <w:lang w:eastAsia="zh-CN"/>
              </w:rPr>
              <w:t>6]</w:t>
            </w:r>
          </w:p>
        </w:tc>
      </w:tr>
      <w:tr w:rsidR="00591EF2" w14:paraId="09600943" w14:textId="77777777">
        <w:trPr>
          <w:trHeight w:val="268"/>
        </w:trPr>
        <w:tc>
          <w:tcPr>
            <w:tcW w:w="2638" w:type="dxa"/>
            <w:vMerge w:val="restart"/>
            <w:vAlign w:val="center"/>
          </w:tcPr>
          <w:p w14:paraId="0960094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10</w:t>
            </w:r>
            <w:r>
              <w:rPr>
                <w:color w:val="000000" w:themeColor="text1"/>
                <w:sz w:val="20"/>
                <w:lang w:eastAsia="zh-CN"/>
              </w:rPr>
              <w:t>MHz</w:t>
            </w:r>
          </w:p>
        </w:tc>
        <w:tc>
          <w:tcPr>
            <w:tcW w:w="3506" w:type="dxa"/>
            <w:vAlign w:val="center"/>
          </w:tcPr>
          <w:p w14:paraId="0960094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0.7 dB (TDL-D)</w:t>
            </w:r>
          </w:p>
        </w:tc>
        <w:tc>
          <w:tcPr>
            <w:tcW w:w="3007" w:type="dxa"/>
            <w:vAlign w:val="center"/>
          </w:tcPr>
          <w:p w14:paraId="0960094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w:t>
            </w:r>
            <w:r>
              <w:rPr>
                <w:color w:val="000000" w:themeColor="text1"/>
                <w:sz w:val="20"/>
                <w:lang w:eastAsia="zh-CN"/>
              </w:rPr>
              <w:t>2]</w:t>
            </w:r>
          </w:p>
        </w:tc>
      </w:tr>
      <w:tr w:rsidR="00591EF2" w14:paraId="09600947" w14:textId="77777777">
        <w:trPr>
          <w:trHeight w:val="277"/>
        </w:trPr>
        <w:tc>
          <w:tcPr>
            <w:tcW w:w="2638" w:type="dxa"/>
            <w:vMerge/>
            <w:vAlign w:val="center"/>
          </w:tcPr>
          <w:p w14:paraId="09600944"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4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8 dB (TDL-A)</w:t>
            </w:r>
          </w:p>
        </w:tc>
        <w:tc>
          <w:tcPr>
            <w:tcW w:w="3007" w:type="dxa"/>
            <w:vAlign w:val="center"/>
          </w:tcPr>
          <w:p w14:paraId="09600946"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w:t>
            </w:r>
            <w:r>
              <w:rPr>
                <w:color w:val="000000" w:themeColor="text1"/>
                <w:sz w:val="20"/>
                <w:lang w:eastAsia="zh-CN"/>
              </w:rPr>
              <w:t>36],</w:t>
            </w:r>
          </w:p>
        </w:tc>
      </w:tr>
      <w:tr w:rsidR="00591EF2" w14:paraId="09600949" w14:textId="77777777">
        <w:trPr>
          <w:trHeight w:val="277"/>
        </w:trPr>
        <w:tc>
          <w:tcPr>
            <w:tcW w:w="9151" w:type="dxa"/>
            <w:gridSpan w:val="3"/>
            <w:vAlign w:val="center"/>
          </w:tcPr>
          <w:p w14:paraId="09600948" w14:textId="77777777" w:rsidR="00591EF2" w:rsidRDefault="0068407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 indicates that the numerical value is read from the simulation graph</w:t>
            </w:r>
          </w:p>
        </w:tc>
      </w:tr>
    </w:tbl>
    <w:p w14:paraId="0960094A" w14:textId="77777777" w:rsidR="00591EF2" w:rsidRDefault="00591EF2">
      <w:pPr>
        <w:autoSpaceDE/>
        <w:autoSpaceDN/>
        <w:adjustRightInd/>
        <w:snapToGrid/>
        <w:spacing w:after="0" w:line="276" w:lineRule="auto"/>
        <w:ind w:left="19"/>
        <w:rPr>
          <w:color w:val="000000" w:themeColor="text1"/>
          <w:sz w:val="20"/>
          <w:szCs w:val="20"/>
          <w:lang w:eastAsia="zh-CN"/>
        </w:rPr>
      </w:pPr>
    </w:p>
    <w:p w14:paraId="0960094B" w14:textId="77777777" w:rsidR="00591EF2" w:rsidRDefault="00684078">
      <w:pPr>
        <w:tabs>
          <w:tab w:val="center" w:pos="4658"/>
          <w:tab w:val="right" w:pos="9317"/>
        </w:tabs>
        <w:spacing w:beforeLines="50" w:before="120"/>
        <w:jc w:val="center"/>
        <w:rPr>
          <w:b/>
          <w:color w:val="000000" w:themeColor="text1"/>
          <w:sz w:val="20"/>
          <w:szCs w:val="20"/>
          <w:lang w:eastAsia="zh-CN"/>
        </w:rPr>
      </w:pPr>
      <w:r>
        <w:rPr>
          <w:b/>
          <w:color w:val="000000" w:themeColor="text1"/>
          <w:sz w:val="20"/>
          <w:szCs w:val="20"/>
          <w:lang w:eastAsia="zh-CN"/>
        </w:rPr>
        <w:t xml:space="preserve">Table 10.1-2 Performance gain vs. gap </w:t>
      </w:r>
      <w:r>
        <w:rPr>
          <w:rFonts w:ascii="Times" w:hAnsi="Times" w:hint="eastAsia"/>
          <w:b/>
          <w:color w:val="000000" w:themeColor="text1"/>
          <w:sz w:val="20"/>
          <w:szCs w:val="20"/>
          <w:lang w:val="en-GB" w:eastAsia="zh-CN"/>
        </w:rPr>
        <w:t>@1%</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BLER+</w:t>
      </w:r>
      <w:r>
        <w:rPr>
          <w:rFonts w:ascii="Times" w:hAnsi="Times"/>
          <w:b/>
          <w:color w:val="000000" w:themeColor="text1"/>
          <w:sz w:val="20"/>
          <w:szCs w:val="20"/>
          <w:lang w:val="en-GB" w:eastAsia="zh-CN"/>
        </w:rPr>
        <w:t>TDL-A 150</w:t>
      </w:r>
      <w:r>
        <w:rPr>
          <w:rFonts w:ascii="Times" w:hAnsi="Times" w:hint="eastAsia"/>
          <w:b/>
          <w:color w:val="000000" w:themeColor="text1"/>
          <w:sz w:val="20"/>
          <w:szCs w:val="20"/>
          <w:lang w:val="en-GB" w:eastAsia="zh-CN"/>
        </w:rPr>
        <w:t>ns+1R1T</w:t>
      </w:r>
    </w:p>
    <w:tbl>
      <w:tblPr>
        <w:tblStyle w:val="af9"/>
        <w:tblW w:w="0" w:type="auto"/>
        <w:tblInd w:w="19" w:type="dxa"/>
        <w:tblLook w:val="04A0" w:firstRow="1" w:lastRow="0" w:firstColumn="1" w:lastColumn="0" w:noHBand="0" w:noVBand="1"/>
      </w:tblPr>
      <w:tblGrid>
        <w:gridCol w:w="2648"/>
        <w:gridCol w:w="3516"/>
        <w:gridCol w:w="3022"/>
      </w:tblGrid>
      <w:tr w:rsidR="00591EF2" w14:paraId="0960094F" w14:textId="77777777">
        <w:trPr>
          <w:trHeight w:val="577"/>
        </w:trPr>
        <w:tc>
          <w:tcPr>
            <w:tcW w:w="2648" w:type="dxa"/>
            <w:shd w:val="clear" w:color="auto" w:fill="BFBFBF" w:themeFill="background1" w:themeFillShade="BF"/>
            <w:vAlign w:val="center"/>
          </w:tcPr>
          <w:p w14:paraId="0960094C"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 xml:space="preserve">Gap </w:t>
            </w:r>
          </w:p>
        </w:tc>
        <w:tc>
          <w:tcPr>
            <w:tcW w:w="3516" w:type="dxa"/>
            <w:shd w:val="clear" w:color="auto" w:fill="BFBFBF" w:themeFill="background1" w:themeFillShade="BF"/>
            <w:vAlign w:val="center"/>
          </w:tcPr>
          <w:p w14:paraId="0960094D"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G</w:t>
            </w:r>
            <w:r>
              <w:rPr>
                <w:rFonts w:ascii="Times" w:hAnsi="Times" w:hint="eastAsia"/>
                <w:b/>
                <w:color w:val="000000" w:themeColor="text1"/>
                <w:sz w:val="20"/>
                <w:lang w:val="en-GB" w:eastAsia="zh-CN"/>
              </w:rPr>
              <w:t>ain</w:t>
            </w:r>
            <w:r>
              <w:rPr>
                <w:rFonts w:ascii="Times" w:hAnsi="Times"/>
                <w:b/>
                <w:color w:val="000000" w:themeColor="text1"/>
                <w:sz w:val="20"/>
                <w:lang w:val="en-GB" w:eastAsia="zh-CN"/>
              </w:rPr>
              <w:t xml:space="preserve"> (compared to single-tone)</w:t>
            </w:r>
          </w:p>
        </w:tc>
        <w:tc>
          <w:tcPr>
            <w:tcW w:w="3022" w:type="dxa"/>
            <w:shd w:val="clear" w:color="auto" w:fill="BFBFBF" w:themeFill="background1" w:themeFillShade="BF"/>
            <w:vAlign w:val="center"/>
          </w:tcPr>
          <w:p w14:paraId="0960094E"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Sources</w:t>
            </w:r>
          </w:p>
        </w:tc>
      </w:tr>
      <w:tr w:rsidR="00591EF2" w14:paraId="09600953" w14:textId="77777777">
        <w:trPr>
          <w:trHeight w:val="273"/>
        </w:trPr>
        <w:tc>
          <w:tcPr>
            <w:tcW w:w="2648" w:type="dxa"/>
            <w:vMerge w:val="restart"/>
            <w:vAlign w:val="center"/>
          </w:tcPr>
          <w:p w14:paraId="0960095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80KHz</w:t>
            </w:r>
          </w:p>
        </w:tc>
        <w:tc>
          <w:tcPr>
            <w:tcW w:w="3516" w:type="dxa"/>
            <w:vAlign w:val="center"/>
          </w:tcPr>
          <w:p w14:paraId="0960095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~1dB (TDL-A)</w:t>
            </w:r>
          </w:p>
        </w:tc>
        <w:tc>
          <w:tcPr>
            <w:tcW w:w="3022" w:type="dxa"/>
            <w:vAlign w:val="center"/>
          </w:tcPr>
          <w:p w14:paraId="0960095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57" w14:textId="77777777">
        <w:trPr>
          <w:trHeight w:val="283"/>
        </w:trPr>
        <w:tc>
          <w:tcPr>
            <w:tcW w:w="2648" w:type="dxa"/>
            <w:vMerge/>
            <w:vAlign w:val="center"/>
          </w:tcPr>
          <w:p w14:paraId="09600954" w14:textId="77777777" w:rsidR="00591EF2" w:rsidRDefault="00591EF2">
            <w:pPr>
              <w:autoSpaceDE/>
              <w:autoSpaceDN/>
              <w:adjustRightInd/>
              <w:snapToGrid/>
              <w:spacing w:after="0" w:line="276" w:lineRule="auto"/>
              <w:jc w:val="center"/>
              <w:rPr>
                <w:color w:val="000000" w:themeColor="text1"/>
                <w:sz w:val="20"/>
                <w:lang w:eastAsia="zh-CN"/>
              </w:rPr>
            </w:pPr>
          </w:p>
        </w:tc>
        <w:tc>
          <w:tcPr>
            <w:tcW w:w="3516" w:type="dxa"/>
            <w:vAlign w:val="center"/>
          </w:tcPr>
          <w:p w14:paraId="0960095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 dB (TDL-A)</w:t>
            </w:r>
          </w:p>
        </w:tc>
        <w:tc>
          <w:tcPr>
            <w:tcW w:w="3022" w:type="dxa"/>
            <w:vAlign w:val="center"/>
          </w:tcPr>
          <w:p w14:paraId="0960095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5B" w14:textId="77777777">
        <w:trPr>
          <w:trHeight w:val="283"/>
        </w:trPr>
        <w:tc>
          <w:tcPr>
            <w:tcW w:w="2648" w:type="dxa"/>
            <w:vMerge w:val="restart"/>
            <w:vAlign w:val="center"/>
          </w:tcPr>
          <w:p w14:paraId="09600958"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2</w:t>
            </w:r>
            <w:r>
              <w:rPr>
                <w:color w:val="000000" w:themeColor="text1"/>
                <w:sz w:val="20"/>
                <w:lang w:eastAsia="zh-CN"/>
              </w:rPr>
              <w:t>.16MHz</w:t>
            </w:r>
          </w:p>
        </w:tc>
        <w:tc>
          <w:tcPr>
            <w:tcW w:w="3516" w:type="dxa"/>
            <w:vAlign w:val="center"/>
          </w:tcPr>
          <w:p w14:paraId="0960095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~7dB (TDL-A)</w:t>
            </w:r>
          </w:p>
        </w:tc>
        <w:tc>
          <w:tcPr>
            <w:tcW w:w="3022" w:type="dxa"/>
            <w:vAlign w:val="center"/>
          </w:tcPr>
          <w:p w14:paraId="0960095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5F" w14:textId="77777777">
        <w:trPr>
          <w:trHeight w:val="283"/>
        </w:trPr>
        <w:tc>
          <w:tcPr>
            <w:tcW w:w="2648" w:type="dxa"/>
            <w:vMerge/>
            <w:vAlign w:val="center"/>
          </w:tcPr>
          <w:p w14:paraId="0960095C" w14:textId="77777777" w:rsidR="00591EF2" w:rsidRDefault="00591EF2">
            <w:pPr>
              <w:autoSpaceDE/>
              <w:autoSpaceDN/>
              <w:adjustRightInd/>
              <w:snapToGrid/>
              <w:spacing w:after="0" w:line="276" w:lineRule="auto"/>
              <w:jc w:val="center"/>
              <w:rPr>
                <w:color w:val="000000" w:themeColor="text1"/>
                <w:sz w:val="20"/>
                <w:lang w:eastAsia="zh-CN"/>
              </w:rPr>
            </w:pPr>
          </w:p>
        </w:tc>
        <w:tc>
          <w:tcPr>
            <w:tcW w:w="3516" w:type="dxa"/>
            <w:vAlign w:val="center"/>
          </w:tcPr>
          <w:p w14:paraId="0960095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8 dB[1T] (TDL-A)</w:t>
            </w:r>
          </w:p>
        </w:tc>
        <w:tc>
          <w:tcPr>
            <w:tcW w:w="3022" w:type="dxa"/>
            <w:vAlign w:val="center"/>
          </w:tcPr>
          <w:p w14:paraId="0960095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63" w14:textId="77777777">
        <w:trPr>
          <w:trHeight w:val="273"/>
        </w:trPr>
        <w:tc>
          <w:tcPr>
            <w:tcW w:w="2648" w:type="dxa"/>
            <w:vMerge w:val="restart"/>
            <w:vAlign w:val="center"/>
          </w:tcPr>
          <w:p w14:paraId="0960096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5</w:t>
            </w:r>
            <w:r>
              <w:rPr>
                <w:color w:val="000000" w:themeColor="text1"/>
                <w:sz w:val="20"/>
                <w:lang w:eastAsia="zh-CN"/>
              </w:rPr>
              <w:t xml:space="preserve"> MHz</w:t>
            </w:r>
          </w:p>
        </w:tc>
        <w:tc>
          <w:tcPr>
            <w:tcW w:w="3516" w:type="dxa"/>
            <w:vAlign w:val="center"/>
          </w:tcPr>
          <w:p w14:paraId="0960096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~7dB (TDL-A)</w:t>
            </w:r>
          </w:p>
        </w:tc>
        <w:tc>
          <w:tcPr>
            <w:tcW w:w="3022" w:type="dxa"/>
            <w:vAlign w:val="center"/>
          </w:tcPr>
          <w:p w14:paraId="0960096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67" w14:textId="77777777">
        <w:trPr>
          <w:trHeight w:val="283"/>
        </w:trPr>
        <w:tc>
          <w:tcPr>
            <w:tcW w:w="2648" w:type="dxa"/>
            <w:vMerge/>
            <w:vAlign w:val="center"/>
          </w:tcPr>
          <w:p w14:paraId="09600964" w14:textId="77777777" w:rsidR="00591EF2" w:rsidRDefault="00591EF2">
            <w:pPr>
              <w:autoSpaceDE/>
              <w:autoSpaceDN/>
              <w:adjustRightInd/>
              <w:snapToGrid/>
              <w:spacing w:after="0" w:line="276" w:lineRule="auto"/>
              <w:jc w:val="center"/>
              <w:rPr>
                <w:color w:val="000000" w:themeColor="text1"/>
                <w:sz w:val="20"/>
                <w:lang w:eastAsia="zh-CN"/>
              </w:rPr>
            </w:pPr>
          </w:p>
        </w:tc>
        <w:tc>
          <w:tcPr>
            <w:tcW w:w="3516" w:type="dxa"/>
            <w:vAlign w:val="center"/>
          </w:tcPr>
          <w:p w14:paraId="0960096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8 dB (TDL-A)</w:t>
            </w:r>
          </w:p>
        </w:tc>
        <w:tc>
          <w:tcPr>
            <w:tcW w:w="3022" w:type="dxa"/>
            <w:vAlign w:val="center"/>
          </w:tcPr>
          <w:p w14:paraId="0960096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w:t>
            </w:r>
            <w:r>
              <w:rPr>
                <w:rFonts w:hint="eastAsia"/>
                <w:color w:val="000000" w:themeColor="text1"/>
                <w:sz w:val="20"/>
                <w:lang w:eastAsia="zh-CN"/>
              </w:rPr>
              <w:t>6</w:t>
            </w:r>
            <w:r>
              <w:rPr>
                <w:color w:val="000000" w:themeColor="text1"/>
                <w:sz w:val="20"/>
                <w:lang w:eastAsia="zh-CN"/>
              </w:rPr>
              <w:t>]</w:t>
            </w:r>
          </w:p>
        </w:tc>
      </w:tr>
      <w:tr w:rsidR="00591EF2" w14:paraId="09600969" w14:textId="77777777">
        <w:trPr>
          <w:trHeight w:val="283"/>
        </w:trPr>
        <w:tc>
          <w:tcPr>
            <w:tcW w:w="9186" w:type="dxa"/>
            <w:gridSpan w:val="3"/>
            <w:vAlign w:val="center"/>
          </w:tcPr>
          <w:p w14:paraId="09600968" w14:textId="77777777" w:rsidR="00591EF2" w:rsidRDefault="0068407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 indicates that the numerical value is read from the simulation graph</w:t>
            </w:r>
          </w:p>
        </w:tc>
      </w:tr>
    </w:tbl>
    <w:p w14:paraId="0960096A" w14:textId="77777777" w:rsidR="00591EF2" w:rsidRDefault="00591EF2">
      <w:pPr>
        <w:autoSpaceDE/>
        <w:autoSpaceDN/>
        <w:adjustRightInd/>
        <w:snapToGrid/>
        <w:spacing w:after="0" w:line="276" w:lineRule="auto"/>
        <w:ind w:left="19"/>
        <w:rPr>
          <w:color w:val="000000" w:themeColor="text1"/>
          <w:sz w:val="20"/>
          <w:szCs w:val="20"/>
          <w:lang w:eastAsia="zh-CN"/>
        </w:rPr>
      </w:pPr>
    </w:p>
    <w:p w14:paraId="0960096B"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 xml:space="preserve">Table 10.1-3 Performance gain vs. gap </w:t>
      </w:r>
      <w:r>
        <w:rPr>
          <w:rFonts w:ascii="Times" w:hAnsi="Times" w:hint="eastAsia"/>
          <w:b/>
          <w:color w:val="000000" w:themeColor="text1"/>
          <w:sz w:val="20"/>
          <w:szCs w:val="20"/>
          <w:lang w:val="en-GB" w:eastAsia="zh-CN"/>
        </w:rPr>
        <w:t>@10%</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BLER</w:t>
      </w:r>
      <w:r>
        <w:rPr>
          <w:rFonts w:ascii="Times" w:hAnsi="Times"/>
          <w:b/>
          <w:color w:val="000000" w:themeColor="text1"/>
          <w:sz w:val="20"/>
          <w:szCs w:val="20"/>
          <w:lang w:val="en-GB" w:eastAsia="zh-CN"/>
        </w:rPr>
        <w:t xml:space="preserve"> @TDL-A/C 30</w:t>
      </w:r>
      <w:r>
        <w:rPr>
          <w:rFonts w:ascii="Times" w:hAnsi="Times" w:hint="eastAsia"/>
          <w:b/>
          <w:color w:val="000000" w:themeColor="text1"/>
          <w:sz w:val="20"/>
          <w:szCs w:val="20"/>
          <w:lang w:val="en-GB" w:eastAsia="zh-CN"/>
        </w:rPr>
        <w:t>ns+1R1T</w:t>
      </w:r>
    </w:p>
    <w:tbl>
      <w:tblPr>
        <w:tblStyle w:val="af9"/>
        <w:tblW w:w="0" w:type="auto"/>
        <w:tblInd w:w="19" w:type="dxa"/>
        <w:tblLook w:val="04A0" w:firstRow="1" w:lastRow="0" w:firstColumn="1" w:lastColumn="0" w:noHBand="0" w:noVBand="1"/>
      </w:tblPr>
      <w:tblGrid>
        <w:gridCol w:w="2664"/>
        <w:gridCol w:w="3555"/>
        <w:gridCol w:w="3022"/>
      </w:tblGrid>
      <w:tr w:rsidR="00591EF2" w14:paraId="0960096F" w14:textId="77777777">
        <w:trPr>
          <w:trHeight w:val="242"/>
        </w:trPr>
        <w:tc>
          <w:tcPr>
            <w:tcW w:w="2664" w:type="dxa"/>
            <w:shd w:val="clear" w:color="auto" w:fill="BFBFBF" w:themeFill="background1" w:themeFillShade="BF"/>
            <w:vAlign w:val="center"/>
          </w:tcPr>
          <w:p w14:paraId="0960096C"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 xml:space="preserve">Gap </w:t>
            </w:r>
          </w:p>
        </w:tc>
        <w:tc>
          <w:tcPr>
            <w:tcW w:w="3555" w:type="dxa"/>
            <w:shd w:val="clear" w:color="auto" w:fill="BFBFBF" w:themeFill="background1" w:themeFillShade="BF"/>
            <w:vAlign w:val="center"/>
          </w:tcPr>
          <w:p w14:paraId="0960096D"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G</w:t>
            </w:r>
            <w:r>
              <w:rPr>
                <w:rFonts w:ascii="Times" w:hAnsi="Times" w:hint="eastAsia"/>
                <w:b/>
                <w:color w:val="000000" w:themeColor="text1"/>
                <w:sz w:val="20"/>
                <w:lang w:val="en-GB" w:eastAsia="zh-CN"/>
              </w:rPr>
              <w:t>ain</w:t>
            </w:r>
            <w:r>
              <w:rPr>
                <w:rFonts w:ascii="Times" w:hAnsi="Times"/>
                <w:b/>
                <w:color w:val="000000" w:themeColor="text1"/>
                <w:sz w:val="20"/>
                <w:lang w:val="en-GB" w:eastAsia="zh-CN"/>
              </w:rPr>
              <w:t xml:space="preserve"> (compared to single-tone)</w:t>
            </w:r>
          </w:p>
        </w:tc>
        <w:tc>
          <w:tcPr>
            <w:tcW w:w="3022" w:type="dxa"/>
            <w:shd w:val="clear" w:color="auto" w:fill="BFBFBF" w:themeFill="background1" w:themeFillShade="BF"/>
            <w:vAlign w:val="center"/>
          </w:tcPr>
          <w:p w14:paraId="0960096E"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Sources</w:t>
            </w:r>
          </w:p>
        </w:tc>
      </w:tr>
      <w:tr w:rsidR="00591EF2" w14:paraId="09600973" w14:textId="77777777">
        <w:trPr>
          <w:trHeight w:val="281"/>
        </w:trPr>
        <w:tc>
          <w:tcPr>
            <w:tcW w:w="2664" w:type="dxa"/>
            <w:vMerge w:val="restart"/>
            <w:vAlign w:val="center"/>
          </w:tcPr>
          <w:p w14:paraId="0960097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80KHz</w:t>
            </w:r>
          </w:p>
        </w:tc>
        <w:tc>
          <w:tcPr>
            <w:tcW w:w="3555" w:type="dxa"/>
            <w:vAlign w:val="center"/>
          </w:tcPr>
          <w:p w14:paraId="0960097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0dB (TDL-A)</w:t>
            </w:r>
          </w:p>
        </w:tc>
        <w:tc>
          <w:tcPr>
            <w:tcW w:w="3022" w:type="dxa"/>
            <w:vAlign w:val="center"/>
          </w:tcPr>
          <w:p w14:paraId="0960097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77" w14:textId="77777777">
        <w:trPr>
          <w:trHeight w:val="301"/>
        </w:trPr>
        <w:tc>
          <w:tcPr>
            <w:tcW w:w="2664" w:type="dxa"/>
            <w:vMerge/>
            <w:vAlign w:val="center"/>
          </w:tcPr>
          <w:p w14:paraId="09600974"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7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 (TDL-A)</w:t>
            </w:r>
          </w:p>
        </w:tc>
        <w:tc>
          <w:tcPr>
            <w:tcW w:w="3022" w:type="dxa"/>
            <w:vAlign w:val="center"/>
          </w:tcPr>
          <w:p w14:paraId="0960097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7B" w14:textId="77777777">
        <w:trPr>
          <w:trHeight w:val="281"/>
        </w:trPr>
        <w:tc>
          <w:tcPr>
            <w:tcW w:w="2664" w:type="dxa"/>
            <w:vAlign w:val="center"/>
          </w:tcPr>
          <w:p w14:paraId="09600978"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360kHz</w:t>
            </w:r>
          </w:p>
        </w:tc>
        <w:tc>
          <w:tcPr>
            <w:tcW w:w="3555" w:type="dxa"/>
            <w:vAlign w:val="center"/>
          </w:tcPr>
          <w:p w14:paraId="0960097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 xml:space="preserve">0 dB* </w:t>
            </w:r>
            <w:r>
              <w:rPr>
                <w:rFonts w:hint="eastAsia"/>
                <w:color w:val="000000" w:themeColor="text1"/>
                <w:sz w:val="20"/>
                <w:lang w:eastAsia="zh-CN"/>
              </w:rPr>
              <w:t>(</w:t>
            </w:r>
            <w:r>
              <w:rPr>
                <w:color w:val="000000" w:themeColor="text1"/>
                <w:sz w:val="20"/>
                <w:lang w:eastAsia="zh-CN"/>
              </w:rPr>
              <w:t>TDL-A)</w:t>
            </w:r>
          </w:p>
        </w:tc>
        <w:tc>
          <w:tcPr>
            <w:tcW w:w="3022" w:type="dxa"/>
            <w:vAlign w:val="center"/>
          </w:tcPr>
          <w:p w14:paraId="0960097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w:t>
            </w:r>
            <w:r>
              <w:rPr>
                <w:color w:val="000000" w:themeColor="text1"/>
                <w:sz w:val="20"/>
                <w:lang w:eastAsia="zh-CN"/>
              </w:rPr>
              <w:t>3]</w:t>
            </w:r>
          </w:p>
        </w:tc>
      </w:tr>
      <w:tr w:rsidR="00591EF2" w14:paraId="0960097F" w14:textId="77777777">
        <w:trPr>
          <w:trHeight w:val="281"/>
        </w:trPr>
        <w:tc>
          <w:tcPr>
            <w:tcW w:w="2664" w:type="dxa"/>
            <w:vMerge w:val="restart"/>
            <w:vAlign w:val="center"/>
          </w:tcPr>
          <w:p w14:paraId="0960097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lastRenderedPageBreak/>
              <w:t>2</w:t>
            </w:r>
            <w:r>
              <w:rPr>
                <w:color w:val="000000" w:themeColor="text1"/>
                <w:sz w:val="20"/>
                <w:lang w:eastAsia="zh-CN"/>
              </w:rPr>
              <w:t>.16MHz</w:t>
            </w:r>
          </w:p>
        </w:tc>
        <w:tc>
          <w:tcPr>
            <w:tcW w:w="3555" w:type="dxa"/>
            <w:vAlign w:val="center"/>
          </w:tcPr>
          <w:p w14:paraId="0960097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~0.8 dB* (TDL-A)</w:t>
            </w:r>
          </w:p>
        </w:tc>
        <w:tc>
          <w:tcPr>
            <w:tcW w:w="3022" w:type="dxa"/>
            <w:vAlign w:val="center"/>
          </w:tcPr>
          <w:p w14:paraId="0960097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83" w14:textId="77777777">
        <w:trPr>
          <w:trHeight w:val="290"/>
        </w:trPr>
        <w:tc>
          <w:tcPr>
            <w:tcW w:w="2664" w:type="dxa"/>
            <w:vMerge/>
            <w:vAlign w:val="center"/>
          </w:tcPr>
          <w:p w14:paraId="09600980"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8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~0.4 dB* (TDL-A)</w:t>
            </w:r>
          </w:p>
        </w:tc>
        <w:tc>
          <w:tcPr>
            <w:tcW w:w="3022" w:type="dxa"/>
            <w:vAlign w:val="center"/>
          </w:tcPr>
          <w:p w14:paraId="0960098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[23]</w:t>
            </w:r>
          </w:p>
        </w:tc>
      </w:tr>
      <w:tr w:rsidR="00591EF2" w14:paraId="09600987" w14:textId="77777777">
        <w:trPr>
          <w:trHeight w:val="290"/>
        </w:trPr>
        <w:tc>
          <w:tcPr>
            <w:tcW w:w="2664" w:type="dxa"/>
            <w:vMerge/>
            <w:vAlign w:val="center"/>
          </w:tcPr>
          <w:p w14:paraId="09600984"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8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~2.5 dB* [1T] (TDL-A)</w:t>
            </w:r>
          </w:p>
        </w:tc>
        <w:tc>
          <w:tcPr>
            <w:tcW w:w="3022" w:type="dxa"/>
            <w:vAlign w:val="center"/>
          </w:tcPr>
          <w:p w14:paraId="0960098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[36]</w:t>
            </w:r>
          </w:p>
        </w:tc>
      </w:tr>
      <w:tr w:rsidR="00591EF2" w14:paraId="0960098B" w14:textId="77777777">
        <w:trPr>
          <w:trHeight w:val="281"/>
        </w:trPr>
        <w:tc>
          <w:tcPr>
            <w:tcW w:w="2664" w:type="dxa"/>
            <w:vAlign w:val="center"/>
          </w:tcPr>
          <w:p w14:paraId="09600988"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3</w:t>
            </w:r>
            <w:r>
              <w:rPr>
                <w:color w:val="000000" w:themeColor="text1"/>
                <w:sz w:val="20"/>
                <w:lang w:eastAsia="zh-CN"/>
              </w:rPr>
              <w:t>MHz</w:t>
            </w:r>
          </w:p>
        </w:tc>
        <w:tc>
          <w:tcPr>
            <w:tcW w:w="3555" w:type="dxa"/>
            <w:vAlign w:val="center"/>
          </w:tcPr>
          <w:p w14:paraId="0960098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~1.7 dB* (TDL-A)</w:t>
            </w:r>
          </w:p>
        </w:tc>
        <w:tc>
          <w:tcPr>
            <w:tcW w:w="3022" w:type="dxa"/>
            <w:vAlign w:val="center"/>
          </w:tcPr>
          <w:p w14:paraId="0960098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w:t>
            </w:r>
            <w:r>
              <w:rPr>
                <w:color w:val="000000" w:themeColor="text1"/>
                <w:sz w:val="20"/>
                <w:lang w:eastAsia="zh-CN"/>
              </w:rPr>
              <w:t>3]</w:t>
            </w:r>
          </w:p>
        </w:tc>
      </w:tr>
      <w:tr w:rsidR="00591EF2" w14:paraId="0960098F" w14:textId="77777777">
        <w:trPr>
          <w:trHeight w:val="281"/>
        </w:trPr>
        <w:tc>
          <w:tcPr>
            <w:tcW w:w="2664" w:type="dxa"/>
            <w:vMerge w:val="restart"/>
            <w:vAlign w:val="center"/>
          </w:tcPr>
          <w:p w14:paraId="0960098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5</w:t>
            </w:r>
            <w:r>
              <w:rPr>
                <w:color w:val="000000" w:themeColor="text1"/>
                <w:sz w:val="20"/>
                <w:lang w:eastAsia="zh-CN"/>
              </w:rPr>
              <w:t>/5.</w:t>
            </w:r>
            <w:r>
              <w:rPr>
                <w:rFonts w:hint="eastAsia"/>
                <w:color w:val="000000" w:themeColor="text1"/>
                <w:sz w:val="20"/>
                <w:lang w:eastAsia="zh-CN"/>
              </w:rPr>
              <w:t>0</w:t>
            </w:r>
            <w:r>
              <w:rPr>
                <w:color w:val="000000" w:themeColor="text1"/>
                <w:sz w:val="20"/>
                <w:lang w:eastAsia="zh-CN"/>
              </w:rPr>
              <w:t>1MHz</w:t>
            </w:r>
          </w:p>
        </w:tc>
        <w:tc>
          <w:tcPr>
            <w:tcW w:w="3555" w:type="dxa"/>
            <w:vAlign w:val="center"/>
          </w:tcPr>
          <w:p w14:paraId="0960098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~1.3dB* (TDL-A)</w:t>
            </w:r>
          </w:p>
        </w:tc>
        <w:tc>
          <w:tcPr>
            <w:tcW w:w="3022" w:type="dxa"/>
            <w:vAlign w:val="center"/>
          </w:tcPr>
          <w:p w14:paraId="0960098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 xml:space="preserve">] </w:t>
            </w:r>
          </w:p>
        </w:tc>
      </w:tr>
      <w:tr w:rsidR="00591EF2" w14:paraId="09600993" w14:textId="77777777">
        <w:trPr>
          <w:trHeight w:val="290"/>
        </w:trPr>
        <w:tc>
          <w:tcPr>
            <w:tcW w:w="2664" w:type="dxa"/>
            <w:vMerge/>
            <w:vAlign w:val="center"/>
          </w:tcPr>
          <w:p w14:paraId="09600990"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9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 dB* (TDL-A)</w:t>
            </w:r>
          </w:p>
        </w:tc>
        <w:tc>
          <w:tcPr>
            <w:tcW w:w="3022" w:type="dxa"/>
            <w:vAlign w:val="center"/>
          </w:tcPr>
          <w:p w14:paraId="0960099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21]</w:t>
            </w:r>
          </w:p>
        </w:tc>
      </w:tr>
      <w:tr w:rsidR="00591EF2" w14:paraId="09600997" w14:textId="77777777">
        <w:trPr>
          <w:trHeight w:val="290"/>
        </w:trPr>
        <w:tc>
          <w:tcPr>
            <w:tcW w:w="2664" w:type="dxa"/>
            <w:vMerge/>
            <w:vAlign w:val="center"/>
          </w:tcPr>
          <w:p w14:paraId="09600994"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9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~3.2 dB* (TDL-A)</w:t>
            </w:r>
          </w:p>
        </w:tc>
        <w:tc>
          <w:tcPr>
            <w:tcW w:w="3022" w:type="dxa"/>
            <w:vAlign w:val="center"/>
          </w:tcPr>
          <w:p w14:paraId="0960099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[23]</w:t>
            </w:r>
          </w:p>
        </w:tc>
      </w:tr>
      <w:tr w:rsidR="00591EF2" w14:paraId="0960099B" w14:textId="77777777">
        <w:trPr>
          <w:trHeight w:val="281"/>
        </w:trPr>
        <w:tc>
          <w:tcPr>
            <w:tcW w:w="2664" w:type="dxa"/>
            <w:vAlign w:val="center"/>
          </w:tcPr>
          <w:p w14:paraId="09600998" w14:textId="77777777" w:rsidR="00591EF2" w:rsidRPr="00802F0F" w:rsidRDefault="00684078">
            <w:pPr>
              <w:autoSpaceDE/>
              <w:autoSpaceDN/>
              <w:adjustRightInd/>
              <w:snapToGrid/>
              <w:spacing w:after="0" w:line="276" w:lineRule="auto"/>
              <w:jc w:val="center"/>
              <w:rPr>
                <w:color w:val="000000" w:themeColor="text1"/>
                <w:sz w:val="20"/>
                <w:highlight w:val="yellow"/>
                <w:lang w:eastAsia="zh-CN"/>
              </w:rPr>
            </w:pPr>
            <w:r w:rsidRPr="00802F0F">
              <w:rPr>
                <w:rFonts w:hint="eastAsia"/>
                <w:color w:val="000000" w:themeColor="text1"/>
                <w:sz w:val="20"/>
                <w:highlight w:val="yellow"/>
                <w:lang w:eastAsia="zh-CN"/>
              </w:rPr>
              <w:t>7MHz</w:t>
            </w:r>
          </w:p>
        </w:tc>
        <w:tc>
          <w:tcPr>
            <w:tcW w:w="3555" w:type="dxa"/>
            <w:vAlign w:val="center"/>
          </w:tcPr>
          <w:p w14:paraId="09600999" w14:textId="742B8AB5" w:rsidR="00591EF2" w:rsidRPr="00802F0F" w:rsidRDefault="00684078">
            <w:pPr>
              <w:autoSpaceDE/>
              <w:autoSpaceDN/>
              <w:adjustRightInd/>
              <w:snapToGrid/>
              <w:spacing w:after="0" w:line="276" w:lineRule="auto"/>
              <w:jc w:val="center"/>
              <w:rPr>
                <w:color w:val="000000" w:themeColor="text1"/>
                <w:sz w:val="20"/>
                <w:highlight w:val="yellow"/>
                <w:lang w:eastAsia="zh-CN"/>
              </w:rPr>
            </w:pPr>
            <w:r w:rsidRPr="00802F0F">
              <w:rPr>
                <w:color w:val="000000" w:themeColor="text1"/>
                <w:sz w:val="20"/>
                <w:highlight w:val="yellow"/>
                <w:lang w:eastAsia="zh-CN"/>
              </w:rPr>
              <w:t>2dB* (TDL-C)</w:t>
            </w:r>
          </w:p>
        </w:tc>
        <w:tc>
          <w:tcPr>
            <w:tcW w:w="3022" w:type="dxa"/>
            <w:vAlign w:val="center"/>
          </w:tcPr>
          <w:p w14:paraId="0960099A" w14:textId="77777777" w:rsidR="00591EF2" w:rsidRPr="00802F0F" w:rsidRDefault="00684078">
            <w:pPr>
              <w:autoSpaceDE/>
              <w:autoSpaceDN/>
              <w:adjustRightInd/>
              <w:snapToGrid/>
              <w:spacing w:after="0" w:line="276" w:lineRule="auto"/>
              <w:jc w:val="center"/>
              <w:rPr>
                <w:color w:val="000000" w:themeColor="text1"/>
                <w:sz w:val="20"/>
                <w:highlight w:val="yellow"/>
                <w:lang w:eastAsia="zh-CN"/>
              </w:rPr>
            </w:pPr>
            <w:r w:rsidRPr="00802F0F">
              <w:rPr>
                <w:color w:val="000000" w:themeColor="text1"/>
                <w:sz w:val="20"/>
                <w:highlight w:val="yellow"/>
                <w:lang w:eastAsia="zh-CN"/>
              </w:rPr>
              <w:t>[</w:t>
            </w:r>
            <w:r w:rsidRPr="00802F0F">
              <w:rPr>
                <w:rFonts w:hint="eastAsia"/>
                <w:color w:val="000000" w:themeColor="text1"/>
                <w:sz w:val="20"/>
                <w:highlight w:val="yellow"/>
                <w:lang w:eastAsia="zh-CN"/>
              </w:rPr>
              <w:t>1</w:t>
            </w:r>
            <w:r w:rsidRPr="00802F0F">
              <w:rPr>
                <w:color w:val="000000" w:themeColor="text1"/>
                <w:sz w:val="20"/>
                <w:highlight w:val="yellow"/>
                <w:lang w:eastAsia="zh-CN"/>
              </w:rPr>
              <w:t>6]</w:t>
            </w:r>
          </w:p>
        </w:tc>
      </w:tr>
      <w:tr w:rsidR="00591EF2" w14:paraId="0960099F" w14:textId="77777777">
        <w:trPr>
          <w:trHeight w:val="290"/>
        </w:trPr>
        <w:tc>
          <w:tcPr>
            <w:tcW w:w="2664" w:type="dxa"/>
            <w:vMerge w:val="restart"/>
            <w:vAlign w:val="center"/>
          </w:tcPr>
          <w:p w14:paraId="0960099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10</w:t>
            </w:r>
            <w:r>
              <w:rPr>
                <w:color w:val="000000" w:themeColor="text1"/>
                <w:sz w:val="20"/>
                <w:lang w:eastAsia="zh-CN"/>
              </w:rPr>
              <w:t>MHz</w:t>
            </w:r>
          </w:p>
        </w:tc>
        <w:tc>
          <w:tcPr>
            <w:tcW w:w="3555" w:type="dxa"/>
            <w:vAlign w:val="center"/>
          </w:tcPr>
          <w:p w14:paraId="0960099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-0.2 dB* (TDL-D)</w:t>
            </w:r>
          </w:p>
        </w:tc>
        <w:tc>
          <w:tcPr>
            <w:tcW w:w="3022" w:type="dxa"/>
            <w:vAlign w:val="center"/>
          </w:tcPr>
          <w:p w14:paraId="0960099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12</w:t>
            </w:r>
            <w:r>
              <w:rPr>
                <w:color w:val="000000" w:themeColor="text1"/>
                <w:sz w:val="20"/>
                <w:lang w:eastAsia="zh-CN"/>
              </w:rPr>
              <w:t>]</w:t>
            </w:r>
          </w:p>
        </w:tc>
      </w:tr>
      <w:tr w:rsidR="00591EF2" w14:paraId="096009A3" w14:textId="77777777">
        <w:trPr>
          <w:trHeight w:val="290"/>
        </w:trPr>
        <w:tc>
          <w:tcPr>
            <w:tcW w:w="2664" w:type="dxa"/>
            <w:vMerge/>
            <w:vAlign w:val="center"/>
          </w:tcPr>
          <w:p w14:paraId="096009A0"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A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~4 dB*[1T] (TDL-A)</w:t>
            </w:r>
          </w:p>
        </w:tc>
        <w:tc>
          <w:tcPr>
            <w:tcW w:w="3022" w:type="dxa"/>
            <w:vAlign w:val="center"/>
          </w:tcPr>
          <w:p w14:paraId="096009A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[36]</w:t>
            </w:r>
          </w:p>
        </w:tc>
      </w:tr>
      <w:tr w:rsidR="00591EF2" w14:paraId="096009A5" w14:textId="77777777">
        <w:trPr>
          <w:trHeight w:val="290"/>
        </w:trPr>
        <w:tc>
          <w:tcPr>
            <w:tcW w:w="9241" w:type="dxa"/>
            <w:gridSpan w:val="3"/>
            <w:vAlign w:val="center"/>
          </w:tcPr>
          <w:p w14:paraId="096009A4" w14:textId="77777777" w:rsidR="00591EF2" w:rsidRDefault="0068407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 indicates that the numerical value is read from the simulation graph</w:t>
            </w:r>
          </w:p>
        </w:tc>
      </w:tr>
    </w:tbl>
    <w:p w14:paraId="096009A6" w14:textId="77777777" w:rsidR="00591EF2" w:rsidRDefault="00591EF2">
      <w:pPr>
        <w:autoSpaceDE/>
        <w:autoSpaceDN/>
        <w:adjustRightInd/>
        <w:snapToGrid/>
        <w:spacing w:after="0" w:line="276" w:lineRule="auto"/>
        <w:ind w:left="19"/>
        <w:rPr>
          <w:color w:val="000000" w:themeColor="text1"/>
          <w:sz w:val="20"/>
          <w:szCs w:val="20"/>
          <w:lang w:eastAsia="zh-CN"/>
        </w:rPr>
      </w:pPr>
    </w:p>
    <w:p w14:paraId="096009A7"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 xml:space="preserve">Table 10.1-4 Performance gain vs. gap </w:t>
      </w:r>
      <w:r>
        <w:rPr>
          <w:rFonts w:ascii="Times" w:hAnsi="Times" w:hint="eastAsia"/>
          <w:b/>
          <w:color w:val="000000" w:themeColor="text1"/>
          <w:sz w:val="20"/>
          <w:szCs w:val="20"/>
          <w:lang w:val="en-GB" w:eastAsia="zh-CN"/>
        </w:rPr>
        <w:t>@10%</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BLER</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w:t>
      </w:r>
      <w:r>
        <w:rPr>
          <w:rFonts w:ascii="Times" w:hAnsi="Times"/>
          <w:b/>
          <w:color w:val="000000" w:themeColor="text1"/>
          <w:sz w:val="20"/>
          <w:szCs w:val="20"/>
          <w:lang w:val="en-GB" w:eastAsia="zh-CN"/>
        </w:rPr>
        <w:t>TDL-A 150</w:t>
      </w:r>
      <w:r>
        <w:rPr>
          <w:rFonts w:ascii="Times" w:hAnsi="Times" w:hint="eastAsia"/>
          <w:b/>
          <w:color w:val="000000" w:themeColor="text1"/>
          <w:sz w:val="20"/>
          <w:szCs w:val="20"/>
          <w:lang w:val="en-GB" w:eastAsia="zh-CN"/>
        </w:rPr>
        <w:t>ns+1R1T</w:t>
      </w:r>
    </w:p>
    <w:tbl>
      <w:tblPr>
        <w:tblStyle w:val="af9"/>
        <w:tblW w:w="0" w:type="auto"/>
        <w:tblInd w:w="19" w:type="dxa"/>
        <w:tblLook w:val="04A0" w:firstRow="1" w:lastRow="0" w:firstColumn="1" w:lastColumn="0" w:noHBand="0" w:noVBand="1"/>
      </w:tblPr>
      <w:tblGrid>
        <w:gridCol w:w="2659"/>
        <w:gridCol w:w="3553"/>
        <w:gridCol w:w="3012"/>
      </w:tblGrid>
      <w:tr w:rsidR="00591EF2" w14:paraId="096009AB" w14:textId="77777777">
        <w:trPr>
          <w:trHeight w:val="240"/>
        </w:trPr>
        <w:tc>
          <w:tcPr>
            <w:tcW w:w="2659" w:type="dxa"/>
            <w:shd w:val="clear" w:color="auto" w:fill="BFBFBF" w:themeFill="background1" w:themeFillShade="BF"/>
            <w:vAlign w:val="center"/>
          </w:tcPr>
          <w:p w14:paraId="096009A8"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 xml:space="preserve">Gap </w:t>
            </w:r>
          </w:p>
        </w:tc>
        <w:tc>
          <w:tcPr>
            <w:tcW w:w="3553" w:type="dxa"/>
            <w:shd w:val="clear" w:color="auto" w:fill="BFBFBF" w:themeFill="background1" w:themeFillShade="BF"/>
            <w:vAlign w:val="center"/>
          </w:tcPr>
          <w:p w14:paraId="096009A9"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G</w:t>
            </w:r>
            <w:r>
              <w:rPr>
                <w:rFonts w:ascii="Times" w:hAnsi="Times" w:hint="eastAsia"/>
                <w:b/>
                <w:color w:val="000000" w:themeColor="text1"/>
                <w:sz w:val="20"/>
                <w:lang w:val="en-GB" w:eastAsia="zh-CN"/>
              </w:rPr>
              <w:t>ain</w:t>
            </w:r>
            <w:r>
              <w:rPr>
                <w:rFonts w:ascii="Times" w:hAnsi="Times"/>
                <w:b/>
                <w:color w:val="000000" w:themeColor="text1"/>
                <w:sz w:val="20"/>
                <w:lang w:val="en-GB" w:eastAsia="zh-CN"/>
              </w:rPr>
              <w:t xml:space="preserve"> (compared to single-tone)</w:t>
            </w:r>
          </w:p>
        </w:tc>
        <w:tc>
          <w:tcPr>
            <w:tcW w:w="3012" w:type="dxa"/>
            <w:shd w:val="clear" w:color="auto" w:fill="BFBFBF" w:themeFill="background1" w:themeFillShade="BF"/>
            <w:vAlign w:val="center"/>
          </w:tcPr>
          <w:p w14:paraId="096009AA"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Sources</w:t>
            </w:r>
          </w:p>
        </w:tc>
      </w:tr>
      <w:tr w:rsidR="00591EF2" w14:paraId="096009AF" w14:textId="77777777">
        <w:trPr>
          <w:trHeight w:val="278"/>
        </w:trPr>
        <w:tc>
          <w:tcPr>
            <w:tcW w:w="2659" w:type="dxa"/>
            <w:vMerge w:val="restart"/>
            <w:vAlign w:val="center"/>
          </w:tcPr>
          <w:p w14:paraId="096009A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80KHz</w:t>
            </w:r>
          </w:p>
        </w:tc>
        <w:tc>
          <w:tcPr>
            <w:tcW w:w="3553" w:type="dxa"/>
            <w:vAlign w:val="center"/>
          </w:tcPr>
          <w:p w14:paraId="096009A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0dB* (TDL-A)</w:t>
            </w:r>
          </w:p>
        </w:tc>
        <w:tc>
          <w:tcPr>
            <w:tcW w:w="3012" w:type="dxa"/>
            <w:vAlign w:val="center"/>
          </w:tcPr>
          <w:p w14:paraId="096009A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B3" w14:textId="77777777">
        <w:trPr>
          <w:trHeight w:val="298"/>
        </w:trPr>
        <w:tc>
          <w:tcPr>
            <w:tcW w:w="2659" w:type="dxa"/>
            <w:vMerge/>
            <w:vAlign w:val="center"/>
          </w:tcPr>
          <w:p w14:paraId="096009B0" w14:textId="77777777" w:rsidR="00591EF2" w:rsidRDefault="00591EF2">
            <w:pPr>
              <w:autoSpaceDE/>
              <w:autoSpaceDN/>
              <w:adjustRightInd/>
              <w:snapToGrid/>
              <w:spacing w:after="0" w:line="276" w:lineRule="auto"/>
              <w:jc w:val="center"/>
              <w:rPr>
                <w:color w:val="000000" w:themeColor="text1"/>
                <w:sz w:val="20"/>
                <w:lang w:eastAsia="zh-CN"/>
              </w:rPr>
            </w:pPr>
          </w:p>
        </w:tc>
        <w:tc>
          <w:tcPr>
            <w:tcW w:w="3553" w:type="dxa"/>
            <w:vAlign w:val="center"/>
          </w:tcPr>
          <w:p w14:paraId="096009B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~2.5 dB* (TDL-A)</w:t>
            </w:r>
          </w:p>
        </w:tc>
        <w:tc>
          <w:tcPr>
            <w:tcW w:w="3012" w:type="dxa"/>
            <w:vAlign w:val="center"/>
          </w:tcPr>
          <w:p w14:paraId="096009B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B7" w14:textId="77777777">
        <w:trPr>
          <w:trHeight w:val="278"/>
        </w:trPr>
        <w:tc>
          <w:tcPr>
            <w:tcW w:w="2659" w:type="dxa"/>
            <w:vMerge w:val="restart"/>
            <w:vAlign w:val="center"/>
          </w:tcPr>
          <w:p w14:paraId="096009B4"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2</w:t>
            </w:r>
            <w:r>
              <w:rPr>
                <w:color w:val="000000" w:themeColor="text1"/>
                <w:sz w:val="20"/>
                <w:lang w:eastAsia="zh-CN"/>
              </w:rPr>
              <w:t>.16MHz</w:t>
            </w:r>
          </w:p>
        </w:tc>
        <w:tc>
          <w:tcPr>
            <w:tcW w:w="3553" w:type="dxa"/>
            <w:vAlign w:val="center"/>
          </w:tcPr>
          <w:p w14:paraId="096009B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~2.5dB(TDL-A)</w:t>
            </w:r>
          </w:p>
        </w:tc>
        <w:tc>
          <w:tcPr>
            <w:tcW w:w="3012" w:type="dxa"/>
            <w:vAlign w:val="center"/>
          </w:tcPr>
          <w:p w14:paraId="096009B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BB" w14:textId="77777777">
        <w:trPr>
          <w:trHeight w:val="287"/>
        </w:trPr>
        <w:tc>
          <w:tcPr>
            <w:tcW w:w="2659" w:type="dxa"/>
            <w:vMerge/>
            <w:vAlign w:val="center"/>
          </w:tcPr>
          <w:p w14:paraId="096009B8" w14:textId="77777777" w:rsidR="00591EF2" w:rsidRDefault="00591EF2">
            <w:pPr>
              <w:autoSpaceDE/>
              <w:autoSpaceDN/>
              <w:adjustRightInd/>
              <w:snapToGrid/>
              <w:spacing w:after="0" w:line="276" w:lineRule="auto"/>
              <w:jc w:val="center"/>
              <w:rPr>
                <w:color w:val="000000" w:themeColor="text1"/>
                <w:sz w:val="20"/>
                <w:lang w:eastAsia="zh-CN"/>
              </w:rPr>
            </w:pPr>
          </w:p>
        </w:tc>
        <w:tc>
          <w:tcPr>
            <w:tcW w:w="3553" w:type="dxa"/>
            <w:vAlign w:val="center"/>
          </w:tcPr>
          <w:p w14:paraId="096009B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 (TDL-A)</w:t>
            </w:r>
          </w:p>
        </w:tc>
        <w:tc>
          <w:tcPr>
            <w:tcW w:w="3012" w:type="dxa"/>
            <w:vAlign w:val="center"/>
          </w:tcPr>
          <w:p w14:paraId="096009B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BF" w14:textId="77777777">
        <w:trPr>
          <w:trHeight w:val="278"/>
        </w:trPr>
        <w:tc>
          <w:tcPr>
            <w:tcW w:w="2659" w:type="dxa"/>
            <w:vMerge w:val="restart"/>
            <w:vAlign w:val="center"/>
          </w:tcPr>
          <w:p w14:paraId="096009B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5</w:t>
            </w:r>
            <w:r>
              <w:rPr>
                <w:color w:val="000000" w:themeColor="text1"/>
                <w:sz w:val="20"/>
                <w:lang w:eastAsia="zh-CN"/>
              </w:rPr>
              <w:t>/5.</w:t>
            </w:r>
            <w:r>
              <w:rPr>
                <w:rFonts w:hint="eastAsia"/>
                <w:color w:val="000000" w:themeColor="text1"/>
                <w:sz w:val="20"/>
                <w:lang w:eastAsia="zh-CN"/>
              </w:rPr>
              <w:t>0</w:t>
            </w:r>
            <w:r>
              <w:rPr>
                <w:color w:val="000000" w:themeColor="text1"/>
                <w:sz w:val="20"/>
                <w:lang w:eastAsia="zh-CN"/>
              </w:rPr>
              <w:t>1MHz</w:t>
            </w:r>
          </w:p>
        </w:tc>
        <w:tc>
          <w:tcPr>
            <w:tcW w:w="3553" w:type="dxa"/>
            <w:vAlign w:val="center"/>
          </w:tcPr>
          <w:p w14:paraId="096009B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 xml:space="preserve"> ~2.5dB*(TDL-A)</w:t>
            </w:r>
          </w:p>
        </w:tc>
        <w:tc>
          <w:tcPr>
            <w:tcW w:w="3012" w:type="dxa"/>
            <w:vAlign w:val="center"/>
          </w:tcPr>
          <w:p w14:paraId="096009B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C3" w14:textId="77777777">
        <w:trPr>
          <w:trHeight w:val="287"/>
        </w:trPr>
        <w:tc>
          <w:tcPr>
            <w:tcW w:w="2659" w:type="dxa"/>
            <w:vMerge/>
            <w:vAlign w:val="center"/>
          </w:tcPr>
          <w:p w14:paraId="096009C0" w14:textId="77777777" w:rsidR="00591EF2" w:rsidRDefault="00591EF2">
            <w:pPr>
              <w:autoSpaceDE/>
              <w:autoSpaceDN/>
              <w:adjustRightInd/>
              <w:snapToGrid/>
              <w:spacing w:after="0" w:line="276" w:lineRule="auto"/>
              <w:jc w:val="center"/>
              <w:rPr>
                <w:color w:val="000000" w:themeColor="text1"/>
                <w:sz w:val="20"/>
                <w:lang w:eastAsia="zh-CN"/>
              </w:rPr>
            </w:pPr>
          </w:p>
        </w:tc>
        <w:tc>
          <w:tcPr>
            <w:tcW w:w="3553" w:type="dxa"/>
            <w:vAlign w:val="center"/>
          </w:tcPr>
          <w:p w14:paraId="096009C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 dB* (TDL-A)</w:t>
            </w:r>
          </w:p>
        </w:tc>
        <w:tc>
          <w:tcPr>
            <w:tcW w:w="3012" w:type="dxa"/>
            <w:vAlign w:val="center"/>
          </w:tcPr>
          <w:p w14:paraId="096009C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w:t>
            </w:r>
            <w:r>
              <w:rPr>
                <w:rFonts w:hint="eastAsia"/>
                <w:color w:val="000000" w:themeColor="text1"/>
                <w:sz w:val="20"/>
                <w:lang w:eastAsia="zh-CN"/>
              </w:rPr>
              <w:t>6</w:t>
            </w:r>
            <w:r>
              <w:rPr>
                <w:color w:val="000000" w:themeColor="text1"/>
                <w:sz w:val="20"/>
                <w:lang w:eastAsia="zh-CN"/>
              </w:rPr>
              <w:t>]</w:t>
            </w:r>
          </w:p>
        </w:tc>
      </w:tr>
      <w:tr w:rsidR="00591EF2" w14:paraId="096009C5" w14:textId="77777777">
        <w:trPr>
          <w:trHeight w:val="287"/>
        </w:trPr>
        <w:tc>
          <w:tcPr>
            <w:tcW w:w="9224" w:type="dxa"/>
            <w:gridSpan w:val="3"/>
            <w:vAlign w:val="center"/>
          </w:tcPr>
          <w:p w14:paraId="096009C4" w14:textId="77777777" w:rsidR="00591EF2" w:rsidRDefault="0068407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 indicates that the numerical value is read from the simulation graph</w:t>
            </w:r>
          </w:p>
        </w:tc>
      </w:tr>
    </w:tbl>
    <w:p w14:paraId="096009C6" w14:textId="77777777" w:rsidR="00591EF2" w:rsidRDefault="00591EF2">
      <w:pPr>
        <w:rPr>
          <w:lang w:eastAsia="zh-CN"/>
        </w:rPr>
      </w:pPr>
    </w:p>
    <w:p w14:paraId="096009C7"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 xml:space="preserve">Table 10.1-5 Performance gain vs. gap </w:t>
      </w:r>
    </w:p>
    <w:tbl>
      <w:tblPr>
        <w:tblStyle w:val="af9"/>
        <w:tblW w:w="0" w:type="auto"/>
        <w:tblInd w:w="-5" w:type="dxa"/>
        <w:tblLook w:val="04A0" w:firstRow="1" w:lastRow="0" w:firstColumn="1" w:lastColumn="0" w:noHBand="0" w:noVBand="1"/>
      </w:tblPr>
      <w:tblGrid>
        <w:gridCol w:w="2117"/>
        <w:gridCol w:w="2356"/>
        <w:gridCol w:w="2027"/>
        <w:gridCol w:w="1438"/>
        <w:gridCol w:w="1337"/>
      </w:tblGrid>
      <w:tr w:rsidR="00591EF2" w14:paraId="096009CD" w14:textId="77777777">
        <w:trPr>
          <w:trHeight w:val="424"/>
        </w:trPr>
        <w:tc>
          <w:tcPr>
            <w:tcW w:w="2117" w:type="dxa"/>
            <w:shd w:val="clear" w:color="auto" w:fill="BFBFBF" w:themeFill="background1" w:themeFillShade="BF"/>
            <w:vAlign w:val="center"/>
          </w:tcPr>
          <w:p w14:paraId="096009C8"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Channel and Delay spread</w:t>
            </w:r>
          </w:p>
        </w:tc>
        <w:tc>
          <w:tcPr>
            <w:tcW w:w="2356" w:type="dxa"/>
            <w:shd w:val="clear" w:color="auto" w:fill="BFBFBF" w:themeFill="background1" w:themeFillShade="BF"/>
            <w:vAlign w:val="center"/>
          </w:tcPr>
          <w:p w14:paraId="096009C9"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Gap or Gap range</w:t>
            </w:r>
          </w:p>
        </w:tc>
        <w:tc>
          <w:tcPr>
            <w:tcW w:w="2027" w:type="dxa"/>
            <w:shd w:val="clear" w:color="auto" w:fill="BFBFBF" w:themeFill="background1" w:themeFillShade="BF"/>
            <w:vAlign w:val="center"/>
          </w:tcPr>
          <w:p w14:paraId="096009CA"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Gain or gain range</w:t>
            </w:r>
          </w:p>
        </w:tc>
        <w:tc>
          <w:tcPr>
            <w:tcW w:w="1438" w:type="dxa"/>
            <w:shd w:val="clear" w:color="auto" w:fill="BFBFBF" w:themeFill="background1" w:themeFillShade="BF"/>
            <w:vAlign w:val="center"/>
          </w:tcPr>
          <w:p w14:paraId="096009CB"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 xml:space="preserve">Target </w:t>
            </w:r>
            <w:r>
              <w:rPr>
                <w:rFonts w:ascii="Times" w:hAnsi="Times" w:hint="eastAsia"/>
                <w:b/>
                <w:sz w:val="20"/>
                <w:szCs w:val="20"/>
                <w:lang w:val="en-GB" w:eastAsia="zh-CN"/>
              </w:rPr>
              <w:t>B</w:t>
            </w:r>
            <w:r>
              <w:rPr>
                <w:rFonts w:ascii="Times" w:hAnsi="Times"/>
                <w:b/>
                <w:sz w:val="20"/>
                <w:szCs w:val="20"/>
                <w:lang w:val="en-GB" w:eastAsia="zh-CN"/>
              </w:rPr>
              <w:t>LER</w:t>
            </w:r>
          </w:p>
        </w:tc>
        <w:tc>
          <w:tcPr>
            <w:tcW w:w="1337" w:type="dxa"/>
            <w:shd w:val="clear" w:color="auto" w:fill="BFBFBF" w:themeFill="background1" w:themeFillShade="BF"/>
            <w:vAlign w:val="center"/>
          </w:tcPr>
          <w:p w14:paraId="096009CC"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Source number</w:t>
            </w:r>
          </w:p>
        </w:tc>
      </w:tr>
      <w:tr w:rsidR="00591EF2" w14:paraId="096009D4" w14:textId="77777777">
        <w:trPr>
          <w:trHeight w:val="215"/>
        </w:trPr>
        <w:tc>
          <w:tcPr>
            <w:tcW w:w="2117" w:type="dxa"/>
            <w:vMerge w:val="restart"/>
            <w:vAlign w:val="center"/>
          </w:tcPr>
          <w:p w14:paraId="096009CE"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 xml:space="preserve">TDL-A </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C</w:t>
            </w:r>
          </w:p>
          <w:p w14:paraId="096009CF"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3</w:t>
            </w:r>
            <w:r>
              <w:rPr>
                <w:rFonts w:ascii="Times" w:hAnsi="Times"/>
                <w:b/>
                <w:sz w:val="20"/>
                <w:szCs w:val="20"/>
                <w:lang w:val="en-GB" w:eastAsia="zh-CN"/>
              </w:rPr>
              <w:t>0ns</w:t>
            </w:r>
          </w:p>
        </w:tc>
        <w:tc>
          <w:tcPr>
            <w:tcW w:w="2356" w:type="dxa"/>
            <w:vMerge w:val="restart"/>
            <w:vAlign w:val="center"/>
          </w:tcPr>
          <w:p w14:paraId="096009D0"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[75KHz, 900KHz]</w:t>
            </w:r>
          </w:p>
        </w:tc>
        <w:tc>
          <w:tcPr>
            <w:tcW w:w="2027" w:type="dxa"/>
            <w:vAlign w:val="center"/>
          </w:tcPr>
          <w:p w14:paraId="096009D1"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[0, 1.5]</w:t>
            </w:r>
          </w:p>
        </w:tc>
        <w:tc>
          <w:tcPr>
            <w:tcW w:w="1438" w:type="dxa"/>
            <w:vAlign w:val="center"/>
          </w:tcPr>
          <w:p w14:paraId="096009D2"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9D3"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6</w:t>
            </w:r>
          </w:p>
        </w:tc>
      </w:tr>
      <w:tr w:rsidR="00591EF2" w14:paraId="096009DA" w14:textId="77777777">
        <w:trPr>
          <w:trHeight w:val="222"/>
        </w:trPr>
        <w:tc>
          <w:tcPr>
            <w:tcW w:w="2117" w:type="dxa"/>
            <w:vMerge/>
            <w:vAlign w:val="center"/>
          </w:tcPr>
          <w:p w14:paraId="096009D5"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9D6" w14:textId="77777777" w:rsidR="00591EF2" w:rsidRDefault="00591EF2">
            <w:pPr>
              <w:autoSpaceDE/>
              <w:autoSpaceDN/>
              <w:adjustRightInd/>
              <w:snapToGrid/>
              <w:spacing w:after="0"/>
              <w:jc w:val="center"/>
              <w:rPr>
                <w:rFonts w:ascii="Times" w:eastAsia="Batang" w:hAnsi="Times"/>
                <w:b/>
                <w:sz w:val="20"/>
                <w:szCs w:val="20"/>
                <w:lang w:val="en-GB" w:eastAsia="zh-CN"/>
              </w:rPr>
            </w:pPr>
          </w:p>
        </w:tc>
        <w:tc>
          <w:tcPr>
            <w:tcW w:w="2027" w:type="dxa"/>
            <w:vAlign w:val="center"/>
          </w:tcPr>
          <w:p w14:paraId="096009D7" w14:textId="77777777" w:rsidR="00591EF2" w:rsidRDefault="00684078">
            <w:pPr>
              <w:autoSpaceDE/>
              <w:autoSpaceDN/>
              <w:adjustRightInd/>
              <w:snapToGrid/>
              <w:spacing w:after="0"/>
              <w:jc w:val="center"/>
              <w:rPr>
                <w:rFonts w:ascii="Times" w:eastAsia="Batang" w:hAnsi="Times"/>
                <w:b/>
                <w:sz w:val="20"/>
                <w:szCs w:val="20"/>
                <w:lang w:val="en-GB" w:eastAsia="zh-CN"/>
              </w:rPr>
            </w:pPr>
            <w:r>
              <w:rPr>
                <w:rFonts w:ascii="Times" w:eastAsia="Batang" w:hAnsi="Times"/>
                <w:b/>
                <w:sz w:val="20"/>
                <w:szCs w:val="20"/>
                <w:lang w:val="en-GB" w:eastAsia="zh-CN"/>
              </w:rPr>
              <w:t>0dB</w:t>
            </w:r>
          </w:p>
        </w:tc>
        <w:tc>
          <w:tcPr>
            <w:tcW w:w="1438" w:type="dxa"/>
            <w:vAlign w:val="center"/>
          </w:tcPr>
          <w:p w14:paraId="096009D8"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9D9"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3</w:t>
            </w:r>
          </w:p>
        </w:tc>
      </w:tr>
      <w:tr w:rsidR="00591EF2" w14:paraId="096009E0" w14:textId="77777777">
        <w:trPr>
          <w:trHeight w:val="222"/>
        </w:trPr>
        <w:tc>
          <w:tcPr>
            <w:tcW w:w="2117" w:type="dxa"/>
            <w:vMerge/>
            <w:vAlign w:val="center"/>
          </w:tcPr>
          <w:p w14:paraId="096009DB"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restart"/>
            <w:vAlign w:val="center"/>
          </w:tcPr>
          <w:p w14:paraId="096009DC"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 xml:space="preserve">[1.08MHz,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p>
        </w:tc>
        <w:tc>
          <w:tcPr>
            <w:tcW w:w="2027" w:type="dxa"/>
            <w:vAlign w:val="center"/>
          </w:tcPr>
          <w:p w14:paraId="096009DD"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[3, 5.8]</w:t>
            </w:r>
          </w:p>
        </w:tc>
        <w:tc>
          <w:tcPr>
            <w:tcW w:w="1438" w:type="dxa"/>
            <w:vAlign w:val="center"/>
          </w:tcPr>
          <w:p w14:paraId="096009DE"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9DF"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6</w:t>
            </w:r>
          </w:p>
        </w:tc>
      </w:tr>
      <w:tr w:rsidR="00591EF2" w14:paraId="096009E6" w14:textId="77777777">
        <w:trPr>
          <w:trHeight w:val="222"/>
        </w:trPr>
        <w:tc>
          <w:tcPr>
            <w:tcW w:w="2117" w:type="dxa"/>
            <w:vMerge/>
            <w:vAlign w:val="center"/>
          </w:tcPr>
          <w:p w14:paraId="096009E1"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9E2" w14:textId="77777777" w:rsidR="00591EF2" w:rsidRDefault="00591EF2">
            <w:pPr>
              <w:autoSpaceDE/>
              <w:autoSpaceDN/>
              <w:adjustRightInd/>
              <w:snapToGrid/>
              <w:spacing w:after="0"/>
              <w:jc w:val="center"/>
              <w:rPr>
                <w:rFonts w:ascii="Times" w:eastAsia="Batang" w:hAnsi="Times"/>
                <w:b/>
                <w:sz w:val="20"/>
                <w:szCs w:val="20"/>
                <w:lang w:val="en-GB" w:eastAsia="zh-CN"/>
              </w:rPr>
            </w:pPr>
          </w:p>
        </w:tc>
        <w:tc>
          <w:tcPr>
            <w:tcW w:w="2027" w:type="dxa"/>
            <w:vAlign w:val="center"/>
          </w:tcPr>
          <w:p w14:paraId="096009E3"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[0.4, 2.5]</w:t>
            </w:r>
          </w:p>
        </w:tc>
        <w:tc>
          <w:tcPr>
            <w:tcW w:w="1438" w:type="dxa"/>
            <w:vAlign w:val="center"/>
          </w:tcPr>
          <w:p w14:paraId="096009E4"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9E5"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3</w:t>
            </w:r>
          </w:p>
        </w:tc>
      </w:tr>
      <w:tr w:rsidR="00591EF2" w14:paraId="096009EC" w14:textId="77777777">
        <w:trPr>
          <w:trHeight w:val="222"/>
        </w:trPr>
        <w:tc>
          <w:tcPr>
            <w:tcW w:w="2117" w:type="dxa"/>
            <w:vMerge/>
            <w:vAlign w:val="center"/>
          </w:tcPr>
          <w:p w14:paraId="096009E7"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restart"/>
            <w:vAlign w:val="center"/>
          </w:tcPr>
          <w:p w14:paraId="096009E8"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w:t>
            </w:r>
          </w:p>
        </w:tc>
        <w:tc>
          <w:tcPr>
            <w:tcW w:w="2027" w:type="dxa"/>
            <w:vAlign w:val="center"/>
          </w:tcPr>
          <w:p w14:paraId="096009E9"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[5, 8]</w:t>
            </w:r>
          </w:p>
        </w:tc>
        <w:tc>
          <w:tcPr>
            <w:tcW w:w="1438" w:type="dxa"/>
            <w:vAlign w:val="center"/>
          </w:tcPr>
          <w:p w14:paraId="096009EA"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9EB"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5</w:t>
            </w:r>
          </w:p>
        </w:tc>
      </w:tr>
      <w:tr w:rsidR="00591EF2" w14:paraId="096009F2" w14:textId="77777777">
        <w:trPr>
          <w:trHeight w:val="215"/>
        </w:trPr>
        <w:tc>
          <w:tcPr>
            <w:tcW w:w="2117" w:type="dxa"/>
            <w:vMerge/>
            <w:vAlign w:val="center"/>
          </w:tcPr>
          <w:p w14:paraId="096009ED"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9EE" w14:textId="77777777" w:rsidR="00591EF2" w:rsidRDefault="00591EF2">
            <w:pPr>
              <w:autoSpaceDE/>
              <w:autoSpaceDN/>
              <w:adjustRightInd/>
              <w:snapToGrid/>
              <w:spacing w:after="0"/>
              <w:jc w:val="center"/>
              <w:rPr>
                <w:rFonts w:ascii="Times" w:eastAsia="Batang" w:hAnsi="Times"/>
                <w:b/>
                <w:sz w:val="20"/>
                <w:szCs w:val="20"/>
                <w:lang w:val="en-GB" w:eastAsia="zh-CN"/>
              </w:rPr>
            </w:pPr>
          </w:p>
        </w:tc>
        <w:tc>
          <w:tcPr>
            <w:tcW w:w="2027" w:type="dxa"/>
            <w:vAlign w:val="center"/>
          </w:tcPr>
          <w:p w14:paraId="096009EF"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[1.3, 4]</w:t>
            </w:r>
          </w:p>
        </w:tc>
        <w:tc>
          <w:tcPr>
            <w:tcW w:w="1438" w:type="dxa"/>
            <w:vAlign w:val="center"/>
          </w:tcPr>
          <w:p w14:paraId="096009F0"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9F1"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5</w:t>
            </w:r>
          </w:p>
        </w:tc>
      </w:tr>
      <w:tr w:rsidR="00591EF2" w14:paraId="096009F9" w14:textId="77777777">
        <w:trPr>
          <w:trHeight w:val="215"/>
        </w:trPr>
        <w:tc>
          <w:tcPr>
            <w:tcW w:w="2117" w:type="dxa"/>
            <w:vMerge w:val="restart"/>
            <w:vAlign w:val="center"/>
          </w:tcPr>
          <w:p w14:paraId="096009F3"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TDL-D</w:t>
            </w:r>
          </w:p>
          <w:p w14:paraId="096009F4"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3</w:t>
            </w:r>
            <w:r>
              <w:rPr>
                <w:rFonts w:ascii="Times" w:hAnsi="Times"/>
                <w:b/>
                <w:sz w:val="20"/>
                <w:szCs w:val="20"/>
                <w:lang w:val="en-GB" w:eastAsia="zh-CN"/>
              </w:rPr>
              <w:t>0ns</w:t>
            </w:r>
          </w:p>
        </w:tc>
        <w:tc>
          <w:tcPr>
            <w:tcW w:w="2356" w:type="dxa"/>
            <w:vMerge w:val="restart"/>
            <w:vAlign w:val="center"/>
          </w:tcPr>
          <w:p w14:paraId="096009F5"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0MHz</w:t>
            </w:r>
          </w:p>
        </w:tc>
        <w:tc>
          <w:tcPr>
            <w:tcW w:w="2027" w:type="dxa"/>
            <w:vAlign w:val="center"/>
          </w:tcPr>
          <w:p w14:paraId="096009F6"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0.7 dB</w:t>
            </w:r>
          </w:p>
        </w:tc>
        <w:tc>
          <w:tcPr>
            <w:tcW w:w="1438" w:type="dxa"/>
            <w:vAlign w:val="center"/>
          </w:tcPr>
          <w:p w14:paraId="096009F7"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9F8"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p>
        </w:tc>
      </w:tr>
      <w:tr w:rsidR="00591EF2" w14:paraId="096009FF" w14:textId="77777777">
        <w:trPr>
          <w:trHeight w:val="222"/>
        </w:trPr>
        <w:tc>
          <w:tcPr>
            <w:tcW w:w="2117" w:type="dxa"/>
            <w:vMerge/>
            <w:vAlign w:val="center"/>
          </w:tcPr>
          <w:p w14:paraId="096009FA"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9FB" w14:textId="77777777" w:rsidR="00591EF2" w:rsidRDefault="00591EF2">
            <w:pPr>
              <w:autoSpaceDE/>
              <w:autoSpaceDN/>
              <w:adjustRightInd/>
              <w:snapToGrid/>
              <w:spacing w:after="0"/>
              <w:jc w:val="center"/>
              <w:rPr>
                <w:rFonts w:ascii="Times" w:hAnsi="Times"/>
                <w:b/>
                <w:sz w:val="20"/>
                <w:szCs w:val="20"/>
                <w:lang w:val="en-GB" w:eastAsia="zh-CN"/>
              </w:rPr>
            </w:pPr>
          </w:p>
        </w:tc>
        <w:tc>
          <w:tcPr>
            <w:tcW w:w="2027" w:type="dxa"/>
            <w:vAlign w:val="center"/>
          </w:tcPr>
          <w:p w14:paraId="096009FC"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-0.2dB</w:t>
            </w:r>
          </w:p>
        </w:tc>
        <w:tc>
          <w:tcPr>
            <w:tcW w:w="1438" w:type="dxa"/>
            <w:vAlign w:val="center"/>
          </w:tcPr>
          <w:p w14:paraId="096009FD"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9FE"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p>
        </w:tc>
      </w:tr>
      <w:tr w:rsidR="00591EF2" w14:paraId="09600A06" w14:textId="77777777">
        <w:trPr>
          <w:trHeight w:val="215"/>
        </w:trPr>
        <w:tc>
          <w:tcPr>
            <w:tcW w:w="2117" w:type="dxa"/>
            <w:vMerge w:val="restart"/>
            <w:vAlign w:val="center"/>
          </w:tcPr>
          <w:p w14:paraId="09600A00"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TDL-A</w:t>
            </w:r>
          </w:p>
          <w:p w14:paraId="09600A01"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150n</w:t>
            </w:r>
          </w:p>
        </w:tc>
        <w:tc>
          <w:tcPr>
            <w:tcW w:w="2356" w:type="dxa"/>
            <w:vMerge w:val="restart"/>
            <w:vAlign w:val="center"/>
          </w:tcPr>
          <w:p w14:paraId="09600A02"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180Khz</w:t>
            </w:r>
          </w:p>
        </w:tc>
        <w:tc>
          <w:tcPr>
            <w:tcW w:w="2027" w:type="dxa"/>
            <w:vAlign w:val="center"/>
          </w:tcPr>
          <w:p w14:paraId="09600A03"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[1, 3]</w:t>
            </w:r>
          </w:p>
        </w:tc>
        <w:tc>
          <w:tcPr>
            <w:tcW w:w="1438" w:type="dxa"/>
            <w:vAlign w:val="center"/>
          </w:tcPr>
          <w:p w14:paraId="09600A04"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A05"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r w:rsidR="00591EF2" w14:paraId="09600A0C" w14:textId="77777777">
        <w:trPr>
          <w:trHeight w:val="222"/>
        </w:trPr>
        <w:tc>
          <w:tcPr>
            <w:tcW w:w="2117" w:type="dxa"/>
            <w:vMerge/>
            <w:vAlign w:val="center"/>
          </w:tcPr>
          <w:p w14:paraId="09600A07"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A08" w14:textId="77777777" w:rsidR="00591EF2" w:rsidRDefault="00591EF2">
            <w:pPr>
              <w:autoSpaceDE/>
              <w:autoSpaceDN/>
              <w:adjustRightInd/>
              <w:snapToGrid/>
              <w:spacing w:after="0"/>
              <w:jc w:val="center"/>
              <w:rPr>
                <w:rFonts w:ascii="Times" w:hAnsi="Times"/>
                <w:b/>
                <w:sz w:val="20"/>
                <w:szCs w:val="20"/>
                <w:lang w:val="en-GB" w:eastAsia="zh-CN"/>
              </w:rPr>
            </w:pPr>
          </w:p>
        </w:tc>
        <w:tc>
          <w:tcPr>
            <w:tcW w:w="2027" w:type="dxa"/>
            <w:vAlign w:val="center"/>
          </w:tcPr>
          <w:p w14:paraId="09600A09"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w:t>
            </w:r>
          </w:p>
        </w:tc>
        <w:tc>
          <w:tcPr>
            <w:tcW w:w="1438" w:type="dxa"/>
            <w:vAlign w:val="center"/>
          </w:tcPr>
          <w:p w14:paraId="09600A0A"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A0B"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r w:rsidR="00591EF2" w14:paraId="09600A12" w14:textId="77777777">
        <w:trPr>
          <w:trHeight w:val="222"/>
        </w:trPr>
        <w:tc>
          <w:tcPr>
            <w:tcW w:w="2117" w:type="dxa"/>
            <w:vMerge/>
            <w:vAlign w:val="center"/>
          </w:tcPr>
          <w:p w14:paraId="09600A0D"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restart"/>
            <w:vAlign w:val="center"/>
          </w:tcPr>
          <w:p w14:paraId="09600A0E"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p>
        </w:tc>
        <w:tc>
          <w:tcPr>
            <w:tcW w:w="2027" w:type="dxa"/>
            <w:vAlign w:val="center"/>
          </w:tcPr>
          <w:p w14:paraId="09600A0F"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[7, 8]</w:t>
            </w:r>
          </w:p>
        </w:tc>
        <w:tc>
          <w:tcPr>
            <w:tcW w:w="1438" w:type="dxa"/>
            <w:vAlign w:val="center"/>
          </w:tcPr>
          <w:p w14:paraId="09600A10"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A11"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r w:rsidR="00591EF2" w14:paraId="09600A18" w14:textId="77777777">
        <w:trPr>
          <w:trHeight w:val="215"/>
        </w:trPr>
        <w:tc>
          <w:tcPr>
            <w:tcW w:w="2117" w:type="dxa"/>
            <w:vMerge/>
            <w:vAlign w:val="center"/>
          </w:tcPr>
          <w:p w14:paraId="09600A13"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A14" w14:textId="77777777" w:rsidR="00591EF2" w:rsidRDefault="00591EF2">
            <w:pPr>
              <w:autoSpaceDE/>
              <w:autoSpaceDN/>
              <w:adjustRightInd/>
              <w:snapToGrid/>
              <w:spacing w:after="0"/>
              <w:jc w:val="center"/>
              <w:rPr>
                <w:rFonts w:ascii="Times" w:hAnsi="Times"/>
                <w:b/>
                <w:sz w:val="20"/>
                <w:szCs w:val="20"/>
                <w:lang w:val="en-GB" w:eastAsia="zh-CN"/>
              </w:rPr>
            </w:pPr>
          </w:p>
        </w:tc>
        <w:tc>
          <w:tcPr>
            <w:tcW w:w="2027" w:type="dxa"/>
            <w:vAlign w:val="center"/>
          </w:tcPr>
          <w:p w14:paraId="09600A15"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[2.5, 5</w:t>
            </w:r>
            <w:r>
              <w:rPr>
                <w:rFonts w:ascii="Times" w:eastAsia="Batang" w:hAnsi="Times" w:hint="eastAsia"/>
                <w:b/>
                <w:sz w:val="20"/>
                <w:szCs w:val="20"/>
                <w:lang w:val="en-GB" w:eastAsia="zh-CN"/>
              </w:rPr>
              <w:t>.5</w:t>
            </w:r>
            <w:r>
              <w:rPr>
                <w:rFonts w:ascii="Times" w:eastAsia="Batang" w:hAnsi="Times"/>
                <w:b/>
                <w:sz w:val="20"/>
                <w:szCs w:val="20"/>
                <w:lang w:val="en-GB" w:eastAsia="zh-CN"/>
              </w:rPr>
              <w:t>]</w:t>
            </w:r>
          </w:p>
        </w:tc>
        <w:tc>
          <w:tcPr>
            <w:tcW w:w="1438" w:type="dxa"/>
            <w:vAlign w:val="center"/>
          </w:tcPr>
          <w:p w14:paraId="09600A16"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A17"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r w:rsidR="00591EF2" w14:paraId="09600A1E" w14:textId="77777777">
        <w:trPr>
          <w:trHeight w:val="222"/>
        </w:trPr>
        <w:tc>
          <w:tcPr>
            <w:tcW w:w="2117" w:type="dxa"/>
            <w:vMerge/>
            <w:vAlign w:val="center"/>
          </w:tcPr>
          <w:p w14:paraId="09600A19"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restart"/>
            <w:vAlign w:val="center"/>
          </w:tcPr>
          <w:p w14:paraId="09600A1A"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5MH</w:t>
            </w:r>
            <w:r>
              <w:rPr>
                <w:rFonts w:ascii="Times" w:eastAsia="Batang" w:hAnsi="Times" w:hint="eastAsia"/>
                <w:b/>
                <w:sz w:val="20"/>
                <w:szCs w:val="20"/>
                <w:lang w:val="en-GB" w:eastAsia="zh-CN"/>
              </w:rPr>
              <w:t>z</w:t>
            </w:r>
          </w:p>
        </w:tc>
        <w:tc>
          <w:tcPr>
            <w:tcW w:w="2027" w:type="dxa"/>
            <w:vAlign w:val="center"/>
          </w:tcPr>
          <w:p w14:paraId="09600A1B"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[7, 8]</w:t>
            </w:r>
          </w:p>
        </w:tc>
        <w:tc>
          <w:tcPr>
            <w:tcW w:w="1438" w:type="dxa"/>
            <w:vAlign w:val="center"/>
          </w:tcPr>
          <w:p w14:paraId="09600A1C"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A1D"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r w:rsidR="00591EF2" w14:paraId="09600A24" w14:textId="77777777">
        <w:trPr>
          <w:trHeight w:val="222"/>
        </w:trPr>
        <w:tc>
          <w:tcPr>
            <w:tcW w:w="2117" w:type="dxa"/>
            <w:vMerge/>
            <w:vAlign w:val="center"/>
          </w:tcPr>
          <w:p w14:paraId="09600A1F"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A20" w14:textId="77777777" w:rsidR="00591EF2" w:rsidRDefault="00591EF2">
            <w:pPr>
              <w:autoSpaceDE/>
              <w:autoSpaceDN/>
              <w:adjustRightInd/>
              <w:snapToGrid/>
              <w:spacing w:after="0"/>
              <w:jc w:val="center"/>
              <w:rPr>
                <w:rFonts w:ascii="Times" w:hAnsi="Times"/>
                <w:b/>
                <w:sz w:val="20"/>
                <w:szCs w:val="20"/>
                <w:lang w:val="en-GB" w:eastAsia="zh-CN"/>
              </w:rPr>
            </w:pPr>
          </w:p>
        </w:tc>
        <w:tc>
          <w:tcPr>
            <w:tcW w:w="2027" w:type="dxa"/>
            <w:vAlign w:val="center"/>
          </w:tcPr>
          <w:p w14:paraId="09600A21"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 xml:space="preserve">[2.5, </w:t>
            </w:r>
            <w:r>
              <w:rPr>
                <w:rFonts w:ascii="Times" w:eastAsia="Batang" w:hAnsi="Times" w:hint="eastAsia"/>
                <w:b/>
                <w:sz w:val="20"/>
                <w:szCs w:val="20"/>
                <w:lang w:val="en-GB" w:eastAsia="zh-CN"/>
              </w:rPr>
              <w:t>3</w:t>
            </w:r>
            <w:r>
              <w:rPr>
                <w:rFonts w:ascii="Times" w:eastAsia="Batang" w:hAnsi="Times"/>
                <w:b/>
                <w:sz w:val="20"/>
                <w:szCs w:val="20"/>
                <w:lang w:val="en-GB" w:eastAsia="zh-CN"/>
              </w:rPr>
              <w:t>]</w:t>
            </w:r>
          </w:p>
        </w:tc>
        <w:tc>
          <w:tcPr>
            <w:tcW w:w="1438" w:type="dxa"/>
            <w:vAlign w:val="center"/>
          </w:tcPr>
          <w:p w14:paraId="09600A22"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A23"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bl>
    <w:p w14:paraId="09600A25" w14:textId="77777777" w:rsidR="00591EF2" w:rsidRDefault="00591EF2">
      <w:pPr>
        <w:rPr>
          <w:lang w:eastAsia="zh-CN"/>
        </w:rPr>
      </w:pPr>
    </w:p>
    <w:p w14:paraId="09600A26" w14:textId="77777777" w:rsidR="00591EF2" w:rsidRDefault="00591EF2">
      <w:pPr>
        <w:rPr>
          <w:lang w:eastAsia="zh-CN"/>
        </w:rPr>
      </w:pPr>
    </w:p>
    <w:p w14:paraId="09600A27" w14:textId="77777777" w:rsidR="00591EF2" w:rsidRDefault="00684078">
      <w:pPr>
        <w:pStyle w:val="20"/>
        <w:rPr>
          <w:lang w:eastAsia="zh-CN"/>
        </w:rPr>
      </w:pPr>
      <w:r>
        <w:rPr>
          <w:lang w:eastAsia="zh-CN"/>
        </w:rPr>
        <w:t>Contact info for 9.4.2.4</w:t>
      </w:r>
    </w:p>
    <w:p w14:paraId="09600A28" w14:textId="77777777" w:rsidR="00591EF2" w:rsidRDefault="00684078">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f9"/>
        <w:tblW w:w="9286" w:type="dxa"/>
        <w:tblLayout w:type="fixed"/>
        <w:tblLook w:val="04A0" w:firstRow="1" w:lastRow="0" w:firstColumn="1" w:lastColumn="0" w:noHBand="0" w:noVBand="1"/>
      </w:tblPr>
      <w:tblGrid>
        <w:gridCol w:w="2405"/>
        <w:gridCol w:w="2977"/>
        <w:gridCol w:w="3904"/>
      </w:tblGrid>
      <w:tr w:rsidR="00591EF2" w14:paraId="09600A2C" w14:textId="77777777">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600A29" w14:textId="77777777" w:rsidR="00591EF2" w:rsidRDefault="00684078">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600A2A" w14:textId="77777777" w:rsidR="00591EF2" w:rsidRDefault="00684078">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600A2B" w14:textId="77777777" w:rsidR="00591EF2" w:rsidRDefault="00684078">
            <w:pPr>
              <w:spacing w:after="0"/>
              <w:jc w:val="center"/>
              <w:rPr>
                <w:b/>
                <w:bCs/>
                <w:sz w:val="20"/>
                <w:szCs w:val="20"/>
              </w:rPr>
            </w:pPr>
            <w:r>
              <w:rPr>
                <w:b/>
                <w:bCs/>
                <w:sz w:val="20"/>
                <w:szCs w:val="20"/>
              </w:rPr>
              <w:t>Email address(es)</w:t>
            </w:r>
          </w:p>
        </w:tc>
      </w:tr>
      <w:tr w:rsidR="00591EF2" w14:paraId="09600A30"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2D" w14:textId="77777777" w:rsidR="00591EF2" w:rsidRDefault="00684078">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14:paraId="09600A2E" w14:textId="77777777" w:rsidR="00591EF2" w:rsidRDefault="00684078">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14:paraId="09600A2F" w14:textId="77777777" w:rsidR="00591EF2" w:rsidRDefault="00684078">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591EF2" w14:paraId="09600A34"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31" w14:textId="77777777" w:rsidR="00591EF2" w:rsidRDefault="00684078">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14:paraId="09600A32" w14:textId="77777777" w:rsidR="00591EF2" w:rsidRDefault="00684078">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14:paraId="09600A33" w14:textId="77777777" w:rsidR="00591EF2" w:rsidRDefault="00684078">
            <w:pPr>
              <w:spacing w:after="0"/>
              <w:jc w:val="center"/>
              <w:rPr>
                <w:sz w:val="20"/>
                <w:szCs w:val="20"/>
                <w:lang w:eastAsia="zh-CN"/>
              </w:rPr>
            </w:pPr>
            <w:r>
              <w:rPr>
                <w:sz w:val="20"/>
                <w:szCs w:val="20"/>
                <w:lang w:eastAsia="zh-CN"/>
              </w:rPr>
              <w:t>brian@classonconsulting.com</w:t>
            </w:r>
          </w:p>
        </w:tc>
      </w:tr>
      <w:tr w:rsidR="00591EF2" w14:paraId="09600A38"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35" w14:textId="77777777" w:rsidR="00591EF2" w:rsidRDefault="00684078">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14:paraId="09600A36" w14:textId="77777777" w:rsidR="00591EF2" w:rsidRDefault="00684078">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14:paraId="09600A37" w14:textId="77777777" w:rsidR="00591EF2" w:rsidRDefault="00684078">
            <w:pPr>
              <w:spacing w:after="0"/>
              <w:jc w:val="center"/>
              <w:rPr>
                <w:sz w:val="20"/>
                <w:szCs w:val="20"/>
                <w:lang w:eastAsia="zh-CN"/>
              </w:rPr>
            </w:pPr>
            <w:r>
              <w:rPr>
                <w:sz w:val="20"/>
                <w:szCs w:val="20"/>
                <w:lang w:eastAsia="zh-CN"/>
              </w:rPr>
              <w:t>guy6@chinatelecom.cn</w:t>
            </w:r>
          </w:p>
        </w:tc>
      </w:tr>
      <w:tr w:rsidR="00591EF2" w:rsidRPr="00FC4D1D" w14:paraId="09600A40" w14:textId="77777777">
        <w:trPr>
          <w:trHeight w:val="272"/>
        </w:trPr>
        <w:tc>
          <w:tcPr>
            <w:tcW w:w="2405" w:type="dxa"/>
            <w:vAlign w:val="center"/>
          </w:tcPr>
          <w:p w14:paraId="09600A39" w14:textId="77777777" w:rsidR="00591EF2" w:rsidRDefault="00684078">
            <w:pPr>
              <w:spacing w:after="0"/>
              <w:jc w:val="center"/>
              <w:rPr>
                <w:sz w:val="20"/>
                <w:szCs w:val="20"/>
                <w:lang w:eastAsia="zh-CN"/>
              </w:rPr>
            </w:pPr>
            <w:r>
              <w:rPr>
                <w:rFonts w:hint="eastAsia"/>
                <w:sz w:val="20"/>
                <w:szCs w:val="20"/>
                <w:lang w:eastAsia="zh-CN"/>
              </w:rPr>
              <w:t>xiaomi</w:t>
            </w:r>
          </w:p>
        </w:tc>
        <w:tc>
          <w:tcPr>
            <w:tcW w:w="2977" w:type="dxa"/>
            <w:vAlign w:val="center"/>
          </w:tcPr>
          <w:p w14:paraId="09600A3A" w14:textId="77777777" w:rsidR="00591EF2" w:rsidRDefault="00684078">
            <w:pPr>
              <w:spacing w:after="0"/>
              <w:jc w:val="center"/>
              <w:rPr>
                <w:sz w:val="20"/>
                <w:szCs w:val="20"/>
                <w:lang w:val="de-DE" w:eastAsia="zh-CN"/>
              </w:rPr>
            </w:pPr>
            <w:r>
              <w:rPr>
                <w:sz w:val="20"/>
                <w:szCs w:val="20"/>
                <w:lang w:val="de-DE" w:eastAsia="zh-CN"/>
              </w:rPr>
              <w:t>Yajun Zhu</w:t>
            </w:r>
          </w:p>
          <w:p w14:paraId="09600A3B" w14:textId="77777777" w:rsidR="00591EF2" w:rsidRDefault="00684078">
            <w:pPr>
              <w:spacing w:after="0"/>
              <w:jc w:val="center"/>
              <w:rPr>
                <w:sz w:val="20"/>
                <w:szCs w:val="20"/>
                <w:lang w:val="de-DE" w:eastAsia="zh-CN"/>
              </w:rPr>
            </w:pPr>
            <w:r>
              <w:rPr>
                <w:sz w:val="20"/>
                <w:szCs w:val="20"/>
                <w:lang w:val="de-DE" w:eastAsia="zh-CN"/>
              </w:rPr>
              <w:lastRenderedPageBreak/>
              <w:t>Fu ting</w:t>
            </w:r>
          </w:p>
          <w:p w14:paraId="09600A3C" w14:textId="77777777" w:rsidR="00591EF2" w:rsidRDefault="00684078">
            <w:pPr>
              <w:spacing w:after="0"/>
              <w:jc w:val="center"/>
              <w:rPr>
                <w:sz w:val="20"/>
                <w:szCs w:val="20"/>
                <w:lang w:val="de-DE" w:eastAsia="zh-CN"/>
              </w:rPr>
            </w:pPr>
            <w:r>
              <w:rPr>
                <w:sz w:val="20"/>
                <w:szCs w:val="20"/>
                <w:lang w:val="de-DE" w:eastAsia="zh-CN"/>
              </w:rPr>
              <w:t>Wensu Zhao</w:t>
            </w:r>
          </w:p>
        </w:tc>
        <w:tc>
          <w:tcPr>
            <w:tcW w:w="3904" w:type="dxa"/>
            <w:vAlign w:val="center"/>
          </w:tcPr>
          <w:p w14:paraId="09600A3D" w14:textId="77777777" w:rsidR="00591EF2" w:rsidRDefault="008008E2">
            <w:pPr>
              <w:spacing w:after="0"/>
              <w:jc w:val="center"/>
              <w:rPr>
                <w:sz w:val="20"/>
                <w:szCs w:val="20"/>
                <w:lang w:val="de-DE" w:eastAsia="zh-CN"/>
              </w:rPr>
            </w:pPr>
            <w:hyperlink r:id="rId117" w:history="1">
              <w:r w:rsidR="00684078">
                <w:rPr>
                  <w:sz w:val="20"/>
                  <w:szCs w:val="20"/>
                  <w:lang w:val="de-DE" w:eastAsia="zh-CN"/>
                </w:rPr>
                <w:t>zhuyajun@xiaomi.com</w:t>
              </w:r>
            </w:hyperlink>
          </w:p>
          <w:p w14:paraId="09600A3E" w14:textId="77777777" w:rsidR="00591EF2" w:rsidRDefault="00684078">
            <w:pPr>
              <w:spacing w:after="0"/>
              <w:jc w:val="center"/>
              <w:rPr>
                <w:lang w:val="de-DE" w:eastAsia="zh-CN"/>
              </w:rPr>
            </w:pPr>
            <w:r>
              <w:rPr>
                <w:sz w:val="20"/>
                <w:szCs w:val="20"/>
                <w:lang w:val="de-DE" w:eastAsia="zh-CN"/>
              </w:rPr>
              <w:lastRenderedPageBreak/>
              <w:t>futing</w:t>
            </w:r>
            <w:hyperlink r:id="rId118" w:history="1">
              <w:r>
                <w:rPr>
                  <w:lang w:val="de-DE" w:eastAsia="zh-CN"/>
                </w:rPr>
                <w:t>@xiaomi.com</w:t>
              </w:r>
            </w:hyperlink>
          </w:p>
          <w:p w14:paraId="09600A3F" w14:textId="77777777" w:rsidR="00591EF2" w:rsidRDefault="00684078">
            <w:pPr>
              <w:spacing w:after="0"/>
              <w:jc w:val="center"/>
              <w:rPr>
                <w:sz w:val="20"/>
                <w:szCs w:val="20"/>
                <w:lang w:val="de-DE" w:eastAsia="zh-CN"/>
              </w:rPr>
            </w:pPr>
            <w:r>
              <w:rPr>
                <w:lang w:val="de-DE" w:eastAsia="zh-CN"/>
              </w:rPr>
              <w:t>zhaowensu@xiaomi.com</w:t>
            </w:r>
          </w:p>
        </w:tc>
      </w:tr>
      <w:tr w:rsidR="00591EF2" w14:paraId="09600A44" w14:textId="77777777">
        <w:trPr>
          <w:trHeight w:val="272"/>
        </w:trPr>
        <w:tc>
          <w:tcPr>
            <w:tcW w:w="2405" w:type="dxa"/>
            <w:vAlign w:val="center"/>
          </w:tcPr>
          <w:p w14:paraId="09600A41" w14:textId="77777777" w:rsidR="00591EF2" w:rsidRDefault="00684078">
            <w:pPr>
              <w:spacing w:after="0"/>
              <w:jc w:val="center"/>
              <w:rPr>
                <w:sz w:val="20"/>
                <w:szCs w:val="20"/>
                <w:lang w:eastAsia="zh-CN"/>
              </w:rPr>
            </w:pPr>
            <w:r>
              <w:rPr>
                <w:rFonts w:hint="eastAsia"/>
                <w:sz w:val="20"/>
                <w:szCs w:val="20"/>
                <w:lang w:eastAsia="zh-CN"/>
              </w:rPr>
              <w:lastRenderedPageBreak/>
              <w:t>O</w:t>
            </w:r>
            <w:r>
              <w:rPr>
                <w:sz w:val="20"/>
                <w:szCs w:val="20"/>
                <w:lang w:eastAsia="zh-CN"/>
              </w:rPr>
              <w:t>PPO</w:t>
            </w:r>
          </w:p>
        </w:tc>
        <w:tc>
          <w:tcPr>
            <w:tcW w:w="2977" w:type="dxa"/>
            <w:vAlign w:val="center"/>
          </w:tcPr>
          <w:p w14:paraId="09600A42" w14:textId="77777777" w:rsidR="00591EF2" w:rsidRDefault="00684078">
            <w:pPr>
              <w:spacing w:after="0"/>
              <w:jc w:val="center"/>
              <w:rPr>
                <w:sz w:val="20"/>
                <w:szCs w:val="20"/>
                <w:lang w:eastAsia="zh-CN"/>
              </w:rPr>
            </w:pPr>
            <w:r>
              <w:rPr>
                <w:sz w:val="20"/>
                <w:szCs w:val="20"/>
                <w:lang w:eastAsia="zh-CN"/>
              </w:rPr>
              <w:t>Teng Ma</w:t>
            </w:r>
          </w:p>
        </w:tc>
        <w:tc>
          <w:tcPr>
            <w:tcW w:w="3904" w:type="dxa"/>
            <w:vAlign w:val="center"/>
          </w:tcPr>
          <w:p w14:paraId="09600A43" w14:textId="77777777" w:rsidR="00591EF2" w:rsidRDefault="008008E2">
            <w:pPr>
              <w:spacing w:after="0"/>
              <w:jc w:val="center"/>
              <w:rPr>
                <w:lang w:eastAsia="zh-CN"/>
              </w:rPr>
            </w:pPr>
            <w:hyperlink r:id="rId119" w:history="1">
              <w:r w:rsidR="00684078">
                <w:rPr>
                  <w:rStyle w:val="afd"/>
                  <w:lang w:eastAsia="zh-CN"/>
                </w:rPr>
                <w:t>mateng1@oppo.com</w:t>
              </w:r>
            </w:hyperlink>
          </w:p>
        </w:tc>
      </w:tr>
      <w:tr w:rsidR="00591EF2" w14:paraId="09600A4A" w14:textId="77777777">
        <w:trPr>
          <w:trHeight w:val="272"/>
        </w:trPr>
        <w:tc>
          <w:tcPr>
            <w:tcW w:w="2405" w:type="dxa"/>
            <w:vAlign w:val="center"/>
          </w:tcPr>
          <w:p w14:paraId="09600A45" w14:textId="77777777" w:rsidR="00591EF2" w:rsidRDefault="00684078">
            <w:pPr>
              <w:spacing w:after="0"/>
              <w:jc w:val="center"/>
              <w:rPr>
                <w:sz w:val="20"/>
                <w:szCs w:val="20"/>
                <w:lang w:eastAsia="zh-CN"/>
              </w:rPr>
            </w:pPr>
            <w:r>
              <w:rPr>
                <w:sz w:val="20"/>
                <w:szCs w:val="20"/>
                <w:lang w:eastAsia="zh-CN"/>
              </w:rPr>
              <w:t>CEWiT</w:t>
            </w:r>
          </w:p>
        </w:tc>
        <w:tc>
          <w:tcPr>
            <w:tcW w:w="2977" w:type="dxa"/>
            <w:vAlign w:val="center"/>
          </w:tcPr>
          <w:p w14:paraId="09600A46" w14:textId="77777777" w:rsidR="00591EF2" w:rsidRDefault="00684078">
            <w:pPr>
              <w:spacing w:after="0"/>
              <w:jc w:val="center"/>
              <w:rPr>
                <w:sz w:val="20"/>
                <w:szCs w:val="20"/>
                <w:lang w:eastAsia="zh-CN"/>
              </w:rPr>
            </w:pPr>
            <w:r>
              <w:rPr>
                <w:sz w:val="20"/>
                <w:szCs w:val="20"/>
                <w:lang w:eastAsia="zh-CN"/>
              </w:rPr>
              <w:t>Deepak PM</w:t>
            </w:r>
          </w:p>
          <w:p w14:paraId="09600A47" w14:textId="77777777" w:rsidR="00591EF2" w:rsidRDefault="00684078">
            <w:pPr>
              <w:spacing w:after="0"/>
              <w:jc w:val="center"/>
              <w:rPr>
                <w:sz w:val="20"/>
                <w:szCs w:val="20"/>
                <w:lang w:eastAsia="zh-CN"/>
              </w:rPr>
            </w:pPr>
            <w:r>
              <w:rPr>
                <w:sz w:val="20"/>
                <w:szCs w:val="20"/>
                <w:lang w:eastAsia="zh-CN"/>
              </w:rPr>
              <w:t>Vishakha Singh</w:t>
            </w:r>
          </w:p>
        </w:tc>
        <w:tc>
          <w:tcPr>
            <w:tcW w:w="3904" w:type="dxa"/>
            <w:vAlign w:val="center"/>
          </w:tcPr>
          <w:p w14:paraId="09600A48" w14:textId="77777777" w:rsidR="00591EF2" w:rsidRDefault="008008E2">
            <w:pPr>
              <w:spacing w:after="0"/>
              <w:jc w:val="center"/>
              <w:rPr>
                <w:lang w:eastAsia="zh-CN"/>
              </w:rPr>
            </w:pPr>
            <w:hyperlink r:id="rId120" w:history="1">
              <w:r w:rsidR="00684078">
                <w:rPr>
                  <w:rStyle w:val="afd"/>
                  <w:lang w:eastAsia="zh-CN"/>
                </w:rPr>
                <w:t>deepakpm@cewit.org.in</w:t>
              </w:r>
            </w:hyperlink>
          </w:p>
          <w:p w14:paraId="09600A49" w14:textId="77777777" w:rsidR="00591EF2" w:rsidRDefault="00684078">
            <w:pPr>
              <w:spacing w:after="0"/>
              <w:jc w:val="center"/>
              <w:rPr>
                <w:lang w:eastAsia="zh-CN"/>
              </w:rPr>
            </w:pPr>
            <w:r>
              <w:rPr>
                <w:lang w:eastAsia="zh-CN"/>
              </w:rPr>
              <w:t>vish@cewit.org.in</w:t>
            </w:r>
          </w:p>
        </w:tc>
      </w:tr>
      <w:tr w:rsidR="00591EF2" w14:paraId="09600A4E" w14:textId="77777777">
        <w:trPr>
          <w:trHeight w:val="272"/>
        </w:trPr>
        <w:tc>
          <w:tcPr>
            <w:tcW w:w="2405" w:type="dxa"/>
            <w:vAlign w:val="center"/>
          </w:tcPr>
          <w:p w14:paraId="09600A4B" w14:textId="77777777" w:rsidR="00591EF2" w:rsidRDefault="00684078">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14:paraId="09600A4C" w14:textId="77777777" w:rsidR="00591EF2" w:rsidRDefault="00684078">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14:paraId="09600A4D" w14:textId="77777777" w:rsidR="00591EF2" w:rsidRDefault="008008E2">
            <w:pPr>
              <w:spacing w:after="0"/>
              <w:jc w:val="center"/>
              <w:rPr>
                <w:lang w:eastAsia="zh-CN"/>
              </w:rPr>
            </w:pPr>
            <w:hyperlink r:id="rId121" w:history="1">
              <w:r w:rsidR="00684078">
                <w:rPr>
                  <w:rStyle w:val="afd"/>
                  <w:lang w:eastAsia="zh-CN"/>
                </w:rPr>
                <w:t>rongling.jian@tcl.com</w:t>
              </w:r>
            </w:hyperlink>
          </w:p>
        </w:tc>
      </w:tr>
      <w:tr w:rsidR="00591EF2" w14:paraId="09600A52" w14:textId="77777777">
        <w:trPr>
          <w:trHeight w:val="272"/>
        </w:trPr>
        <w:tc>
          <w:tcPr>
            <w:tcW w:w="2405" w:type="dxa"/>
            <w:vAlign w:val="center"/>
          </w:tcPr>
          <w:p w14:paraId="09600A4F" w14:textId="77777777" w:rsidR="00591EF2" w:rsidRDefault="00684078">
            <w:pPr>
              <w:spacing w:after="0"/>
              <w:jc w:val="center"/>
              <w:rPr>
                <w:sz w:val="20"/>
                <w:szCs w:val="20"/>
                <w:lang w:eastAsia="zh-CN"/>
              </w:rPr>
            </w:pPr>
            <w:r>
              <w:rPr>
                <w:sz w:val="20"/>
                <w:szCs w:val="20"/>
                <w:lang w:eastAsia="zh-CN"/>
              </w:rPr>
              <w:t>Samsung</w:t>
            </w:r>
          </w:p>
        </w:tc>
        <w:tc>
          <w:tcPr>
            <w:tcW w:w="2977" w:type="dxa"/>
            <w:vAlign w:val="center"/>
          </w:tcPr>
          <w:p w14:paraId="09600A50" w14:textId="77777777" w:rsidR="00591EF2" w:rsidRDefault="00684078">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14:paraId="09600A51" w14:textId="77777777" w:rsidR="00591EF2" w:rsidRDefault="00684078">
            <w:pPr>
              <w:spacing w:after="0"/>
              <w:jc w:val="center"/>
              <w:rPr>
                <w:rFonts w:eastAsia="Malgun Gothic"/>
                <w:lang w:eastAsia="ko-KR"/>
              </w:rPr>
            </w:pPr>
            <w:r>
              <w:rPr>
                <w:rFonts w:eastAsia="Malgun Gothic"/>
                <w:lang w:eastAsia="ko-KR"/>
              </w:rPr>
              <w:t>hams.choe@samsung.com</w:t>
            </w:r>
          </w:p>
        </w:tc>
      </w:tr>
      <w:tr w:rsidR="00591EF2" w14:paraId="09600A56"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53" w14:textId="77777777" w:rsidR="00591EF2" w:rsidRDefault="00684078">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14:paraId="09600A54" w14:textId="77777777" w:rsidR="00591EF2" w:rsidRDefault="00684078">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14:paraId="09600A55" w14:textId="77777777" w:rsidR="00591EF2" w:rsidRDefault="00684078">
            <w:pPr>
              <w:spacing w:after="0"/>
              <w:jc w:val="center"/>
              <w:rPr>
                <w:sz w:val="20"/>
                <w:szCs w:val="20"/>
                <w:lang w:eastAsia="zh-CN"/>
              </w:rPr>
            </w:pPr>
            <w:r>
              <w:rPr>
                <w:sz w:val="20"/>
                <w:szCs w:val="20"/>
                <w:lang w:eastAsia="zh-CN"/>
              </w:rPr>
              <w:t>Ganesh.venkatraman@nokia.com</w:t>
            </w:r>
          </w:p>
        </w:tc>
      </w:tr>
      <w:tr w:rsidR="00591EF2" w14:paraId="09600A5A"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57" w14:textId="77777777" w:rsidR="00591EF2" w:rsidRDefault="00684078">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14:paraId="09600A58" w14:textId="77777777" w:rsidR="00591EF2" w:rsidRDefault="00684078">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14:paraId="09600A59" w14:textId="77777777" w:rsidR="00591EF2" w:rsidRDefault="00684078">
            <w:pPr>
              <w:spacing w:after="0"/>
              <w:jc w:val="center"/>
              <w:rPr>
                <w:sz w:val="20"/>
                <w:szCs w:val="20"/>
                <w:lang w:eastAsia="zh-CN"/>
              </w:rPr>
            </w:pPr>
            <w:r>
              <w:t>mimi.chen@unisoc.com</w:t>
            </w:r>
          </w:p>
        </w:tc>
      </w:tr>
      <w:tr w:rsidR="00591EF2" w:rsidRPr="00FC4D1D" w14:paraId="09600A60"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5B" w14:textId="77777777" w:rsidR="00591EF2" w:rsidRDefault="00684078">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14:paraId="09600A5C" w14:textId="77777777" w:rsidR="00591EF2" w:rsidRDefault="00684078">
            <w:pPr>
              <w:spacing w:after="0"/>
              <w:jc w:val="center"/>
              <w:rPr>
                <w:sz w:val="20"/>
                <w:szCs w:val="20"/>
                <w:lang w:val="de-DE" w:eastAsia="zh-CN"/>
              </w:rPr>
            </w:pPr>
            <w:r>
              <w:rPr>
                <w:sz w:val="20"/>
                <w:szCs w:val="20"/>
                <w:lang w:val="de-DE" w:eastAsia="zh-CN"/>
              </w:rPr>
              <w:t>Fang-Chen Cheng</w:t>
            </w:r>
          </w:p>
          <w:p w14:paraId="09600A5D" w14:textId="77777777" w:rsidR="00591EF2" w:rsidRDefault="00684078">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14:paraId="09600A5E" w14:textId="77777777" w:rsidR="00591EF2" w:rsidRDefault="008008E2">
            <w:pPr>
              <w:spacing w:after="0"/>
              <w:jc w:val="center"/>
              <w:rPr>
                <w:sz w:val="20"/>
                <w:szCs w:val="20"/>
                <w:lang w:val="de-DE" w:eastAsia="zh-CN"/>
              </w:rPr>
            </w:pPr>
            <w:hyperlink r:id="rId122" w:history="1">
              <w:r w:rsidR="00684078">
                <w:rPr>
                  <w:rStyle w:val="afd"/>
                  <w:sz w:val="20"/>
                  <w:szCs w:val="20"/>
                  <w:lang w:val="de-DE" w:eastAsia="zh-CN"/>
                </w:rPr>
                <w:t>fcc@catt.cn</w:t>
              </w:r>
            </w:hyperlink>
          </w:p>
          <w:p w14:paraId="09600A5F" w14:textId="77777777" w:rsidR="00591EF2" w:rsidRDefault="00684078">
            <w:pPr>
              <w:spacing w:after="0"/>
              <w:jc w:val="center"/>
              <w:rPr>
                <w:lang w:val="de-DE"/>
              </w:rPr>
            </w:pPr>
            <w:r>
              <w:rPr>
                <w:sz w:val="20"/>
                <w:szCs w:val="20"/>
                <w:lang w:val="de-DE" w:eastAsia="zh-CN"/>
              </w:rPr>
              <w:t>renda@catt.cn</w:t>
            </w:r>
          </w:p>
        </w:tc>
      </w:tr>
      <w:tr w:rsidR="00591EF2" w14:paraId="09600A64"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61" w14:textId="77777777" w:rsidR="00591EF2" w:rsidRDefault="00684078">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14:paraId="09600A62" w14:textId="77777777" w:rsidR="00591EF2" w:rsidRDefault="00684078">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14:paraId="09600A63" w14:textId="77777777" w:rsidR="00591EF2" w:rsidRDefault="00684078">
            <w:pPr>
              <w:spacing w:after="0"/>
              <w:jc w:val="center"/>
            </w:pPr>
            <w:r>
              <w:t>martin.beale@sony.com</w:t>
            </w:r>
          </w:p>
        </w:tc>
      </w:tr>
    </w:tbl>
    <w:p w14:paraId="09600A65" w14:textId="77777777" w:rsidR="00591EF2" w:rsidRDefault="00591EF2">
      <w:pPr>
        <w:rPr>
          <w:lang w:eastAsia="zh-CN"/>
        </w:rPr>
      </w:pPr>
    </w:p>
    <w:p w14:paraId="09600A66" w14:textId="77777777" w:rsidR="00591EF2" w:rsidRDefault="00591EF2">
      <w:pPr>
        <w:rPr>
          <w:lang w:eastAsia="zh-CN"/>
        </w:rPr>
      </w:pPr>
    </w:p>
    <w:p w14:paraId="09600A67" w14:textId="77777777" w:rsidR="00591EF2" w:rsidRDefault="008008E2">
      <w:pPr>
        <w:pStyle w:val="20"/>
        <w:keepNext w:val="0"/>
        <w:rPr>
          <w:lang w:eastAsia="zh-CN"/>
        </w:rPr>
      </w:pPr>
      <w:hyperlink r:id="rId123" w:history="1">
        <w:r w:rsidR="00684078">
          <w:rPr>
            <w:rStyle w:val="afd"/>
            <w:lang w:eastAsia="zh-CN"/>
          </w:rPr>
          <w:t>SID</w:t>
        </w:r>
      </w:hyperlink>
      <w:r w:rsidR="00684078">
        <w:rPr>
          <w:lang w:eastAsia="zh-CN"/>
        </w:rPr>
        <w:t>(Revised in RAN#103)</w:t>
      </w:r>
    </w:p>
    <w:tbl>
      <w:tblPr>
        <w:tblStyle w:val="af9"/>
        <w:tblW w:w="0" w:type="auto"/>
        <w:tblLook w:val="04A0" w:firstRow="1" w:lastRow="0" w:firstColumn="1" w:lastColumn="0" w:noHBand="0" w:noVBand="1"/>
      </w:tblPr>
      <w:tblGrid>
        <w:gridCol w:w="9307"/>
      </w:tblGrid>
      <w:tr w:rsidR="00591EF2" w14:paraId="09600AB5" w14:textId="77777777">
        <w:tc>
          <w:tcPr>
            <w:tcW w:w="9307" w:type="dxa"/>
          </w:tcPr>
          <w:p w14:paraId="09600A68" w14:textId="77777777" w:rsidR="00591EF2" w:rsidRDefault="00684078">
            <w:pPr>
              <w:pStyle w:val="1"/>
              <w:keepNext w:val="0"/>
              <w:numPr>
                <w:ilvl w:val="0"/>
                <w:numId w:val="0"/>
              </w:numPr>
              <w:spacing w:before="0" w:after="0"/>
              <w:ind w:left="432" w:hanging="432"/>
              <w:outlineLvl w:val="0"/>
              <w:rPr>
                <w:sz w:val="20"/>
                <w:szCs w:val="20"/>
                <w:lang w:val="en-GB" w:eastAsia="en-GB"/>
              </w:rPr>
            </w:pPr>
            <w:r>
              <w:rPr>
                <w:rFonts w:hint="eastAsia"/>
                <w:sz w:val="20"/>
                <w:szCs w:val="20"/>
                <w:lang w:val="en-GB" w:eastAsia="zh-CN"/>
              </w:rPr>
              <w:t>4</w:t>
            </w:r>
            <w:r>
              <w:rPr>
                <w:sz w:val="20"/>
                <w:szCs w:val="20"/>
                <w:lang w:val="en-GB" w:eastAsia="en-GB"/>
              </w:rPr>
              <w:t xml:space="preserve">   Objective</w:t>
            </w:r>
          </w:p>
          <w:p w14:paraId="09600A69" w14:textId="77777777" w:rsidR="00591EF2" w:rsidRDefault="00684078">
            <w:pPr>
              <w:overflowPunct w:val="0"/>
              <w:spacing w:after="0"/>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14:paraId="09600A6A" w14:textId="77777777" w:rsidR="00591EF2" w:rsidRDefault="00684078">
            <w:pPr>
              <w:overflowPunct w:val="0"/>
              <w:spacing w:after="0"/>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14:paraId="09600A6B" w14:textId="77777777" w:rsidR="00591EF2" w:rsidRDefault="00684078">
            <w:pPr>
              <w:overflowPunct w:val="0"/>
              <w:spacing w:after="0"/>
              <w:ind w:right="-96"/>
              <w:textAlignment w:val="baseline"/>
              <w:rPr>
                <w:rFonts w:eastAsia="宋体"/>
                <w:sz w:val="20"/>
                <w:szCs w:val="20"/>
                <w:u w:val="single"/>
                <w:lang w:eastAsia="ja-JP"/>
              </w:rPr>
            </w:pPr>
            <w:r>
              <w:rPr>
                <w:rFonts w:eastAsia="宋体"/>
                <w:sz w:val="20"/>
                <w:szCs w:val="20"/>
                <w:u w:val="single"/>
                <w:lang w:eastAsia="ja-JP"/>
              </w:rPr>
              <w:t>General Scope</w:t>
            </w:r>
          </w:p>
          <w:p w14:paraId="09600A6C" w14:textId="77777777" w:rsidR="00591EF2" w:rsidRDefault="00684078">
            <w:pPr>
              <w:overflowPunct w:val="0"/>
              <w:spacing w:after="0"/>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14:paraId="09600A6D" w14:textId="77777777" w:rsidR="00591EF2" w:rsidRDefault="00684078">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14:paraId="09600A6E" w14:textId="77777777" w:rsidR="00591EF2" w:rsidRDefault="00684078">
            <w:pPr>
              <w:numPr>
                <w:ilvl w:val="0"/>
                <w:numId w:val="39"/>
              </w:numPr>
              <w:overflowPunct w:val="0"/>
              <w:spacing w:after="0"/>
              <w:ind w:left="1077" w:right="-96" w:hanging="226"/>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b/>
                <w:color w:val="FF0000"/>
                <w:sz w:val="20"/>
                <w:szCs w:val="20"/>
                <w:lang w:eastAsia="ja-JP"/>
              </w:rPr>
              <w:t>The device’s UL transmission is backscattered on a carrier wave provided externally.</w:t>
            </w:r>
          </w:p>
          <w:p w14:paraId="09600A6F" w14:textId="77777777" w:rsidR="00591EF2" w:rsidRDefault="00684078">
            <w:pPr>
              <w:numPr>
                <w:ilvl w:val="0"/>
                <w:numId w:val="39"/>
              </w:numPr>
              <w:overflowPunct w:val="0"/>
              <w:spacing w:after="0"/>
              <w:ind w:right="-96" w:hanging="226"/>
              <w:textAlignment w:val="baseline"/>
              <w:rPr>
                <w:rFonts w:eastAsia="宋体"/>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DL and/or UL amplification in the device. The device’s UL transmission may be generated internally by the device, or </w:t>
            </w:r>
            <w:r>
              <w:rPr>
                <w:rFonts w:eastAsia="宋体"/>
                <w:b/>
                <w:color w:val="FF0000"/>
                <w:sz w:val="20"/>
                <w:szCs w:val="20"/>
                <w:lang w:eastAsia="ja-JP"/>
              </w:rPr>
              <w:t>be backscattered</w:t>
            </w:r>
            <w:r>
              <w:rPr>
                <w:rFonts w:eastAsia="宋体"/>
                <w:sz w:val="20"/>
                <w:szCs w:val="20"/>
                <w:lang w:eastAsia="ja-JP"/>
              </w:rPr>
              <w:t xml:space="preserve"> </w:t>
            </w:r>
            <w:r>
              <w:rPr>
                <w:rFonts w:eastAsia="宋体"/>
                <w:b/>
                <w:color w:val="FF0000"/>
                <w:sz w:val="20"/>
                <w:szCs w:val="20"/>
                <w:lang w:eastAsia="ja-JP"/>
              </w:rPr>
              <w:t>on a carrier wave provided externally</w:t>
            </w:r>
            <w:r>
              <w:rPr>
                <w:rFonts w:eastAsia="宋体"/>
                <w:sz w:val="20"/>
                <w:szCs w:val="20"/>
                <w:lang w:eastAsia="ja-JP"/>
              </w:rPr>
              <w:t>.</w:t>
            </w:r>
          </w:p>
          <w:p w14:paraId="09600A70" w14:textId="77777777" w:rsidR="00591EF2" w:rsidRDefault="00684078">
            <w:pPr>
              <w:numPr>
                <w:ilvl w:val="0"/>
                <w:numId w:val="40"/>
              </w:numPr>
              <w:overflowPunct w:val="0"/>
              <w:spacing w:after="0"/>
              <w:ind w:left="1077" w:right="-96" w:hanging="357"/>
              <w:textAlignment w:val="baseline"/>
              <w:rPr>
                <w:rFonts w:eastAsia="宋体"/>
                <w:sz w:val="20"/>
                <w:szCs w:val="20"/>
                <w:lang w:eastAsia="ja-JP"/>
              </w:rPr>
            </w:pPr>
            <w:r>
              <w:rPr>
                <w:rFonts w:eastAsia="宋体"/>
                <w:i/>
                <w:sz w:val="20"/>
                <w:szCs w:val="20"/>
                <w:lang w:eastAsia="ja-JP"/>
              </w:rPr>
              <w:t>X</w:t>
            </w:r>
            <w:r>
              <w:rPr>
                <w:rFonts w:eastAsia="宋体"/>
                <w:sz w:val="20"/>
                <w:szCs w:val="20"/>
                <w:lang w:eastAsia="ja-JP"/>
              </w:rPr>
              <w:t xml:space="preserve">  is to be decided in WGs.</w:t>
            </w:r>
          </w:p>
          <w:p w14:paraId="09600A71" w14:textId="77777777" w:rsidR="00591EF2" w:rsidRDefault="00684078">
            <w:pPr>
              <w:numPr>
                <w:ilvl w:val="0"/>
                <w:numId w:val="40"/>
              </w:numPr>
              <w:overflowPunct w:val="0"/>
              <w:spacing w:after="0"/>
              <w:ind w:right="-96"/>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14:paraId="09600A72" w14:textId="77777777" w:rsidR="00591EF2" w:rsidRDefault="00684078">
            <w:pPr>
              <w:numPr>
                <w:ilvl w:val="0"/>
                <w:numId w:val="40"/>
              </w:numPr>
              <w:overflowPunct w:val="0"/>
              <w:spacing w:after="0"/>
              <w:ind w:right="-96"/>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09600A73" w14:textId="77777777" w:rsidR="00591EF2" w:rsidRDefault="00684078">
            <w:pPr>
              <w:overflowPunct w:val="0"/>
              <w:spacing w:after="0"/>
              <w:ind w:left="720" w:right="-96"/>
              <w:textAlignment w:val="baseline"/>
              <w:rPr>
                <w:rFonts w:eastAsia="宋体"/>
                <w:sz w:val="20"/>
                <w:szCs w:val="20"/>
                <w:lang w:eastAsia="ja-JP"/>
              </w:rPr>
            </w:pPr>
            <w:r>
              <w:rPr>
                <w:rFonts w:eastAsia="宋体"/>
                <w:sz w:val="20"/>
                <w:szCs w:val="20"/>
                <w:lang w:eastAsia="ja-JP"/>
              </w:rPr>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14:paraId="09600A74" w14:textId="77777777" w:rsidR="00591EF2" w:rsidRDefault="00591EF2">
            <w:pPr>
              <w:overflowPunct w:val="0"/>
              <w:spacing w:after="0"/>
              <w:ind w:left="720" w:right="-96"/>
              <w:textAlignment w:val="baseline"/>
              <w:rPr>
                <w:rFonts w:eastAsia="MS Mincho"/>
                <w:sz w:val="20"/>
                <w:szCs w:val="20"/>
                <w:u w:val="single"/>
                <w:lang w:eastAsia="ja-JP"/>
              </w:rPr>
            </w:pPr>
          </w:p>
          <w:p w14:paraId="09600A75" w14:textId="77777777" w:rsidR="00591EF2" w:rsidRDefault="00684078">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14:paraId="09600A76" w14:textId="77777777" w:rsidR="00591EF2" w:rsidRDefault="00684078">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t>Deployment scenario 1 with Topology 1</w:t>
            </w:r>
          </w:p>
          <w:p w14:paraId="09600A77" w14:textId="77777777" w:rsidR="00591EF2" w:rsidRDefault="00684078">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14:paraId="09600A78" w14:textId="77777777" w:rsidR="00591EF2" w:rsidRDefault="00684078">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t xml:space="preserve">  Deployment scenario 2 with Topology 2 and UE as intermediate node, under network control</w:t>
            </w:r>
          </w:p>
          <w:p w14:paraId="09600A79" w14:textId="77777777" w:rsidR="00591EF2" w:rsidRDefault="00684078">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14:paraId="09600A7A" w14:textId="77777777" w:rsidR="00591EF2" w:rsidRDefault="00684078">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The location of intermediate node is indoor</w:t>
            </w:r>
          </w:p>
          <w:p w14:paraId="09600A7B" w14:textId="77777777" w:rsidR="00591EF2" w:rsidRDefault="00684078">
            <w:pPr>
              <w:numPr>
                <w:ilvl w:val="0"/>
                <w:numId w:val="38"/>
              </w:numPr>
              <w:overflowPunct w:val="0"/>
              <w:spacing w:after="0"/>
              <w:ind w:right="-96"/>
              <w:textAlignment w:val="baseline"/>
              <w:rPr>
                <w:rFonts w:eastAsia="宋体"/>
                <w:b/>
                <w:color w:val="FF0000"/>
                <w:sz w:val="20"/>
                <w:szCs w:val="20"/>
                <w:lang w:eastAsia="ja-JP"/>
              </w:rPr>
            </w:pPr>
            <w:r>
              <w:rPr>
                <w:rFonts w:eastAsia="等线"/>
                <w:b/>
                <w:color w:val="FF0000"/>
                <w:sz w:val="20"/>
                <w:szCs w:val="20"/>
                <w:lang w:val="en-GB" w:eastAsia="en-GB"/>
              </w:rPr>
              <w:t xml:space="preserve"> </w:t>
            </w:r>
            <w:r>
              <w:rPr>
                <w:rFonts w:eastAsia="宋体"/>
                <w:b/>
                <w:color w:val="FF0000"/>
                <w:sz w:val="20"/>
                <w:szCs w:val="20"/>
                <w:lang w:eastAsia="ja-JP"/>
              </w:rPr>
              <w:t>FR1 licensed spectrum in FDD.</w:t>
            </w:r>
          </w:p>
          <w:p w14:paraId="09600A7C" w14:textId="77777777" w:rsidR="00591EF2" w:rsidRDefault="00684078">
            <w:pPr>
              <w:numPr>
                <w:ilvl w:val="0"/>
                <w:numId w:val="38"/>
              </w:numPr>
              <w:overflowPunct w:val="0"/>
              <w:spacing w:after="0"/>
              <w:ind w:right="-96"/>
              <w:textAlignment w:val="baseline"/>
              <w:rPr>
                <w:rFonts w:eastAsia="宋体"/>
                <w:b/>
                <w:color w:val="FF0000"/>
                <w:sz w:val="20"/>
                <w:szCs w:val="20"/>
                <w:lang w:eastAsia="ja-JP"/>
              </w:rPr>
            </w:pPr>
            <w:r>
              <w:rPr>
                <w:rFonts w:eastAsia="宋体"/>
                <w:b/>
                <w:color w:val="FF0000"/>
                <w:sz w:val="20"/>
                <w:szCs w:val="20"/>
                <w:lang w:eastAsia="ja-JP"/>
              </w:rPr>
              <w:t>Spectrum deployment in-band to NR, in guard-band to LTE/NR, in standalone band(s).</w:t>
            </w:r>
          </w:p>
          <w:p w14:paraId="09600A7D" w14:textId="77777777" w:rsidR="00591EF2" w:rsidRDefault="00684078">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Traffic types DO-DTT, DT, with focus on rUC1 (indoor inventory) and rUC4 (indoor command).</w:t>
            </w:r>
            <w:r>
              <w:rPr>
                <w:rFonts w:eastAsia="宋体"/>
                <w:sz w:val="20"/>
                <w:szCs w:val="20"/>
                <w:lang w:val="en-GB" w:eastAsia="en-GB"/>
              </w:rPr>
              <w:t xml:space="preserve"> </w:t>
            </w:r>
          </w:p>
          <w:p w14:paraId="09600A7E" w14:textId="77777777" w:rsidR="00591EF2" w:rsidRDefault="00684078">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9600A7F" w14:textId="77777777" w:rsidR="00591EF2" w:rsidRDefault="00684078">
            <w:pPr>
              <w:overflowPunct w:val="0"/>
              <w:spacing w:after="0"/>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14:paraId="09600A80" w14:textId="77777777" w:rsidR="00591EF2" w:rsidRDefault="00591EF2">
            <w:pPr>
              <w:overflowPunct w:val="0"/>
              <w:spacing w:after="0"/>
              <w:ind w:right="-96"/>
              <w:textAlignment w:val="baseline"/>
              <w:rPr>
                <w:rFonts w:eastAsia="宋体"/>
                <w:b/>
                <w:sz w:val="20"/>
                <w:szCs w:val="20"/>
                <w:lang w:val="en-GB" w:eastAsia="ja-JP"/>
              </w:rPr>
            </w:pPr>
          </w:p>
          <w:p w14:paraId="09600A81" w14:textId="77777777" w:rsidR="00591EF2" w:rsidRDefault="00684078">
            <w:pPr>
              <w:overflowPunct w:val="0"/>
              <w:spacing w:after="0"/>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14:paraId="09600A82" w14:textId="77777777" w:rsidR="00591EF2" w:rsidRDefault="00684078">
            <w:pPr>
              <w:numPr>
                <w:ilvl w:val="0"/>
                <w:numId w:val="42"/>
              </w:numPr>
              <w:overflowPunct w:val="0"/>
              <w:spacing w:after="0"/>
              <w:ind w:right="-96"/>
              <w:textAlignment w:val="baseline"/>
              <w:rPr>
                <w:rFonts w:eastAsia="宋体"/>
                <w:sz w:val="20"/>
                <w:szCs w:val="20"/>
                <w:lang w:eastAsia="ja-JP"/>
              </w:rPr>
            </w:pPr>
            <w:r>
              <w:rPr>
                <w:rFonts w:eastAsia="宋体"/>
                <w:sz w:val="20"/>
                <w:szCs w:val="20"/>
                <w:lang w:eastAsia="ja-JP"/>
              </w:rPr>
              <w:t>Evaluation assumptions</w:t>
            </w:r>
          </w:p>
          <w:p w14:paraId="09600A83" w14:textId="77777777" w:rsidR="00591EF2" w:rsidRDefault="00684078">
            <w:pPr>
              <w:numPr>
                <w:ilvl w:val="0"/>
                <w:numId w:val="43"/>
              </w:numPr>
              <w:overflowPunct w:val="0"/>
              <w:spacing w:after="0"/>
              <w:ind w:right="-96"/>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14:paraId="09600A84" w14:textId="77777777" w:rsidR="00591EF2" w:rsidRDefault="00684078">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5.3: Applicable maximum distance target values(s)</w:t>
            </w:r>
          </w:p>
          <w:p w14:paraId="09600A85" w14:textId="77777777" w:rsidR="00591EF2" w:rsidRDefault="00684078">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5.6: Refine the definition of latency suitable for use in RAN WGs</w:t>
            </w:r>
          </w:p>
          <w:p w14:paraId="09600A86" w14:textId="77777777" w:rsidR="00591EF2" w:rsidRDefault="00684078">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5.8: 2D distribution of devices</w:t>
            </w:r>
          </w:p>
          <w:p w14:paraId="09600A87" w14:textId="77777777" w:rsidR="00591EF2" w:rsidRDefault="00684078">
            <w:pPr>
              <w:numPr>
                <w:ilvl w:val="0"/>
                <w:numId w:val="43"/>
              </w:numPr>
              <w:overflowPunct w:val="0"/>
              <w:spacing w:after="0"/>
              <w:ind w:right="-96"/>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14:paraId="09600A88" w14:textId="77777777" w:rsidR="00591EF2" w:rsidRDefault="00684078">
            <w:pPr>
              <w:numPr>
                <w:ilvl w:val="0"/>
                <w:numId w:val="43"/>
              </w:numPr>
              <w:overflowPunct w:val="0"/>
              <w:spacing w:after="0"/>
              <w:ind w:right="-96"/>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09600A89" w14:textId="77777777" w:rsidR="00591EF2" w:rsidRDefault="00684078">
            <w:pPr>
              <w:numPr>
                <w:ilvl w:val="0"/>
                <w:numId w:val="43"/>
              </w:numPr>
              <w:overflowPunct w:val="0"/>
              <w:spacing w:after="0"/>
              <w:ind w:right="-96"/>
              <w:textAlignment w:val="baseline"/>
              <w:rPr>
                <w:rFonts w:eastAsia="宋体"/>
                <w:sz w:val="20"/>
                <w:szCs w:val="20"/>
                <w:lang w:eastAsia="ja-JP"/>
              </w:rPr>
            </w:pPr>
            <w:r>
              <w:rPr>
                <w:rFonts w:eastAsia="宋体"/>
                <w:sz w:val="20"/>
                <w:szCs w:val="20"/>
                <w:lang w:eastAsia="ja-JP"/>
              </w:rPr>
              <w:t>Define link budget calculation for coverage,</w:t>
            </w:r>
            <w:r>
              <w:rPr>
                <w:rFonts w:eastAsia="宋体"/>
                <w:b/>
                <w:color w:val="FF0000"/>
                <w:sz w:val="20"/>
                <w:szCs w:val="20"/>
                <w:lang w:eastAsia="ja-JP"/>
              </w:rPr>
              <w:t xml:space="preserve"> including whether/how to model carrier wave from node(s) inside or outside the connectivity topology.</w:t>
            </w:r>
          </w:p>
          <w:p w14:paraId="09600A8A" w14:textId="77777777" w:rsidR="00591EF2" w:rsidRDefault="00684078">
            <w:pPr>
              <w:overflowPunct w:val="0"/>
              <w:spacing w:after="0"/>
              <w:ind w:left="360" w:right="-96"/>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09600A8B" w14:textId="77777777" w:rsidR="00591EF2" w:rsidRDefault="00684078">
            <w:pPr>
              <w:overflowPunct w:val="0"/>
              <w:spacing w:after="0"/>
              <w:ind w:left="360" w:right="-96"/>
              <w:textAlignment w:val="baseline"/>
              <w:rPr>
                <w:rFonts w:eastAsia="宋体"/>
                <w:sz w:val="20"/>
                <w:szCs w:val="20"/>
                <w:lang w:val="en-GB" w:eastAsia="ja-JP"/>
              </w:rPr>
            </w:pPr>
            <w:r>
              <w:rPr>
                <w:rFonts w:eastAsia="宋体"/>
                <w:sz w:val="20"/>
                <w:szCs w:val="20"/>
                <w:lang w:eastAsia="ja-JP"/>
              </w:rPr>
              <w:t>NOTE: strive to minimize evaluation cases in RAN1.</w:t>
            </w:r>
          </w:p>
          <w:p w14:paraId="09600A8C" w14:textId="77777777" w:rsidR="00591EF2" w:rsidRDefault="00591EF2">
            <w:pPr>
              <w:overflowPunct w:val="0"/>
              <w:spacing w:after="0"/>
              <w:ind w:right="-96"/>
              <w:textAlignment w:val="baseline"/>
              <w:rPr>
                <w:rFonts w:eastAsia="宋体"/>
                <w:sz w:val="20"/>
                <w:szCs w:val="20"/>
                <w:lang w:eastAsia="ja-JP"/>
              </w:rPr>
            </w:pPr>
          </w:p>
          <w:p w14:paraId="09600A8D" w14:textId="77777777" w:rsidR="00591EF2" w:rsidRDefault="00684078">
            <w:pPr>
              <w:numPr>
                <w:ilvl w:val="0"/>
                <w:numId w:val="42"/>
              </w:numPr>
              <w:overflowPunct w:val="0"/>
              <w:spacing w:after="0"/>
              <w:ind w:right="-96"/>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09600A8E" w14:textId="77777777" w:rsidR="00591EF2" w:rsidRDefault="00684078">
            <w:pPr>
              <w:overflowPunct w:val="0"/>
              <w:spacing w:after="0"/>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09600A8F" w14:textId="77777777" w:rsidR="00591EF2" w:rsidRDefault="00684078">
            <w:pPr>
              <w:overflowPunct w:val="0"/>
              <w:spacing w:after="0"/>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09600A90" w14:textId="77777777" w:rsidR="00591EF2" w:rsidRDefault="00684078">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RAN1-led:</w:t>
            </w:r>
          </w:p>
          <w:p w14:paraId="09600A91" w14:textId="77777777" w:rsidR="00591EF2" w:rsidRDefault="00684078">
            <w:pPr>
              <w:overflowPunct w:val="0"/>
              <w:spacing w:after="0"/>
              <w:ind w:right="-96" w:firstLine="720"/>
              <w:textAlignment w:val="baseline"/>
              <w:rPr>
                <w:rFonts w:eastAsia="宋体"/>
                <w:sz w:val="20"/>
                <w:szCs w:val="20"/>
                <w:lang w:eastAsia="ja-JP"/>
              </w:rPr>
            </w:pPr>
            <w:r>
              <w:rPr>
                <w:rFonts w:eastAsia="宋体"/>
                <w:sz w:val="20"/>
                <w:szCs w:val="20"/>
                <w:lang w:eastAsia="ja-JP"/>
              </w:rPr>
              <w:t>For the Ambient IoT DL and UL:</w:t>
            </w:r>
          </w:p>
          <w:p w14:paraId="09600A92"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Frame structure, synchronization and timing, random access</w:t>
            </w:r>
          </w:p>
          <w:p w14:paraId="09600A93"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Numerologies, bandwidths, and multiple access</w:t>
            </w:r>
          </w:p>
          <w:p w14:paraId="09600A94"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Waveforms and modulations</w:t>
            </w:r>
          </w:p>
          <w:p w14:paraId="09600A95"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Channel coding</w:t>
            </w:r>
          </w:p>
          <w:p w14:paraId="09600A96"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Downlink channel/signal aspects</w:t>
            </w:r>
          </w:p>
          <w:p w14:paraId="09600A97"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Uplink channel/signal aspects</w:t>
            </w:r>
          </w:p>
          <w:p w14:paraId="09600A98"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Scheduling and timing relationships</w:t>
            </w:r>
          </w:p>
          <w:p w14:paraId="09600A99" w14:textId="77777777" w:rsidR="00591EF2" w:rsidRDefault="00684078">
            <w:pPr>
              <w:numPr>
                <w:ilvl w:val="1"/>
                <w:numId w:val="44"/>
              </w:numPr>
              <w:overflowPunct w:val="0"/>
              <w:spacing w:after="0"/>
              <w:ind w:right="-96"/>
              <w:textAlignment w:val="baseline"/>
              <w:rPr>
                <w:rFonts w:eastAsia="宋体"/>
                <w:b/>
                <w:color w:val="FF0000"/>
                <w:sz w:val="20"/>
                <w:szCs w:val="20"/>
                <w:lang w:eastAsia="ja-JP"/>
              </w:rPr>
            </w:pPr>
            <w:r>
              <w:rPr>
                <w:rFonts w:eastAsia="宋体"/>
                <w:b/>
                <w:color w:val="FF0000"/>
                <w:sz w:val="20"/>
                <w:szCs w:val="20"/>
                <w:lang w:eastAsia="ja-JP"/>
              </w:rPr>
              <w:t>Study necessary characteristics of carrier-wave waveform for a carrier wave provided externally to the Ambient IoT device, including for interference handling at Ambient IoT UL receiver, and at NR basestation.</w:t>
            </w:r>
            <w:r>
              <w:rPr>
                <w:rFonts w:eastAsia="宋体"/>
                <w:b/>
                <w:strike/>
                <w:color w:val="FF0000"/>
                <w:sz w:val="20"/>
                <w:szCs w:val="20"/>
                <w:lang w:eastAsia="ja-JP"/>
              </w:rPr>
              <w:t xml:space="preserve"> </w:t>
            </w:r>
          </w:p>
          <w:p w14:paraId="09600A9A" w14:textId="77777777" w:rsidR="00591EF2" w:rsidRDefault="00684078">
            <w:pPr>
              <w:overflowPunct w:val="0"/>
              <w:spacing w:after="0"/>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14:paraId="09600A9B" w14:textId="77777777" w:rsidR="00591EF2" w:rsidRDefault="00684078">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RAN2-led:</w:t>
            </w:r>
          </w:p>
          <w:p w14:paraId="09600A9C" w14:textId="77777777" w:rsidR="00591EF2" w:rsidRDefault="00684078">
            <w:pPr>
              <w:numPr>
                <w:ilvl w:val="1"/>
                <w:numId w:val="44"/>
              </w:numPr>
              <w:overflowPunct w:val="0"/>
              <w:spacing w:after="0"/>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09600A9D" w14:textId="77777777" w:rsidR="00591EF2" w:rsidRDefault="00684078">
            <w:pPr>
              <w:overflowPunct w:val="0"/>
              <w:spacing w:after="0"/>
              <w:ind w:left="1440"/>
              <w:textAlignment w:val="baseline"/>
              <w:rPr>
                <w:rFonts w:eastAsia="等线"/>
                <w:sz w:val="20"/>
                <w:szCs w:val="20"/>
                <w:lang w:val="en-GB" w:eastAsia="en-GB"/>
              </w:rPr>
            </w:pPr>
            <w:r>
              <w:rPr>
                <w:rFonts w:eastAsia="等线"/>
                <w:sz w:val="20"/>
                <w:szCs w:val="20"/>
                <w:lang w:eastAsia="en-GB"/>
              </w:rPr>
              <w:t>For example:</w:t>
            </w:r>
          </w:p>
          <w:p w14:paraId="09600A9E" w14:textId="77777777" w:rsidR="00591EF2" w:rsidRDefault="00684078">
            <w:pPr>
              <w:numPr>
                <w:ilvl w:val="2"/>
                <w:numId w:val="45"/>
              </w:numPr>
              <w:overflowPunct w:val="0"/>
              <w:spacing w:after="0"/>
              <w:textAlignment w:val="baseline"/>
              <w:rPr>
                <w:rFonts w:eastAsia="等线"/>
                <w:sz w:val="20"/>
                <w:szCs w:val="20"/>
                <w:lang w:eastAsia="en-GB"/>
              </w:rPr>
            </w:pPr>
            <w:r>
              <w:rPr>
                <w:rFonts w:eastAsia="等线"/>
                <w:sz w:val="20"/>
                <w:szCs w:val="20"/>
                <w:lang w:eastAsia="en-GB"/>
              </w:rPr>
              <w:t>Paging</w:t>
            </w:r>
          </w:p>
          <w:p w14:paraId="09600A9F" w14:textId="77777777" w:rsidR="00591EF2" w:rsidRDefault="00684078">
            <w:pPr>
              <w:numPr>
                <w:ilvl w:val="2"/>
                <w:numId w:val="45"/>
              </w:numPr>
              <w:overflowPunct w:val="0"/>
              <w:spacing w:after="0"/>
              <w:textAlignment w:val="baseline"/>
              <w:rPr>
                <w:rFonts w:eastAsia="等线"/>
                <w:sz w:val="20"/>
                <w:szCs w:val="20"/>
                <w:lang w:eastAsia="en-GB"/>
              </w:rPr>
            </w:pPr>
            <w:r>
              <w:rPr>
                <w:rFonts w:eastAsia="等线"/>
                <w:sz w:val="20"/>
                <w:szCs w:val="20"/>
                <w:lang w:eastAsia="en-GB"/>
              </w:rPr>
              <w:t>Random access</w:t>
            </w:r>
          </w:p>
          <w:p w14:paraId="09600AA0" w14:textId="77777777" w:rsidR="00591EF2" w:rsidRDefault="00684078">
            <w:pPr>
              <w:numPr>
                <w:ilvl w:val="2"/>
                <w:numId w:val="45"/>
              </w:numPr>
              <w:overflowPunct w:val="0"/>
              <w:spacing w:after="0"/>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limitation in the General Scope </w:t>
            </w:r>
          </w:p>
          <w:p w14:paraId="09600AA1" w14:textId="77777777" w:rsidR="00591EF2" w:rsidRDefault="00684078">
            <w:pPr>
              <w:numPr>
                <w:ilvl w:val="2"/>
                <w:numId w:val="45"/>
              </w:numPr>
              <w:overflowPunct w:val="0"/>
              <w:spacing w:after="0"/>
              <w:textAlignment w:val="baseline"/>
              <w:rPr>
                <w:rFonts w:eastAsia="等线"/>
                <w:sz w:val="20"/>
                <w:szCs w:val="20"/>
                <w:lang w:eastAsia="en-GB"/>
              </w:rPr>
            </w:pPr>
            <w:r>
              <w:rPr>
                <w:rFonts w:eastAsia="等线"/>
                <w:sz w:val="20"/>
                <w:szCs w:val="20"/>
                <w:lang w:eastAsia="en-GB"/>
              </w:rPr>
              <w:t>Interactions with upper layers</w:t>
            </w:r>
          </w:p>
          <w:p w14:paraId="09600AA2" w14:textId="77777777" w:rsidR="00591EF2" w:rsidRDefault="00684078">
            <w:pPr>
              <w:overflowPunct w:val="0"/>
              <w:spacing w:after="0"/>
              <w:ind w:left="1440"/>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14:paraId="09600AA3" w14:textId="77777777" w:rsidR="00591EF2" w:rsidRDefault="00684078">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RAN3-led:</w:t>
            </w:r>
          </w:p>
          <w:p w14:paraId="09600AA4"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14:paraId="09600AA5"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 xml:space="preserve">Paging  </w:t>
            </w:r>
          </w:p>
          <w:p w14:paraId="09600AA6"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Device context management</w:t>
            </w:r>
          </w:p>
          <w:p w14:paraId="09600AA7"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Data transport</w:t>
            </w:r>
          </w:p>
          <w:p w14:paraId="09600AA8"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14:paraId="09600AA9"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 xml:space="preserve">Identify potential solutions for locating an Ambient IoT device with no specification impact, e.g. reusing existing user location report, or minimal specification impact to convey location </w:t>
            </w:r>
            <w:r>
              <w:rPr>
                <w:rFonts w:eastAsia="宋体"/>
                <w:sz w:val="20"/>
                <w:szCs w:val="20"/>
                <w:lang w:eastAsia="ja-JP"/>
              </w:rPr>
              <w:lastRenderedPageBreak/>
              <w:t>information to core network.</w:t>
            </w:r>
          </w:p>
          <w:p w14:paraId="09600AAA" w14:textId="77777777" w:rsidR="00591EF2" w:rsidRDefault="00684078">
            <w:pPr>
              <w:numPr>
                <w:ilvl w:val="0"/>
                <w:numId w:val="44"/>
              </w:numPr>
              <w:overflowPunct w:val="0"/>
              <w:spacing w:after="0"/>
              <w:ind w:right="-96"/>
              <w:textAlignment w:val="baseline"/>
              <w:rPr>
                <w:rFonts w:eastAsia="宋体"/>
                <w:bCs/>
                <w:sz w:val="20"/>
                <w:szCs w:val="20"/>
                <w:lang w:eastAsia="zh-CN"/>
              </w:rPr>
            </w:pPr>
            <w:r>
              <w:rPr>
                <w:rFonts w:eastAsia="宋体"/>
                <w:bCs/>
                <w:sz w:val="20"/>
                <w:szCs w:val="20"/>
                <w:lang w:eastAsia="zh-CN"/>
              </w:rPr>
              <w:t>RAN4-led:</w:t>
            </w:r>
          </w:p>
          <w:p w14:paraId="09600AAB"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Coexistence study of Ambient IoT and NR/LTE.</w:t>
            </w:r>
          </w:p>
          <w:p w14:paraId="09600AAC"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RF requirements study for Ambient IoT:</w:t>
            </w:r>
          </w:p>
          <w:p w14:paraId="09600AAD"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14:paraId="09600AAE"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14:paraId="09600AAF"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14:paraId="09600AB0" w14:textId="77777777" w:rsidR="00591EF2" w:rsidRDefault="00591EF2">
            <w:pPr>
              <w:overflowPunct w:val="0"/>
              <w:spacing w:after="0"/>
              <w:ind w:right="-96"/>
              <w:textAlignment w:val="baseline"/>
              <w:rPr>
                <w:rFonts w:eastAsia="宋体"/>
                <w:sz w:val="20"/>
                <w:szCs w:val="20"/>
                <w:lang w:eastAsia="ja-JP"/>
              </w:rPr>
            </w:pPr>
          </w:p>
          <w:p w14:paraId="09600AB1" w14:textId="77777777" w:rsidR="00591EF2" w:rsidRDefault="00684078">
            <w:pPr>
              <w:autoSpaceDE/>
              <w:autoSpaceDN/>
              <w:spacing w:after="0"/>
              <w:rPr>
                <w:rFonts w:eastAsia="宋体"/>
                <w:bCs/>
                <w:sz w:val="20"/>
                <w:szCs w:val="20"/>
                <w:lang w:eastAsia="zh-CN"/>
              </w:rPr>
            </w:pPr>
            <w:r>
              <w:rPr>
                <w:rFonts w:eastAsia="宋体"/>
                <w:bCs/>
                <w:sz w:val="20"/>
                <w:szCs w:val="20"/>
                <w:lang w:eastAsia="zh-CN"/>
              </w:rPr>
              <w:t>RAN2 and RAN3 are expected to identify RAN-CN functional split in coordination with SA2.</w:t>
            </w:r>
          </w:p>
          <w:p w14:paraId="09600AB2" w14:textId="77777777" w:rsidR="00591EF2" w:rsidRDefault="00591EF2">
            <w:pPr>
              <w:autoSpaceDE/>
              <w:autoSpaceDN/>
              <w:spacing w:after="0"/>
              <w:rPr>
                <w:rFonts w:eastAsia="宋体"/>
                <w:bCs/>
                <w:sz w:val="20"/>
                <w:szCs w:val="20"/>
                <w:lang w:eastAsia="zh-CN"/>
              </w:rPr>
            </w:pPr>
          </w:p>
          <w:p w14:paraId="09600AB3" w14:textId="77777777" w:rsidR="00591EF2" w:rsidRDefault="00684078">
            <w:pPr>
              <w:autoSpaceDE/>
              <w:autoSpaceDN/>
              <w:spacing w:after="0"/>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09600AB4" w14:textId="77777777" w:rsidR="00591EF2" w:rsidRDefault="00591EF2">
            <w:pPr>
              <w:spacing w:after="0"/>
              <w:rPr>
                <w:sz w:val="20"/>
                <w:szCs w:val="20"/>
                <w:lang w:eastAsia="zh-CN"/>
              </w:rPr>
            </w:pPr>
          </w:p>
        </w:tc>
      </w:tr>
    </w:tbl>
    <w:p w14:paraId="09600AB6" w14:textId="77777777" w:rsidR="00591EF2" w:rsidRDefault="00591EF2">
      <w:pPr>
        <w:rPr>
          <w:lang w:eastAsia="zh-CN"/>
        </w:rPr>
      </w:pPr>
    </w:p>
    <w:p w14:paraId="09600AB7" w14:textId="77777777" w:rsidR="00591EF2" w:rsidRDefault="00684078">
      <w:pPr>
        <w:pStyle w:val="20"/>
        <w:rPr>
          <w:lang w:eastAsia="zh-CN"/>
        </w:rPr>
      </w:pPr>
      <w:r>
        <w:rPr>
          <w:lang w:eastAsia="zh-CN"/>
        </w:rPr>
        <w:t xml:space="preserve">Previous agreements </w:t>
      </w:r>
    </w:p>
    <w:p w14:paraId="09600AB8" w14:textId="77777777" w:rsidR="00591EF2" w:rsidRDefault="00684078">
      <w:pPr>
        <w:autoSpaceDE/>
        <w:autoSpaceDN/>
        <w:adjustRightInd/>
        <w:snapToGrid/>
        <w:spacing w:after="0"/>
        <w:jc w:val="left"/>
        <w:rPr>
          <w:bCs/>
          <w:sz w:val="20"/>
          <w:szCs w:val="20"/>
        </w:rPr>
      </w:pPr>
      <w:r>
        <w:rPr>
          <w:rFonts w:hint="eastAsia"/>
          <w:bCs/>
          <w:sz w:val="20"/>
          <w:szCs w:val="20"/>
        </w:rPr>
        <w:t>R</w:t>
      </w:r>
      <w:r>
        <w:rPr>
          <w:bCs/>
          <w:sz w:val="20"/>
          <w:szCs w:val="20"/>
        </w:rPr>
        <w:t>AN1#116</w:t>
      </w:r>
    </w:p>
    <w:tbl>
      <w:tblPr>
        <w:tblStyle w:val="af9"/>
        <w:tblW w:w="0" w:type="auto"/>
        <w:tblLook w:val="04A0" w:firstRow="1" w:lastRow="0" w:firstColumn="1" w:lastColumn="0" w:noHBand="0" w:noVBand="1"/>
      </w:tblPr>
      <w:tblGrid>
        <w:gridCol w:w="9307"/>
      </w:tblGrid>
      <w:tr w:rsidR="00591EF2" w14:paraId="09600ACB" w14:textId="77777777">
        <w:tc>
          <w:tcPr>
            <w:tcW w:w="9307" w:type="dxa"/>
          </w:tcPr>
          <w:p w14:paraId="09600AB9" w14:textId="77777777" w:rsidR="00591EF2" w:rsidRDefault="00684078">
            <w:pPr>
              <w:spacing w:after="0"/>
              <w:rPr>
                <w:rFonts w:ascii="Times" w:eastAsia="Batang" w:hAnsi="Times"/>
                <w:sz w:val="20"/>
                <w:lang w:val="en-GB"/>
              </w:rPr>
            </w:pPr>
            <w:r>
              <w:rPr>
                <w:rFonts w:ascii="Times" w:eastAsia="Batang" w:hAnsi="Times"/>
                <w:sz w:val="20"/>
                <w:highlight w:val="green"/>
                <w:lang w:val="en-GB"/>
              </w:rPr>
              <w:t>Agreement</w:t>
            </w:r>
          </w:p>
          <w:p w14:paraId="09600ABA" w14:textId="77777777" w:rsidR="00591EF2" w:rsidRDefault="00684078">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14:paraId="09600ABB" w14:textId="77777777" w:rsidR="00591EF2" w:rsidRDefault="00591EF2">
            <w:pPr>
              <w:spacing w:after="0"/>
              <w:rPr>
                <w:rFonts w:ascii="Times" w:eastAsia="Batang" w:hAnsi="Times"/>
                <w:sz w:val="20"/>
                <w:lang w:val="en-GB"/>
              </w:rPr>
            </w:pPr>
          </w:p>
          <w:p w14:paraId="09600ABC" w14:textId="77777777" w:rsidR="00591EF2" w:rsidRDefault="00684078">
            <w:pPr>
              <w:spacing w:after="0"/>
              <w:rPr>
                <w:rFonts w:ascii="Times" w:eastAsia="Batang" w:hAnsi="Times"/>
                <w:sz w:val="20"/>
                <w:lang w:val="en-GB"/>
              </w:rPr>
            </w:pPr>
            <w:r>
              <w:rPr>
                <w:rFonts w:ascii="Times" w:eastAsia="Batang" w:hAnsi="Times"/>
                <w:sz w:val="20"/>
                <w:highlight w:val="green"/>
                <w:lang w:val="en-GB"/>
              </w:rPr>
              <w:t>Agreement</w:t>
            </w:r>
          </w:p>
          <w:p w14:paraId="09600ABD" w14:textId="77777777" w:rsidR="00591EF2" w:rsidRDefault="00684078">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14:paraId="09600ABE" w14:textId="77777777" w:rsidR="00591EF2" w:rsidRDefault="00591EF2">
            <w:pPr>
              <w:rPr>
                <w:lang w:val="en-GB" w:eastAsia="zh-CN"/>
              </w:rPr>
            </w:pPr>
          </w:p>
          <w:p w14:paraId="09600ABF" w14:textId="77777777" w:rsidR="00591EF2" w:rsidRDefault="00684078">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9600AC0" w14:textId="77777777" w:rsidR="00591EF2" w:rsidRDefault="00684078">
            <w:pPr>
              <w:spacing w:after="0"/>
              <w:rPr>
                <w:rFonts w:ascii="Times" w:eastAsia="Batang" w:hAnsi="Times"/>
                <w:bCs/>
                <w:sz w:val="20"/>
                <w:highlight w:val="yellow"/>
                <w:lang w:val="en-GB"/>
              </w:rPr>
            </w:pPr>
            <w:r>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Pr>
                <w:rFonts w:ascii="Times" w:eastAsia="Batang" w:hAnsi="Times" w:hint="eastAsia"/>
                <w:bCs/>
                <w:sz w:val="20"/>
                <w:lang w:val="en-GB" w:eastAsia="zh-CN"/>
              </w:rPr>
              <w:t>are</w:t>
            </w:r>
            <w:r>
              <w:rPr>
                <w:rFonts w:ascii="Times" w:eastAsia="Batang" w:hAnsi="Times"/>
                <w:bCs/>
                <w:sz w:val="20"/>
                <w:lang w:val="en-GB"/>
              </w:rPr>
              <w:t xml:space="preserve"> studied.</w:t>
            </w:r>
          </w:p>
          <w:p w14:paraId="09600AC1" w14:textId="77777777" w:rsidR="00591EF2" w:rsidRDefault="00684078">
            <w:pPr>
              <w:numPr>
                <w:ilvl w:val="0"/>
                <w:numId w:val="46"/>
              </w:numPr>
              <w:spacing w:after="0"/>
              <w:contextualSpacing/>
              <w:rPr>
                <w:rFonts w:ascii="Times" w:eastAsia="Batang" w:hAnsi="Times"/>
                <w:sz w:val="20"/>
                <w:lang w:val="en-GB" w:eastAsia="zh-CN"/>
              </w:rPr>
            </w:pPr>
            <w:r>
              <w:rPr>
                <w:rFonts w:ascii="Times" w:eastAsia="Batang" w:hAnsi="Times"/>
                <w:sz w:val="20"/>
                <w:lang w:val="en-GB" w:eastAsia="zh-CN"/>
              </w:rPr>
              <w:t>Case 1-1: CW is transmitted from inside the topology, transmitted in DL spectrum.</w:t>
            </w:r>
          </w:p>
          <w:p w14:paraId="09600AC2" w14:textId="77777777" w:rsidR="00591EF2" w:rsidRDefault="00684078">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1-2: CW is transmitted from inside the topology, transmitted in UL spectrum.</w:t>
            </w:r>
          </w:p>
          <w:p w14:paraId="09600AC3" w14:textId="77777777" w:rsidR="00591EF2" w:rsidRDefault="00684078">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1-4: CW is transmitted from outside the topology, transmitted in UL spectrum.</w:t>
            </w:r>
          </w:p>
          <w:p w14:paraId="09600AC4" w14:textId="77777777" w:rsidR="00591EF2" w:rsidRDefault="00591EF2">
            <w:pPr>
              <w:spacing w:after="0"/>
              <w:rPr>
                <w:rFonts w:ascii="Times" w:eastAsia="Batang" w:hAnsi="Times"/>
                <w:sz w:val="20"/>
                <w:lang w:val="en-GB"/>
              </w:rPr>
            </w:pPr>
          </w:p>
          <w:p w14:paraId="09600AC5" w14:textId="77777777" w:rsidR="00591EF2" w:rsidRDefault="00684078">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9600AC6" w14:textId="77777777" w:rsidR="00591EF2" w:rsidRDefault="00684078">
            <w:pPr>
              <w:spacing w:after="0"/>
              <w:rPr>
                <w:rFonts w:ascii="Times" w:eastAsia="Batang" w:hAnsi="Times"/>
                <w:bCs/>
                <w:sz w:val="20"/>
                <w:highlight w:val="yellow"/>
                <w:lang w:val="en-GB"/>
              </w:rPr>
            </w:pPr>
            <w:r>
              <w:rPr>
                <w:rFonts w:ascii="Times" w:eastAsia="Batang" w:hAnsi="Times"/>
                <w:bCs/>
                <w:sz w:val="20"/>
                <w:lang w:val="en-GB"/>
              </w:rPr>
              <w:t>For the case that D2R backscattering is transmitted in the same carrier as CW for D2R backscattering, and for topology 2, the following cases for CW transmission are studied.</w:t>
            </w:r>
          </w:p>
          <w:p w14:paraId="09600AC7" w14:textId="77777777" w:rsidR="00591EF2" w:rsidRDefault="00684078">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2-2: CW is transmitted from inside the topology (i.e., intermediate UE), transmitted in UL spectrum.</w:t>
            </w:r>
          </w:p>
          <w:p w14:paraId="09600AC8" w14:textId="77777777" w:rsidR="00591EF2" w:rsidRDefault="00684078">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2-3: CW is transmitted from outside the topology, transmitted in DL spectrum.</w:t>
            </w:r>
          </w:p>
          <w:p w14:paraId="09600AC9" w14:textId="77777777" w:rsidR="00591EF2" w:rsidRDefault="00684078">
            <w:pPr>
              <w:numPr>
                <w:ilvl w:val="0"/>
                <w:numId w:val="46"/>
              </w:numPr>
              <w:spacing w:after="0"/>
              <w:contextualSpacing/>
              <w:jc w:val="left"/>
              <w:rPr>
                <w:rFonts w:ascii="Times" w:eastAsia="Batang" w:hAnsi="Times"/>
                <w:bCs/>
                <w:sz w:val="20"/>
                <w:lang w:val="en-GB" w:eastAsia="zh-CN"/>
              </w:rPr>
            </w:pPr>
            <w:r>
              <w:rPr>
                <w:rFonts w:ascii="Times" w:eastAsia="Batang" w:hAnsi="Times"/>
                <w:sz w:val="20"/>
                <w:lang w:val="en-GB" w:eastAsia="zh-CN"/>
              </w:rPr>
              <w:t>Case 2-4: CW is transmitted from outside the topology, transmitted in UL spectrum.</w:t>
            </w:r>
          </w:p>
          <w:p w14:paraId="09600ACA" w14:textId="77777777" w:rsidR="00591EF2" w:rsidRDefault="00591EF2">
            <w:pPr>
              <w:rPr>
                <w:lang w:val="en-GB" w:eastAsia="zh-CN"/>
              </w:rPr>
            </w:pPr>
          </w:p>
        </w:tc>
      </w:tr>
    </w:tbl>
    <w:p w14:paraId="09600ACC" w14:textId="77777777" w:rsidR="00591EF2" w:rsidRDefault="00591EF2">
      <w:pPr>
        <w:rPr>
          <w:lang w:eastAsia="zh-CN"/>
        </w:rPr>
      </w:pPr>
    </w:p>
    <w:p w14:paraId="09600ACD" w14:textId="77777777" w:rsidR="00591EF2" w:rsidRDefault="00684078">
      <w:pPr>
        <w:autoSpaceDE/>
        <w:autoSpaceDN/>
        <w:adjustRightInd/>
        <w:snapToGrid/>
        <w:spacing w:after="0"/>
        <w:jc w:val="left"/>
        <w:rPr>
          <w:bCs/>
          <w:sz w:val="20"/>
          <w:szCs w:val="20"/>
        </w:rPr>
      </w:pPr>
      <w:r>
        <w:rPr>
          <w:bCs/>
          <w:sz w:val="20"/>
          <w:szCs w:val="20"/>
        </w:rPr>
        <w:t xml:space="preserve">RAN#103 </w:t>
      </w:r>
    </w:p>
    <w:tbl>
      <w:tblPr>
        <w:tblStyle w:val="af9"/>
        <w:tblW w:w="0" w:type="auto"/>
        <w:tblLook w:val="04A0" w:firstRow="1" w:lastRow="0" w:firstColumn="1" w:lastColumn="0" w:noHBand="0" w:noVBand="1"/>
      </w:tblPr>
      <w:tblGrid>
        <w:gridCol w:w="9307"/>
      </w:tblGrid>
      <w:tr w:rsidR="00591EF2" w14:paraId="09600AE0" w14:textId="77777777">
        <w:tc>
          <w:tcPr>
            <w:tcW w:w="9307" w:type="dxa"/>
          </w:tcPr>
          <w:p w14:paraId="09600ACE" w14:textId="77777777" w:rsidR="00591EF2" w:rsidRDefault="00684078">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9600ACF" w14:textId="77777777" w:rsidR="00591EF2" w:rsidRDefault="00684078">
            <w:pPr>
              <w:numPr>
                <w:ilvl w:val="0"/>
                <w:numId w:val="33"/>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09600AD0" w14:textId="77777777" w:rsidR="00591EF2" w:rsidRDefault="00684078">
            <w:pPr>
              <w:numPr>
                <w:ilvl w:val="1"/>
                <w:numId w:val="33"/>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09600AD1" w14:textId="77777777" w:rsidR="00591EF2" w:rsidRDefault="00684078">
            <w:pPr>
              <w:numPr>
                <w:ilvl w:val="0"/>
                <w:numId w:val="33"/>
              </w:numPr>
              <w:tabs>
                <w:tab w:val="left" w:pos="1100"/>
              </w:tabs>
              <w:snapToGrid/>
              <w:spacing w:after="0"/>
              <w:jc w:val="left"/>
              <w:rPr>
                <w:rFonts w:eastAsia="宋体"/>
                <w:sz w:val="20"/>
              </w:rPr>
            </w:pPr>
            <w:r>
              <w:rPr>
                <w:rFonts w:eastAsia="宋体"/>
                <w:sz w:val="20"/>
              </w:rPr>
              <w:t>No SID revision is necessary</w:t>
            </w:r>
          </w:p>
          <w:p w14:paraId="09600AD2" w14:textId="77777777" w:rsidR="00591EF2" w:rsidRDefault="00591EF2">
            <w:pPr>
              <w:tabs>
                <w:tab w:val="left" w:pos="1100"/>
              </w:tabs>
              <w:rPr>
                <w:rFonts w:eastAsia="宋体"/>
                <w:sz w:val="20"/>
              </w:rPr>
            </w:pPr>
          </w:p>
          <w:p w14:paraId="09600AD3" w14:textId="77777777" w:rsidR="00591EF2" w:rsidRDefault="00684078">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9600AD4" w14:textId="77777777" w:rsidR="00591EF2" w:rsidRDefault="00684078">
            <w:pPr>
              <w:numPr>
                <w:ilvl w:val="0"/>
                <w:numId w:val="47"/>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09600AD5" w14:textId="77777777" w:rsidR="00591EF2" w:rsidRDefault="00684078">
            <w:pPr>
              <w:numPr>
                <w:ilvl w:val="0"/>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The potential impact of energy harvesting on device availability for transmission and reception procedures can be considered for the study [RAN2, RAN1]</w:t>
            </w:r>
          </w:p>
          <w:p w14:paraId="09600AD6" w14:textId="77777777" w:rsidR="00591EF2" w:rsidRDefault="00684078">
            <w:pPr>
              <w:numPr>
                <w:ilvl w:val="1"/>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 xml:space="preserve">Duration of one device’s unavailability due to charging by energy harvesting can be assumed </w:t>
            </w:r>
            <w:r>
              <w:rPr>
                <w:rFonts w:eastAsia="宋体"/>
                <w:color w:val="A6A6A6" w:themeColor="background1" w:themeShade="A6"/>
                <w:sz w:val="20"/>
              </w:rPr>
              <w:lastRenderedPageBreak/>
              <w:t>up to several tens of seconds</w:t>
            </w:r>
          </w:p>
          <w:p w14:paraId="09600AD7" w14:textId="77777777" w:rsidR="00591EF2" w:rsidRDefault="00684078">
            <w:pPr>
              <w:numPr>
                <w:ilvl w:val="2"/>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Note: this value can be revisited in future RAN plenary meetings, if necessary</w:t>
            </w:r>
          </w:p>
          <w:p w14:paraId="09600AD8" w14:textId="77777777" w:rsidR="00591EF2" w:rsidRDefault="00684078">
            <w:pPr>
              <w:numPr>
                <w:ilvl w:val="1"/>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TR 38.848 clause 5.6 statement on latency remains the case with respect to a single device, i.e.: “</w:t>
            </w:r>
            <w:r>
              <w:rPr>
                <w:rFonts w:eastAsia="宋体"/>
                <w:i/>
                <w:iCs/>
                <w:color w:val="A6A6A6" w:themeColor="background1" w:themeShade="A6"/>
                <w:sz w:val="20"/>
                <w:lang w:val="en-GB"/>
              </w:rPr>
              <w:t>NOTE: The time for charging the Ambient IoT device storage (if present) is not included in the latency defined above. Time for energy harvesting, charging, etc. is regarded as an implementation issue only.</w:t>
            </w:r>
            <w:r>
              <w:rPr>
                <w:rFonts w:eastAsia="宋体"/>
                <w:color w:val="A6A6A6" w:themeColor="background1" w:themeShade="A6"/>
                <w:sz w:val="20"/>
                <w:lang w:val="en-GB"/>
              </w:rPr>
              <w:t>”</w:t>
            </w:r>
          </w:p>
          <w:p w14:paraId="09600AD9" w14:textId="77777777" w:rsidR="00591EF2" w:rsidRDefault="00684078">
            <w:pPr>
              <w:numPr>
                <w:ilvl w:val="0"/>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 SID revision is necessary</w:t>
            </w:r>
          </w:p>
          <w:p w14:paraId="09600ADA" w14:textId="77777777" w:rsidR="00591EF2" w:rsidRDefault="00591EF2">
            <w:pPr>
              <w:tabs>
                <w:tab w:val="left" w:pos="1100"/>
              </w:tabs>
              <w:rPr>
                <w:rFonts w:eastAsia="宋体"/>
                <w:sz w:val="20"/>
              </w:rPr>
            </w:pPr>
          </w:p>
          <w:p w14:paraId="09600ADB" w14:textId="77777777" w:rsidR="00591EF2" w:rsidRDefault="00684078">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9600ADC" w14:textId="77777777" w:rsidR="00591EF2" w:rsidRDefault="00684078">
            <w:pPr>
              <w:numPr>
                <w:ilvl w:val="0"/>
                <w:numId w:val="48"/>
              </w:numPr>
              <w:tabs>
                <w:tab w:val="left" w:pos="1100"/>
              </w:tabs>
              <w:snapToGrid/>
              <w:spacing w:after="0"/>
              <w:jc w:val="left"/>
              <w:rPr>
                <w:rFonts w:eastAsia="宋体"/>
                <w:sz w:val="20"/>
              </w:rPr>
            </w:pPr>
            <w:r>
              <w:rPr>
                <w:rFonts w:eastAsia="宋体"/>
                <w:sz w:val="20"/>
              </w:rPr>
              <w:t>RAN design targets for user experienced data rate, maximum message size, and moving speed of device: those can be used as assumptions in coverage evaluations, i.e. the coverage evaluations are done under the conditions that meet those targets.</w:t>
            </w:r>
          </w:p>
          <w:p w14:paraId="09600ADD" w14:textId="77777777" w:rsidR="00591EF2" w:rsidRDefault="00684078">
            <w:pPr>
              <w:numPr>
                <w:ilvl w:val="0"/>
                <w:numId w:val="48"/>
              </w:numPr>
              <w:tabs>
                <w:tab w:val="left" w:pos="1100"/>
              </w:tabs>
              <w:snapToGrid/>
              <w:spacing w:after="0"/>
              <w:jc w:val="left"/>
              <w:rPr>
                <w:rFonts w:eastAsia="宋体"/>
                <w:sz w:val="20"/>
              </w:rPr>
            </w:pPr>
            <w:r>
              <w:rPr>
                <w:rFonts w:eastAsia="宋体"/>
                <w:sz w:val="20"/>
              </w:rPr>
              <w:t>Evaluations of RAN design targets for latency and connection/device density are allowed by the Rel-19 SID and observations on those evaluations can be captured in the TR38.769</w:t>
            </w:r>
          </w:p>
          <w:p w14:paraId="09600ADE" w14:textId="77777777" w:rsidR="00591EF2" w:rsidRDefault="00684078">
            <w:pPr>
              <w:numPr>
                <w:ilvl w:val="0"/>
                <w:numId w:val="48"/>
              </w:numPr>
              <w:tabs>
                <w:tab w:val="left" w:pos="1100"/>
              </w:tabs>
              <w:snapToGrid/>
              <w:spacing w:after="0"/>
              <w:jc w:val="left"/>
              <w:rPr>
                <w:rFonts w:eastAsia="宋体"/>
                <w:sz w:val="20"/>
              </w:rPr>
            </w:pPr>
            <w:r>
              <w:rPr>
                <w:rFonts w:eastAsia="宋体"/>
                <w:sz w:val="20"/>
              </w:rPr>
              <w:t>Note: this is as per the SID: “</w:t>
            </w:r>
            <w:r>
              <w:rPr>
                <w:rFonts w:eastAsia="宋体"/>
                <w:i/>
                <w:iCs/>
                <w:sz w:val="20"/>
              </w:rPr>
              <w:t>NOTE: Assessment performance of the design targets is within the study of feasibility and necessity of proposals in the following objectives, e.g. by inspection of reference implementations in the field, simulations, analytically</w:t>
            </w:r>
            <w:r>
              <w:rPr>
                <w:rFonts w:eastAsia="宋体"/>
                <w:sz w:val="20"/>
              </w:rPr>
              <w:t>.”</w:t>
            </w:r>
          </w:p>
          <w:p w14:paraId="09600ADF" w14:textId="77777777" w:rsidR="00591EF2" w:rsidRDefault="00591EF2">
            <w:pPr>
              <w:rPr>
                <w:sz w:val="20"/>
                <w:lang w:eastAsia="zh-CN"/>
              </w:rPr>
            </w:pPr>
          </w:p>
        </w:tc>
      </w:tr>
    </w:tbl>
    <w:p w14:paraId="09600AE1" w14:textId="77777777" w:rsidR="00591EF2" w:rsidRDefault="00591EF2">
      <w:pPr>
        <w:rPr>
          <w:lang w:eastAsia="zh-CN"/>
        </w:rPr>
      </w:pPr>
    </w:p>
    <w:p w14:paraId="09600AE2" w14:textId="77777777" w:rsidR="00591EF2" w:rsidRDefault="00684078">
      <w:pPr>
        <w:autoSpaceDE/>
        <w:autoSpaceDN/>
        <w:adjustRightInd/>
        <w:snapToGrid/>
        <w:spacing w:after="0"/>
        <w:jc w:val="left"/>
        <w:rPr>
          <w:bCs/>
          <w:sz w:val="20"/>
          <w:szCs w:val="20"/>
        </w:rPr>
      </w:pPr>
      <w:r>
        <w:rPr>
          <w:bCs/>
          <w:sz w:val="20"/>
          <w:szCs w:val="20"/>
        </w:rPr>
        <w:t xml:space="preserve">RAN1#116bis </w:t>
      </w:r>
    </w:p>
    <w:tbl>
      <w:tblPr>
        <w:tblStyle w:val="af9"/>
        <w:tblW w:w="0" w:type="auto"/>
        <w:tblLook w:val="04A0" w:firstRow="1" w:lastRow="0" w:firstColumn="1" w:lastColumn="0" w:noHBand="0" w:noVBand="1"/>
      </w:tblPr>
      <w:tblGrid>
        <w:gridCol w:w="9307"/>
      </w:tblGrid>
      <w:tr w:rsidR="00591EF2" w14:paraId="09600AF5" w14:textId="77777777">
        <w:tc>
          <w:tcPr>
            <w:tcW w:w="9307" w:type="dxa"/>
          </w:tcPr>
          <w:p w14:paraId="09600AE3"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9600AE4"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For CW waveform for D2R backscattering, multiple unmodulated single-tone is studied compared to single-tone in R19 SI.</w:t>
            </w:r>
          </w:p>
          <w:p w14:paraId="09600AE5" w14:textId="77777777" w:rsidR="00591EF2" w:rsidRDefault="00684078">
            <w:pPr>
              <w:numPr>
                <w:ilvl w:val="0"/>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Two unmodulated single-tones as a starting point</w:t>
            </w:r>
          </w:p>
          <w:p w14:paraId="09600AE6"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Other number of tones</w:t>
            </w:r>
          </w:p>
          <w:p w14:paraId="09600AE7"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how large gap is needed between tones</w:t>
            </w:r>
          </w:p>
          <w:p w14:paraId="09600AE8" w14:textId="77777777" w:rsidR="00591EF2" w:rsidRDefault="00591EF2">
            <w:pPr>
              <w:autoSpaceDE/>
              <w:autoSpaceDN/>
              <w:adjustRightInd/>
              <w:snapToGrid/>
              <w:spacing w:after="0"/>
              <w:ind w:left="1542"/>
              <w:jc w:val="left"/>
              <w:rPr>
                <w:rFonts w:ascii="Times" w:eastAsia="Batang" w:hAnsi="Times"/>
                <w:sz w:val="20"/>
                <w:szCs w:val="24"/>
                <w:lang w:val="en-GB"/>
              </w:rPr>
            </w:pPr>
          </w:p>
          <w:p w14:paraId="09600AE9"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9600AEA"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For CW waveform </w:t>
            </w:r>
            <w:r>
              <w:rPr>
                <w:rFonts w:ascii="Times" w:eastAsia="Batang" w:hAnsi="Times"/>
                <w:sz w:val="20"/>
                <w:szCs w:val="20"/>
                <w:lang w:val="en-GB"/>
              </w:rPr>
              <w:t>for D2R backscattering</w:t>
            </w:r>
            <w:r>
              <w:rPr>
                <w:rFonts w:ascii="Times" w:eastAsia="Batang" w:hAnsi="Times"/>
                <w:sz w:val="20"/>
                <w:szCs w:val="20"/>
                <w:lang w:val="en-GB" w:eastAsia="zh-CN"/>
              </w:rPr>
              <w:t>, contiguous multi-tone OFDM signal is not studied in R19 SI.</w:t>
            </w:r>
          </w:p>
          <w:p w14:paraId="09600AEB" w14:textId="77777777" w:rsidR="00591EF2" w:rsidRDefault="00591EF2">
            <w:pPr>
              <w:autoSpaceDE/>
              <w:autoSpaceDN/>
              <w:adjustRightInd/>
              <w:snapToGrid/>
              <w:spacing w:after="0"/>
              <w:jc w:val="left"/>
              <w:rPr>
                <w:rFonts w:ascii="Times" w:eastAsia="Batang" w:hAnsi="Times"/>
                <w:sz w:val="20"/>
                <w:szCs w:val="20"/>
                <w:lang w:val="en-GB" w:eastAsia="zh-CN"/>
              </w:rPr>
            </w:pPr>
          </w:p>
          <w:p w14:paraId="09600AEC"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9600AED" w14:textId="77777777" w:rsidR="00591EF2" w:rsidRDefault="00684078">
            <w:pPr>
              <w:autoSpaceDE/>
              <w:autoSpaceDN/>
              <w:adjustRightInd/>
              <w:snapToGrid/>
              <w:spacing w:after="0"/>
              <w:jc w:val="left"/>
              <w:rPr>
                <w:rFonts w:ascii="Times" w:eastAsia="Batang" w:hAnsi="Times"/>
                <w:color w:val="000000"/>
                <w:sz w:val="20"/>
                <w:szCs w:val="20"/>
                <w:lang w:val="en-GB" w:eastAsia="ja-JP"/>
              </w:rPr>
            </w:pPr>
            <w:r>
              <w:rPr>
                <w:rFonts w:ascii="Times" w:eastAsia="Batang" w:hAnsi="Times"/>
                <w:sz w:val="20"/>
                <w:szCs w:val="20"/>
                <w:lang w:val="en-GB"/>
              </w:rPr>
              <w:t>Study at least the following characteristics of</w:t>
            </w:r>
            <w:r>
              <w:rPr>
                <w:rFonts w:ascii="Times" w:eastAsia="Batang" w:hAnsi="Times"/>
                <w:color w:val="000000"/>
                <w:sz w:val="20"/>
                <w:szCs w:val="20"/>
                <w:lang w:val="en-GB" w:eastAsia="ja-JP"/>
              </w:rPr>
              <w:t xml:space="preserve"> unmodulated single-tone and multiple unmodulated single-tone CW waveforms for backscattering:</w:t>
            </w:r>
          </w:p>
          <w:p w14:paraId="09600AEE" w14:textId="77777777" w:rsidR="00591EF2" w:rsidRDefault="00684078">
            <w:pPr>
              <w:numPr>
                <w:ilvl w:val="0"/>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For D2R </w:t>
            </w:r>
          </w:p>
          <w:p w14:paraId="09600AEF"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Reception performance</w:t>
            </w:r>
          </w:p>
          <w:p w14:paraId="09600AF0"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Spectrum utilization of backscattered signal corresponding to the CW waveforms</w:t>
            </w:r>
          </w:p>
          <w:p w14:paraId="09600AF1" w14:textId="77777777" w:rsidR="00591EF2" w:rsidRDefault="00684078">
            <w:pPr>
              <w:numPr>
                <w:ilvl w:val="0"/>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CW interference suppression at D2R receiver</w:t>
            </w:r>
          </w:p>
          <w:p w14:paraId="09600AF2"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Including complexity and CW cancellation capability value/range (if any) </w:t>
            </w:r>
          </w:p>
          <w:p w14:paraId="09600AF3"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w:t>
            </w:r>
            <w:r>
              <w:rPr>
                <w:rFonts w:ascii="Times" w:eastAsia="Batang" w:hAnsi="Times" w:hint="eastAsia"/>
                <w:sz w:val="20"/>
                <w:szCs w:val="24"/>
                <w:lang w:val="en-GB"/>
              </w:rPr>
              <w:t>or</w:t>
            </w:r>
            <w:r>
              <w:rPr>
                <w:rFonts w:ascii="Times" w:eastAsia="Batang" w:hAnsi="Times"/>
                <w:sz w:val="20"/>
                <w:szCs w:val="24"/>
                <w:lang w:val="en-GB"/>
              </w:rPr>
              <w:t xml:space="preserve"> scenarios ’A1’, ’A2’ and ’B’</w:t>
            </w:r>
          </w:p>
          <w:p w14:paraId="09600AF4" w14:textId="77777777" w:rsidR="00591EF2" w:rsidRDefault="00684078">
            <w:pPr>
              <w:numPr>
                <w:ilvl w:val="0"/>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Relative complexity of CW generation</w:t>
            </w:r>
          </w:p>
        </w:tc>
      </w:tr>
    </w:tbl>
    <w:p w14:paraId="09600AF6" w14:textId="77777777" w:rsidR="00591EF2" w:rsidRDefault="00591EF2">
      <w:pPr>
        <w:rPr>
          <w:lang w:eastAsia="zh-CN"/>
        </w:rPr>
      </w:pPr>
    </w:p>
    <w:p w14:paraId="09600AF7" w14:textId="77777777" w:rsidR="00591EF2" w:rsidRDefault="00684078">
      <w:pPr>
        <w:autoSpaceDE/>
        <w:autoSpaceDN/>
        <w:adjustRightInd/>
        <w:snapToGrid/>
        <w:spacing w:after="0"/>
        <w:jc w:val="left"/>
        <w:rPr>
          <w:bCs/>
          <w:sz w:val="20"/>
          <w:szCs w:val="20"/>
        </w:rPr>
      </w:pPr>
      <w:r>
        <w:rPr>
          <w:rFonts w:hint="eastAsia"/>
          <w:bCs/>
          <w:sz w:val="20"/>
          <w:szCs w:val="20"/>
        </w:rPr>
        <w:t>R</w:t>
      </w:r>
      <w:r>
        <w:rPr>
          <w:bCs/>
          <w:sz w:val="20"/>
          <w:szCs w:val="20"/>
        </w:rPr>
        <w:t>AN1#117</w:t>
      </w:r>
    </w:p>
    <w:tbl>
      <w:tblPr>
        <w:tblStyle w:val="af9"/>
        <w:tblW w:w="0" w:type="auto"/>
        <w:tblLook w:val="04A0" w:firstRow="1" w:lastRow="0" w:firstColumn="1" w:lastColumn="0" w:noHBand="0" w:noVBand="1"/>
      </w:tblPr>
      <w:tblGrid>
        <w:gridCol w:w="9307"/>
      </w:tblGrid>
      <w:tr w:rsidR="00591EF2" w14:paraId="09600B2B" w14:textId="77777777">
        <w:tc>
          <w:tcPr>
            <w:tcW w:w="9307" w:type="dxa"/>
          </w:tcPr>
          <w:p w14:paraId="09600AF8" w14:textId="77777777" w:rsidR="00591EF2" w:rsidRDefault="00684078">
            <w:pPr>
              <w:autoSpaceDE/>
              <w:autoSpaceDN/>
              <w:adjustRightInd/>
              <w:snapToGrid/>
              <w:spacing w:after="0"/>
              <w:jc w:val="left"/>
              <w:rPr>
                <w:rFonts w:ascii="Times" w:eastAsia="Batang" w:hAnsi="Times"/>
                <w:sz w:val="20"/>
                <w:szCs w:val="20"/>
                <w:highlight w:val="green"/>
                <w:lang w:val="en-GB" w:eastAsia="zh-CN"/>
              </w:rPr>
            </w:pPr>
            <w:r>
              <w:rPr>
                <w:rFonts w:ascii="Times" w:eastAsia="Batang" w:hAnsi="Times"/>
                <w:sz w:val="20"/>
                <w:szCs w:val="20"/>
                <w:highlight w:val="green"/>
                <w:lang w:val="en-GB" w:eastAsia="zh-CN"/>
              </w:rPr>
              <w:t>Agreement</w:t>
            </w:r>
          </w:p>
          <w:p w14:paraId="09600AF9" w14:textId="77777777" w:rsidR="00591EF2" w:rsidRDefault="00684078">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0"/>
                <w:lang w:val="en-GB"/>
              </w:rPr>
              <w:t xml:space="preserve">For the study of characteristics of CW waveforms, </w:t>
            </w:r>
            <w:r>
              <w:rPr>
                <w:rFonts w:ascii="Times" w:eastAsia="Batang" w:hAnsi="Times" w:hint="eastAsia"/>
                <w:sz w:val="20"/>
                <w:szCs w:val="20"/>
                <w:lang w:val="en-GB"/>
              </w:rPr>
              <w:t>the</w:t>
            </w:r>
            <w:r>
              <w:rPr>
                <w:rFonts w:ascii="Times" w:eastAsia="Batang" w:hAnsi="Times"/>
                <w:sz w:val="20"/>
                <w:szCs w:val="20"/>
                <w:lang w:val="en-GB"/>
              </w:rPr>
              <w:t xml:space="preserve"> following table is adopted as a template for capturing observations.</w:t>
            </w:r>
          </w:p>
          <w:p w14:paraId="09600AFA"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1: Further row(s) can be added, if other CW waveform characteristic is agreed.</w:t>
            </w:r>
          </w:p>
          <w:p w14:paraId="09600AFB" w14:textId="77777777" w:rsidR="00591EF2" w:rsidRDefault="00591EF2">
            <w:pPr>
              <w:autoSpaceDE/>
              <w:autoSpaceDN/>
              <w:adjustRightInd/>
              <w:snapToGrid/>
              <w:spacing w:after="0"/>
              <w:jc w:val="left"/>
              <w:rPr>
                <w:rFonts w:ascii="Times" w:eastAsia="Batang" w:hAnsi="Times"/>
                <w:sz w:val="20"/>
                <w:szCs w:val="20"/>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15"/>
              <w:gridCol w:w="5242"/>
              <w:gridCol w:w="1204"/>
            </w:tblGrid>
            <w:tr w:rsidR="00591EF2" w14:paraId="09600AFF" w14:textId="77777777">
              <w:trPr>
                <w:trHeight w:val="898"/>
              </w:trPr>
              <w:tc>
                <w:tcPr>
                  <w:tcW w:w="2660" w:type="dxa"/>
                  <w:shd w:val="clear" w:color="auto" w:fill="F2F2F2"/>
                  <w:vAlign w:val="center"/>
                </w:tcPr>
                <w:p w14:paraId="09600AFC"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hint="eastAsia"/>
                      <w:bCs/>
                      <w:sz w:val="20"/>
                      <w:szCs w:val="20"/>
                      <w:lang w:val="en-GB" w:eastAsia="zh-CN"/>
                    </w:rPr>
                    <w:t>C</w:t>
                  </w:r>
                  <w:r>
                    <w:rPr>
                      <w:rFonts w:ascii="Times" w:eastAsia="Batang" w:hAnsi="Times"/>
                      <w:bCs/>
                      <w:sz w:val="20"/>
                      <w:szCs w:val="20"/>
                      <w:lang w:val="en-GB" w:eastAsia="zh-CN"/>
                    </w:rPr>
                    <w:t>W waveform characteristics</w:t>
                  </w:r>
                </w:p>
              </w:tc>
              <w:tc>
                <w:tcPr>
                  <w:tcW w:w="5380" w:type="dxa"/>
                  <w:shd w:val="clear" w:color="auto" w:fill="F2F2F2"/>
                  <w:vAlign w:val="center"/>
                </w:tcPr>
                <w:p w14:paraId="09600AFD"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Observations and/</w:t>
                  </w:r>
                  <w:r>
                    <w:rPr>
                      <w:rFonts w:ascii="Times" w:eastAsia="Batang" w:hAnsi="Times" w:hint="eastAsia"/>
                      <w:bCs/>
                      <w:sz w:val="20"/>
                      <w:szCs w:val="20"/>
                      <w:lang w:val="en-GB" w:eastAsia="zh-CN"/>
                    </w:rPr>
                    <w:t>or</w:t>
                  </w:r>
                  <w:r>
                    <w:rPr>
                      <w:rFonts w:ascii="Times" w:eastAsia="Batang" w:hAnsi="Times"/>
                      <w:bCs/>
                      <w:sz w:val="20"/>
                      <w:szCs w:val="20"/>
                      <w:lang w:val="en-GB" w:eastAsia="zh-CN"/>
                    </w:rPr>
                    <w:t xml:space="preserve"> comparisons of single-tone unmodulated sinusoid waveform without frequency hopping and </w:t>
                  </w:r>
                  <w:r>
                    <w:rPr>
                      <w:rFonts w:ascii="Times" w:eastAsia="Batang" w:hAnsi="Times" w:hint="eastAsia"/>
                      <w:sz w:val="20"/>
                      <w:szCs w:val="20"/>
                      <w:lang w:val="en-GB" w:eastAsia="zh-CN"/>
                    </w:rPr>
                    <w:t>t</w:t>
                  </w:r>
                  <w:r>
                    <w:rPr>
                      <w:rFonts w:ascii="Times" w:eastAsia="Batang" w:hAnsi="Times"/>
                      <w:sz w:val="20"/>
                      <w:szCs w:val="20"/>
                      <w:lang w:val="en-GB"/>
                    </w:rPr>
                    <w:t>wo unmodulated single-tones waveform for backscattering</w:t>
                  </w:r>
                </w:p>
              </w:tc>
              <w:tc>
                <w:tcPr>
                  <w:tcW w:w="1226" w:type="dxa"/>
                  <w:shd w:val="clear" w:color="auto" w:fill="F2F2F2"/>
                  <w:vAlign w:val="center"/>
                </w:tcPr>
                <w:p w14:paraId="09600AFE" w14:textId="77777777" w:rsidR="00591EF2" w:rsidRDefault="00684078">
                  <w:pPr>
                    <w:autoSpaceDE/>
                    <w:autoSpaceDN/>
                    <w:adjustRightInd/>
                    <w:snapToGrid/>
                    <w:spacing w:after="0"/>
                    <w:jc w:val="left"/>
                    <w:rPr>
                      <w:rFonts w:ascii="Times" w:eastAsia="Batang" w:hAnsi="Times"/>
                      <w:bCs/>
                      <w:sz w:val="20"/>
                      <w:szCs w:val="20"/>
                      <w:lang w:val="en-GB" w:eastAsia="zh-CN"/>
                    </w:rPr>
                  </w:pPr>
                  <w:r>
                    <w:rPr>
                      <w:rFonts w:ascii="Times" w:eastAsia="Batang" w:hAnsi="Times"/>
                      <w:bCs/>
                      <w:color w:val="000000"/>
                      <w:sz w:val="20"/>
                      <w:szCs w:val="20"/>
                      <w:lang w:val="en-GB" w:eastAsia="zh-CN"/>
                    </w:rPr>
                    <w:t>… (if any)</w:t>
                  </w:r>
                </w:p>
              </w:tc>
            </w:tr>
            <w:tr w:rsidR="00591EF2" w14:paraId="09600B03" w14:textId="77777777">
              <w:trPr>
                <w:trHeight w:val="593"/>
              </w:trPr>
              <w:tc>
                <w:tcPr>
                  <w:tcW w:w="2660" w:type="dxa"/>
                  <w:shd w:val="clear" w:color="auto" w:fill="auto"/>
                  <w:vAlign w:val="center"/>
                </w:tcPr>
                <w:p w14:paraId="09600B00"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D2R reception performance</w:t>
                  </w:r>
                </w:p>
              </w:tc>
              <w:tc>
                <w:tcPr>
                  <w:tcW w:w="5380" w:type="dxa"/>
                  <w:shd w:val="clear" w:color="auto" w:fill="auto"/>
                  <w:vAlign w:val="center"/>
                </w:tcPr>
                <w:p w14:paraId="09600B01" w14:textId="77777777" w:rsidR="00591EF2" w:rsidRDefault="00591EF2">
                  <w:pPr>
                    <w:widowControl w:val="0"/>
                    <w:jc w:val="left"/>
                    <w:rPr>
                      <w:rFonts w:ascii="Times" w:eastAsia="Batang" w:hAnsi="Times"/>
                      <w:sz w:val="20"/>
                      <w:szCs w:val="20"/>
                      <w:highlight w:val="yellow"/>
                      <w:lang w:val="en-GB" w:eastAsia="zh-CN"/>
                    </w:rPr>
                  </w:pPr>
                </w:p>
              </w:tc>
              <w:tc>
                <w:tcPr>
                  <w:tcW w:w="1226" w:type="dxa"/>
                  <w:shd w:val="clear" w:color="auto" w:fill="auto"/>
                  <w:vAlign w:val="center"/>
                </w:tcPr>
                <w:p w14:paraId="09600B02" w14:textId="77777777" w:rsidR="00591EF2" w:rsidRDefault="00591EF2">
                  <w:pPr>
                    <w:autoSpaceDE/>
                    <w:autoSpaceDN/>
                    <w:adjustRightInd/>
                    <w:snapToGrid/>
                    <w:spacing w:after="0"/>
                    <w:jc w:val="left"/>
                    <w:rPr>
                      <w:rFonts w:ascii="Times" w:eastAsia="Batang" w:hAnsi="Times"/>
                      <w:sz w:val="20"/>
                      <w:szCs w:val="20"/>
                      <w:highlight w:val="yellow"/>
                      <w:lang w:val="en-GB" w:eastAsia="zh-CN"/>
                    </w:rPr>
                  </w:pPr>
                </w:p>
              </w:tc>
            </w:tr>
            <w:tr w:rsidR="00591EF2" w14:paraId="09600B07" w14:textId="77777777">
              <w:trPr>
                <w:trHeight w:val="403"/>
              </w:trPr>
              <w:tc>
                <w:tcPr>
                  <w:tcW w:w="2660" w:type="dxa"/>
                  <w:shd w:val="clear" w:color="auto" w:fill="auto"/>
                  <w:vAlign w:val="center"/>
                </w:tcPr>
                <w:p w14:paraId="09600B04"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 xml:space="preserve">Spectrum utilization of backscattered signal </w:t>
                  </w:r>
                  <w:r>
                    <w:rPr>
                      <w:rFonts w:ascii="Times" w:eastAsia="Batang" w:hAnsi="Times"/>
                      <w:bCs/>
                      <w:sz w:val="20"/>
                      <w:szCs w:val="20"/>
                      <w:lang w:val="en-GB"/>
                    </w:rPr>
                    <w:lastRenderedPageBreak/>
                    <w:t>corresponding to the CW waveforms</w:t>
                  </w:r>
                </w:p>
              </w:tc>
              <w:tc>
                <w:tcPr>
                  <w:tcW w:w="5380" w:type="dxa"/>
                  <w:shd w:val="clear" w:color="auto" w:fill="auto"/>
                  <w:vAlign w:val="center"/>
                </w:tcPr>
                <w:p w14:paraId="09600B05" w14:textId="77777777" w:rsidR="00591EF2" w:rsidRDefault="00591EF2">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09600B06" w14:textId="77777777" w:rsidR="00591EF2" w:rsidRDefault="00591EF2">
                  <w:pPr>
                    <w:autoSpaceDE/>
                    <w:autoSpaceDN/>
                    <w:adjustRightInd/>
                    <w:snapToGrid/>
                    <w:spacing w:after="0"/>
                    <w:jc w:val="left"/>
                    <w:rPr>
                      <w:rFonts w:ascii="Times" w:eastAsia="Batang" w:hAnsi="Times"/>
                      <w:sz w:val="20"/>
                      <w:szCs w:val="20"/>
                      <w:highlight w:val="yellow"/>
                      <w:lang w:val="en-GB" w:eastAsia="zh-CN"/>
                    </w:rPr>
                  </w:pPr>
                </w:p>
              </w:tc>
            </w:tr>
            <w:tr w:rsidR="00591EF2" w14:paraId="09600B0B" w14:textId="77777777">
              <w:trPr>
                <w:trHeight w:val="184"/>
              </w:trPr>
              <w:tc>
                <w:tcPr>
                  <w:tcW w:w="2660" w:type="dxa"/>
                  <w:shd w:val="clear" w:color="auto" w:fill="auto"/>
                  <w:vAlign w:val="center"/>
                </w:tcPr>
                <w:p w14:paraId="09600B08"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CW interference suppression at D2R receiver</w:t>
                  </w:r>
                </w:p>
              </w:tc>
              <w:tc>
                <w:tcPr>
                  <w:tcW w:w="5380" w:type="dxa"/>
                  <w:shd w:val="clear" w:color="auto" w:fill="auto"/>
                  <w:vAlign w:val="center"/>
                </w:tcPr>
                <w:p w14:paraId="09600B09" w14:textId="77777777" w:rsidR="00591EF2" w:rsidRDefault="00591EF2">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09600B0A" w14:textId="77777777" w:rsidR="00591EF2" w:rsidRDefault="00591EF2">
                  <w:pPr>
                    <w:autoSpaceDE/>
                    <w:autoSpaceDN/>
                    <w:adjustRightInd/>
                    <w:snapToGrid/>
                    <w:spacing w:after="0"/>
                    <w:jc w:val="left"/>
                    <w:rPr>
                      <w:rFonts w:ascii="Times" w:eastAsia="Batang" w:hAnsi="Times"/>
                      <w:sz w:val="20"/>
                      <w:szCs w:val="20"/>
                      <w:highlight w:val="yellow"/>
                      <w:lang w:val="en-GB" w:eastAsia="zh-CN"/>
                    </w:rPr>
                  </w:pPr>
                </w:p>
              </w:tc>
            </w:tr>
            <w:tr w:rsidR="00591EF2" w14:paraId="09600B0F" w14:textId="77777777">
              <w:trPr>
                <w:trHeight w:val="20"/>
              </w:trPr>
              <w:tc>
                <w:tcPr>
                  <w:tcW w:w="2660" w:type="dxa"/>
                  <w:shd w:val="clear" w:color="auto" w:fill="auto"/>
                  <w:vAlign w:val="center"/>
                </w:tcPr>
                <w:p w14:paraId="09600B0C"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Relative complexity of CW generation</w:t>
                  </w:r>
                </w:p>
              </w:tc>
              <w:tc>
                <w:tcPr>
                  <w:tcW w:w="5380" w:type="dxa"/>
                  <w:shd w:val="clear" w:color="auto" w:fill="auto"/>
                  <w:vAlign w:val="center"/>
                </w:tcPr>
                <w:p w14:paraId="09600B0D" w14:textId="77777777" w:rsidR="00591EF2" w:rsidRDefault="00591EF2">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09600B0E" w14:textId="77777777" w:rsidR="00591EF2" w:rsidRDefault="00591EF2">
                  <w:pPr>
                    <w:autoSpaceDE/>
                    <w:autoSpaceDN/>
                    <w:adjustRightInd/>
                    <w:snapToGrid/>
                    <w:spacing w:after="0"/>
                    <w:jc w:val="left"/>
                    <w:rPr>
                      <w:rFonts w:ascii="Times" w:eastAsia="Batang" w:hAnsi="Times"/>
                      <w:sz w:val="20"/>
                      <w:szCs w:val="20"/>
                      <w:highlight w:val="yellow"/>
                      <w:lang w:val="en-GB" w:eastAsia="zh-CN"/>
                    </w:rPr>
                  </w:pPr>
                </w:p>
              </w:tc>
            </w:tr>
            <w:tr w:rsidR="00591EF2" w14:paraId="09600B13" w14:textId="77777777">
              <w:trPr>
                <w:trHeight w:val="643"/>
              </w:trPr>
              <w:tc>
                <w:tcPr>
                  <w:tcW w:w="2660" w:type="dxa"/>
                  <w:shd w:val="clear" w:color="auto" w:fill="auto"/>
                  <w:vAlign w:val="center"/>
                </w:tcPr>
                <w:p w14:paraId="09600B10" w14:textId="77777777" w:rsidR="00591EF2" w:rsidRDefault="00591EF2">
                  <w:pPr>
                    <w:autoSpaceDE/>
                    <w:autoSpaceDN/>
                    <w:adjustRightInd/>
                    <w:snapToGrid/>
                    <w:spacing w:after="0"/>
                    <w:jc w:val="left"/>
                    <w:rPr>
                      <w:rFonts w:ascii="Times" w:eastAsia="Batang" w:hAnsi="Times"/>
                      <w:sz w:val="20"/>
                      <w:szCs w:val="20"/>
                      <w:lang w:val="en-GB"/>
                    </w:rPr>
                  </w:pPr>
                </w:p>
              </w:tc>
              <w:tc>
                <w:tcPr>
                  <w:tcW w:w="5380" w:type="dxa"/>
                  <w:shd w:val="clear" w:color="auto" w:fill="auto"/>
                  <w:vAlign w:val="center"/>
                </w:tcPr>
                <w:p w14:paraId="09600B11"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For two unmodulated single-tones waveform, the two tones are transmitted from the same CW node.</w:t>
                  </w:r>
                </w:p>
              </w:tc>
              <w:tc>
                <w:tcPr>
                  <w:tcW w:w="1226" w:type="dxa"/>
                  <w:shd w:val="clear" w:color="auto" w:fill="auto"/>
                  <w:vAlign w:val="center"/>
                </w:tcPr>
                <w:p w14:paraId="09600B12" w14:textId="77777777" w:rsidR="00591EF2" w:rsidRDefault="00591EF2">
                  <w:pPr>
                    <w:autoSpaceDE/>
                    <w:autoSpaceDN/>
                    <w:adjustRightInd/>
                    <w:snapToGrid/>
                    <w:spacing w:after="0"/>
                    <w:jc w:val="left"/>
                    <w:rPr>
                      <w:rFonts w:ascii="Times" w:eastAsia="Batang" w:hAnsi="Times"/>
                      <w:sz w:val="20"/>
                      <w:szCs w:val="20"/>
                      <w:lang w:val="en-GB"/>
                    </w:rPr>
                  </w:pPr>
                </w:p>
              </w:tc>
            </w:tr>
          </w:tbl>
          <w:p w14:paraId="09600B14" w14:textId="77777777" w:rsidR="00591EF2" w:rsidRDefault="00591EF2">
            <w:pPr>
              <w:autoSpaceDE/>
              <w:autoSpaceDN/>
              <w:adjustRightInd/>
              <w:snapToGrid/>
              <w:spacing w:after="0"/>
              <w:jc w:val="left"/>
              <w:rPr>
                <w:rFonts w:ascii="Times" w:eastAsia="Batang" w:hAnsi="Times"/>
                <w:sz w:val="20"/>
                <w:szCs w:val="24"/>
                <w:lang w:val="en-GB" w:eastAsia="zh-CN"/>
              </w:rPr>
            </w:pPr>
          </w:p>
          <w:p w14:paraId="09600B15" w14:textId="77777777" w:rsidR="00591EF2" w:rsidRDefault="00684078">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09600B16"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For D2R reception performance,</w:t>
            </w:r>
          </w:p>
          <w:p w14:paraId="09600B17" w14:textId="77777777" w:rsidR="00591EF2" w:rsidRDefault="00684078">
            <w:pPr>
              <w:numPr>
                <w:ilvl w:val="0"/>
                <w:numId w:val="22"/>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Compared to single-tone unmodulated sinusoid waveform without frequency hopping, two unmodulated single-tones waveform provides [X Y] dB frequency diversity gain in a fading channel, at </w:t>
            </w:r>
            <w:r>
              <w:rPr>
                <w:rFonts w:ascii="Times" w:eastAsia="Batang" w:hAnsi="Times" w:hint="eastAsia"/>
                <w:sz w:val="20"/>
                <w:szCs w:val="20"/>
                <w:lang w:val="en-GB" w:eastAsia="zh-CN"/>
              </w:rPr>
              <w:t>least</w:t>
            </w:r>
            <w:r>
              <w:rPr>
                <w:rFonts w:ascii="Times" w:eastAsia="Batang" w:hAnsi="Times"/>
                <w:sz w:val="20"/>
                <w:szCs w:val="20"/>
                <w:lang w:val="en-GB" w:eastAsia="zh-CN"/>
              </w:rPr>
              <w:t xml:space="preserve"> depending on the gap between the two tones and the channel’s coherence bandwidth.</w:t>
            </w:r>
          </w:p>
          <w:p w14:paraId="09600B18"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The total transmission power is assumed the same for single-tone unmodulated sinusoid waveform without frequency hopping and two unmodulated single-tones waveform.</w:t>
            </w:r>
          </w:p>
          <w:p w14:paraId="09600B19"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14:paraId="09600B1A" w14:textId="77777777" w:rsidR="00591EF2" w:rsidRDefault="00591EF2">
            <w:pPr>
              <w:autoSpaceDE/>
              <w:autoSpaceDN/>
              <w:adjustRightInd/>
              <w:snapToGrid/>
              <w:spacing w:after="0"/>
              <w:jc w:val="left"/>
              <w:rPr>
                <w:rFonts w:ascii="Times" w:eastAsia="Batang" w:hAnsi="Times"/>
                <w:sz w:val="20"/>
                <w:szCs w:val="20"/>
                <w:lang w:val="en-GB" w:eastAsia="zh-CN"/>
              </w:rPr>
            </w:pPr>
          </w:p>
          <w:p w14:paraId="09600B1B" w14:textId="77777777" w:rsidR="00591EF2" w:rsidRDefault="00684078">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09600B1C" w14:textId="77777777" w:rsidR="00591EF2" w:rsidRDefault="00684078">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rPr>
              <w:t>For</w:t>
            </w:r>
            <w:r>
              <w:rPr>
                <w:rFonts w:ascii="Times" w:eastAsia="Batang" w:hAnsi="Times"/>
                <w:bCs/>
                <w:sz w:val="20"/>
                <w:szCs w:val="20"/>
                <w:lang w:val="en-GB"/>
              </w:rPr>
              <w:t xml:space="preserve"> CW interference suppression at D2R receiver</w:t>
            </w:r>
            <w:r>
              <w:rPr>
                <w:rFonts w:ascii="Times" w:eastAsia="Batang" w:hAnsi="Times"/>
                <w:color w:val="000000"/>
                <w:sz w:val="20"/>
                <w:szCs w:val="20"/>
                <w:lang w:val="en-GB"/>
              </w:rPr>
              <w:t>,</w:t>
            </w:r>
          </w:p>
          <w:p w14:paraId="09600B1D" w14:textId="77777777" w:rsidR="00591EF2" w:rsidRDefault="00684078">
            <w:pPr>
              <w:numPr>
                <w:ilvl w:val="0"/>
                <w:numId w:val="2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Compared to single-tone unmodulated sinusoid waveform</w:t>
            </w:r>
            <w:r>
              <w:rPr>
                <w:rFonts w:ascii="Times" w:eastAsia="Batang" w:hAnsi="Times"/>
                <w:sz w:val="20"/>
                <w:szCs w:val="20"/>
                <w:lang w:val="en-GB" w:eastAsia="zh-CN"/>
              </w:rPr>
              <w:t xml:space="preserve"> without frequency hopping</w:t>
            </w:r>
            <w:r>
              <w:rPr>
                <w:rFonts w:ascii="Times" w:eastAsia="Batang" w:hAnsi="Times"/>
                <w:color w:val="000000"/>
                <w:sz w:val="20"/>
                <w:szCs w:val="20"/>
                <w:lang w:val="en-GB" w:eastAsia="zh-CN"/>
              </w:rPr>
              <w:t xml:space="preserve">, two unmodulated single-tones </w:t>
            </w:r>
            <w:r>
              <w:rPr>
                <w:rFonts w:ascii="Times" w:eastAsia="Batang" w:hAnsi="Times"/>
                <w:sz w:val="20"/>
                <w:szCs w:val="20"/>
                <w:lang w:val="en-GB" w:eastAsia="zh-CN"/>
              </w:rPr>
              <w:t>waveform</w:t>
            </w:r>
            <w:r>
              <w:rPr>
                <w:rFonts w:ascii="Times" w:eastAsia="Batang" w:hAnsi="Times"/>
                <w:color w:val="000000"/>
                <w:sz w:val="20"/>
                <w:szCs w:val="20"/>
                <w:lang w:val="en-GB" w:eastAsia="zh-CN"/>
              </w:rPr>
              <w:t>:</w:t>
            </w:r>
          </w:p>
          <w:p w14:paraId="09600B1E" w14:textId="77777777" w:rsidR="00591EF2" w:rsidRDefault="00684078">
            <w:pPr>
              <w:numPr>
                <w:ilvl w:val="1"/>
                <w:numId w:val="2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Requires additional complexity if RF interference cancellation is used at least with CW waveform reconstruction.</w:t>
            </w:r>
          </w:p>
          <w:p w14:paraId="09600B1F" w14:textId="77777777" w:rsidR="00591EF2" w:rsidRDefault="00684078">
            <w:pPr>
              <w:numPr>
                <w:ilvl w:val="2"/>
                <w:numId w:val="49"/>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RF interference cancellation is needed when the received CW interference power exceeds the blocking threshold of the receiver</w:t>
            </w:r>
          </w:p>
          <w:p w14:paraId="09600B20"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14:paraId="09600B21" w14:textId="77777777" w:rsidR="00591EF2" w:rsidRDefault="00591EF2">
            <w:pPr>
              <w:autoSpaceDE/>
              <w:autoSpaceDN/>
              <w:adjustRightInd/>
              <w:snapToGrid/>
              <w:spacing w:after="0"/>
              <w:jc w:val="left"/>
              <w:rPr>
                <w:rFonts w:ascii="Times" w:eastAsia="Batang" w:hAnsi="Times"/>
                <w:b/>
                <w:color w:val="000000"/>
                <w:sz w:val="20"/>
                <w:szCs w:val="20"/>
                <w:lang w:val="en-GB"/>
              </w:rPr>
            </w:pPr>
          </w:p>
          <w:p w14:paraId="09600B22" w14:textId="77777777" w:rsidR="00591EF2" w:rsidRDefault="00684078">
            <w:pPr>
              <w:autoSpaceDE/>
              <w:autoSpaceDN/>
              <w:adjustRightInd/>
              <w:snapToGrid/>
              <w:spacing w:after="0"/>
              <w:jc w:val="left"/>
              <w:rPr>
                <w:rFonts w:ascii="Times" w:eastAsia="Batang" w:hAnsi="Times"/>
                <w:color w:val="000000"/>
                <w:sz w:val="20"/>
                <w:szCs w:val="20"/>
                <w:highlight w:val="green"/>
                <w:lang w:val="en-GB"/>
              </w:rPr>
            </w:pPr>
            <w:r>
              <w:rPr>
                <w:rFonts w:ascii="Times" w:eastAsia="Batang" w:hAnsi="Times"/>
                <w:color w:val="000000"/>
                <w:sz w:val="20"/>
                <w:szCs w:val="20"/>
                <w:highlight w:val="green"/>
                <w:lang w:val="en-GB"/>
              </w:rPr>
              <w:t>Agreement</w:t>
            </w:r>
          </w:p>
          <w:p w14:paraId="09600B23" w14:textId="77777777" w:rsidR="00591EF2" w:rsidRDefault="00684078">
            <w:pPr>
              <w:autoSpaceDE/>
              <w:autoSpaceDN/>
              <w:adjustRightInd/>
              <w:snapToGrid/>
              <w:spacing w:after="0"/>
              <w:jc w:val="left"/>
              <w:rPr>
                <w:rFonts w:ascii="Times" w:eastAsia="Batang" w:hAnsi="Times"/>
                <w:color w:val="000000"/>
                <w:sz w:val="20"/>
                <w:szCs w:val="20"/>
                <w:lang w:val="en-GB"/>
              </w:rPr>
            </w:pPr>
            <w:r>
              <w:rPr>
                <w:rFonts w:ascii="Times" w:eastAsia="Batang" w:hAnsi="Times"/>
                <w:color w:val="000000"/>
                <w:sz w:val="20"/>
                <w:szCs w:val="20"/>
                <w:lang w:val="en-GB"/>
              </w:rPr>
              <w:t>For multiple unmodulated single-tone transmitted by one CW node, other number of tones (i.e. &gt;2) is deprioritized.</w:t>
            </w:r>
          </w:p>
          <w:p w14:paraId="09600B24" w14:textId="77777777" w:rsidR="00591EF2" w:rsidRDefault="00684078">
            <w:pPr>
              <w:numPr>
                <w:ilvl w:val="0"/>
                <w:numId w:val="2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other number of tones (i.e. &gt;2) is studied only when obvious gains are provided.</w:t>
            </w:r>
          </w:p>
          <w:p w14:paraId="09600B25" w14:textId="77777777" w:rsidR="00591EF2" w:rsidRDefault="00591EF2">
            <w:pPr>
              <w:autoSpaceDE/>
              <w:autoSpaceDN/>
              <w:adjustRightInd/>
              <w:snapToGrid/>
              <w:spacing w:after="0"/>
              <w:jc w:val="left"/>
              <w:rPr>
                <w:rFonts w:ascii="Times" w:eastAsia="Batang" w:hAnsi="Times"/>
                <w:sz w:val="20"/>
                <w:szCs w:val="20"/>
                <w:lang w:val="en-GB" w:eastAsia="zh-CN"/>
              </w:rPr>
            </w:pPr>
          </w:p>
          <w:p w14:paraId="09600B26" w14:textId="77777777" w:rsidR="00591EF2" w:rsidRDefault="00684078">
            <w:pPr>
              <w:autoSpaceDE/>
              <w:autoSpaceDN/>
              <w:adjustRightInd/>
              <w:snapToGrid/>
              <w:spacing w:after="0"/>
              <w:jc w:val="left"/>
              <w:rPr>
                <w:rFonts w:ascii="Times" w:eastAsia="Batang" w:hAnsi="Times"/>
                <w:b/>
                <w:color w:val="000000"/>
                <w:sz w:val="20"/>
                <w:szCs w:val="20"/>
                <w:lang w:val="en-GB" w:eastAsia="zh-CN"/>
              </w:rPr>
            </w:pPr>
            <w:r>
              <w:rPr>
                <w:rFonts w:ascii="Times" w:eastAsia="Batang" w:hAnsi="Times"/>
                <w:b/>
                <w:color w:val="000000"/>
                <w:sz w:val="20"/>
                <w:szCs w:val="20"/>
                <w:lang w:val="en-GB" w:eastAsia="zh-CN"/>
              </w:rPr>
              <w:t>Observation</w:t>
            </w:r>
          </w:p>
          <w:p w14:paraId="09600B27" w14:textId="77777777" w:rsidR="00591EF2" w:rsidRDefault="00684078">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For relative complexity of CW generation</w:t>
            </w:r>
          </w:p>
          <w:p w14:paraId="09600B28" w14:textId="77777777" w:rsidR="00591EF2" w:rsidRDefault="00684078">
            <w:pPr>
              <w:numPr>
                <w:ilvl w:val="0"/>
                <w:numId w:val="2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sz w:val="20"/>
                <w:szCs w:val="20"/>
                <w:lang w:val="en-GB" w:eastAsia="zh-CN"/>
              </w:rPr>
              <w:t>Compared to single-tone unmodulated sinusoid waveform without frequency hopping, two unmodulated single-tones waveform</w:t>
            </w:r>
            <w:r>
              <w:rPr>
                <w:rFonts w:ascii="Times" w:eastAsia="Batang" w:hAnsi="Times"/>
                <w:color w:val="000000"/>
                <w:sz w:val="20"/>
                <w:szCs w:val="20"/>
                <w:lang w:val="en-GB" w:eastAsia="zh-CN"/>
              </w:rPr>
              <w:t>:</w:t>
            </w:r>
          </w:p>
          <w:p w14:paraId="09600B29" w14:textId="77777777" w:rsidR="00591EF2" w:rsidRDefault="00684078">
            <w:pPr>
              <w:numPr>
                <w:ilvl w:val="1"/>
                <w:numId w:val="2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Leads to higher PAPR of the generated CW, which impacts the implementation of the power amplifier in the CW node.</w:t>
            </w:r>
          </w:p>
          <w:p w14:paraId="09600B2A"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tc>
      </w:tr>
    </w:tbl>
    <w:p w14:paraId="09600B2C" w14:textId="77777777" w:rsidR="00591EF2" w:rsidRDefault="00591EF2">
      <w:pPr>
        <w:rPr>
          <w:lang w:eastAsia="zh-CN"/>
        </w:rPr>
      </w:pPr>
    </w:p>
    <w:p w14:paraId="09600B2D" w14:textId="77777777" w:rsidR="00591EF2" w:rsidRDefault="00591EF2">
      <w:pPr>
        <w:rPr>
          <w:lang w:eastAsia="zh-CN"/>
        </w:rPr>
      </w:pPr>
    </w:p>
    <w:p w14:paraId="09600B2E" w14:textId="77777777" w:rsidR="00591EF2" w:rsidRDefault="00591EF2">
      <w:pPr>
        <w:rPr>
          <w:lang w:eastAsia="zh-CN"/>
        </w:rPr>
      </w:pPr>
    </w:p>
    <w:p w14:paraId="09600B2F" w14:textId="77777777" w:rsidR="00591EF2" w:rsidRDefault="00684078">
      <w:pPr>
        <w:pStyle w:val="20"/>
        <w:rPr>
          <w:lang w:eastAsia="zh-CN"/>
        </w:rPr>
      </w:pPr>
      <w:r>
        <w:rPr>
          <w:lang w:eastAsia="zh-CN"/>
        </w:rPr>
        <w:t>Agreements in RAN1#118</w:t>
      </w:r>
    </w:p>
    <w:p w14:paraId="09600B30" w14:textId="77777777" w:rsidR="00591EF2" w:rsidRDefault="00684078">
      <w:pPr>
        <w:rPr>
          <w:lang w:eastAsia="zh-CN"/>
        </w:rPr>
      </w:pPr>
      <w:r>
        <w:rPr>
          <w:rFonts w:hint="eastAsia"/>
          <w:lang w:eastAsia="zh-CN"/>
        </w:rPr>
        <w:t>T</w:t>
      </w:r>
      <w:r>
        <w:rPr>
          <w:lang w:eastAsia="zh-CN"/>
        </w:rPr>
        <w:t>o be added.</w:t>
      </w:r>
    </w:p>
    <w:p w14:paraId="09600B31" w14:textId="77777777" w:rsidR="00591EF2" w:rsidRDefault="00591EF2">
      <w:pPr>
        <w:rPr>
          <w:lang w:eastAsia="zh-CN"/>
        </w:rPr>
      </w:pPr>
    </w:p>
    <w:sectPr w:rsidR="00591EF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2786E" w14:textId="77777777" w:rsidR="008008E2" w:rsidRDefault="008008E2">
      <w:pPr>
        <w:spacing w:after="0"/>
      </w:pPr>
      <w:r>
        <w:separator/>
      </w:r>
    </w:p>
  </w:endnote>
  <w:endnote w:type="continuationSeparator" w:id="0">
    <w:p w14:paraId="5B72E47E" w14:textId="77777777" w:rsidR="008008E2" w:rsidRDefault="008008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0E3B6" w14:textId="77777777" w:rsidR="008008E2" w:rsidRDefault="008008E2">
      <w:pPr>
        <w:spacing w:after="0"/>
      </w:pPr>
      <w:r>
        <w:separator/>
      </w:r>
    </w:p>
  </w:footnote>
  <w:footnote w:type="continuationSeparator" w:id="0">
    <w:p w14:paraId="4F87DB2A" w14:textId="77777777" w:rsidR="008008E2" w:rsidRDefault="008008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AE7BDA"/>
    <w:multiLevelType w:val="multilevel"/>
    <w:tmpl w:val="02AE7BDA"/>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1878E2"/>
    <w:multiLevelType w:val="multilevel"/>
    <w:tmpl w:val="061878E2"/>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BC3BDA"/>
    <w:multiLevelType w:val="multilevel"/>
    <w:tmpl w:val="08BC3BDA"/>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3" w15:restartNumberingAfterBreak="0">
    <w:nsid w:val="201629D4"/>
    <w:multiLevelType w:val="multilevel"/>
    <w:tmpl w:val="20162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25242E"/>
    <w:multiLevelType w:val="multilevel"/>
    <w:tmpl w:val="3F2524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6B02A7"/>
    <w:multiLevelType w:val="hybridMultilevel"/>
    <w:tmpl w:val="DA186E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9" w15:restartNumberingAfterBreak="0">
    <w:nsid w:val="52E86623"/>
    <w:multiLevelType w:val="multilevel"/>
    <w:tmpl w:val="52E866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4B61223"/>
    <w:multiLevelType w:val="multilevel"/>
    <w:tmpl w:val="54B61223"/>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707288"/>
    <w:multiLevelType w:val="multilevel"/>
    <w:tmpl w:val="59707288"/>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5B0C2860"/>
    <w:multiLevelType w:val="multilevel"/>
    <w:tmpl w:val="5B0C2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68711187"/>
    <w:multiLevelType w:val="multilevel"/>
    <w:tmpl w:val="6871118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1"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3902A87"/>
    <w:multiLevelType w:val="multilevel"/>
    <w:tmpl w:val="73902A87"/>
    <w:lvl w:ilvl="0">
      <w:start w:val="1"/>
      <w:numFmt w:val="bullet"/>
      <w:lvlText w:val="•"/>
      <w:lvlJc w:val="left"/>
      <w:pPr>
        <w:ind w:left="420" w:hanging="420"/>
      </w:pPr>
      <w:rPr>
        <w:rFonts w:ascii="Calibri" w:hAnsi="Calibri" w:hint="default"/>
        <w:b/>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A06895"/>
    <w:multiLevelType w:val="hybridMultilevel"/>
    <w:tmpl w:val="DAC443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F1744"/>
    <w:multiLevelType w:val="multilevel"/>
    <w:tmpl w:val="768F174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DF57758"/>
    <w:multiLevelType w:val="hybridMultilevel"/>
    <w:tmpl w:val="5D8C3DE6"/>
    <w:lvl w:ilvl="0" w:tplc="823E2A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41"/>
  </w:num>
  <w:num w:numId="3">
    <w:abstractNumId w:val="14"/>
  </w:num>
  <w:num w:numId="4">
    <w:abstractNumId w:val="17"/>
  </w:num>
  <w:num w:numId="5">
    <w:abstractNumId w:val="50"/>
  </w:num>
  <w:num w:numId="6">
    <w:abstractNumId w:val="45"/>
  </w:num>
  <w:num w:numId="7">
    <w:abstractNumId w:val="23"/>
  </w:num>
  <w:num w:numId="8">
    <w:abstractNumId w:val="46"/>
  </w:num>
  <w:num w:numId="9">
    <w:abstractNumId w:val="3"/>
  </w:num>
  <w:num w:numId="10">
    <w:abstractNumId w:val="24"/>
  </w:num>
  <w:num w:numId="11">
    <w:abstractNumId w:val="7"/>
  </w:num>
  <w:num w:numId="12">
    <w:abstractNumId w:val="35"/>
  </w:num>
  <w:num w:numId="13">
    <w:abstractNumId w:val="22"/>
  </w:num>
  <w:num w:numId="14">
    <w:abstractNumId w:val="26"/>
  </w:num>
  <w:num w:numId="15">
    <w:abstractNumId w:val="18"/>
  </w:num>
  <w:num w:numId="16">
    <w:abstractNumId w:val="27"/>
  </w:num>
  <w:num w:numId="17">
    <w:abstractNumId w:val="40"/>
  </w:num>
  <w:num w:numId="18">
    <w:abstractNumId w:val="1"/>
  </w:num>
  <w:num w:numId="19">
    <w:abstractNumId w:val="0"/>
  </w:num>
  <w:num w:numId="20">
    <w:abstractNumId w:val="29"/>
  </w:num>
  <w:num w:numId="21">
    <w:abstractNumId w:val="12"/>
  </w:num>
  <w:num w:numId="22">
    <w:abstractNumId w:val="15"/>
  </w:num>
  <w:num w:numId="23">
    <w:abstractNumId w:val="2"/>
  </w:num>
  <w:num w:numId="24">
    <w:abstractNumId w:val="28"/>
  </w:num>
  <w:num w:numId="25">
    <w:abstractNumId w:val="42"/>
  </w:num>
  <w:num w:numId="26">
    <w:abstractNumId w:val="6"/>
  </w:num>
  <w:num w:numId="27">
    <w:abstractNumId w:val="4"/>
  </w:num>
  <w:num w:numId="28">
    <w:abstractNumId w:val="47"/>
  </w:num>
  <w:num w:numId="29">
    <w:abstractNumId w:val="49"/>
  </w:num>
  <w:num w:numId="30">
    <w:abstractNumId w:val="32"/>
  </w:num>
  <w:num w:numId="31">
    <w:abstractNumId w:val="5"/>
  </w:num>
  <w:num w:numId="32">
    <w:abstractNumId w:val="31"/>
  </w:num>
  <w:num w:numId="33">
    <w:abstractNumId w:val="34"/>
  </w:num>
  <w:num w:numId="34">
    <w:abstractNumId w:val="38"/>
  </w:num>
  <w:num w:numId="35">
    <w:abstractNumId w:val="33"/>
  </w:num>
  <w:num w:numId="36">
    <w:abstractNumId w:val="13"/>
  </w:num>
  <w:num w:numId="37">
    <w:abstractNumId w:val="11"/>
  </w:num>
  <w:num w:numId="38">
    <w:abstractNumId w:val="25"/>
  </w:num>
  <w:num w:numId="39">
    <w:abstractNumId w:val="39"/>
  </w:num>
  <w:num w:numId="40">
    <w:abstractNumId w:val="8"/>
  </w:num>
  <w:num w:numId="41">
    <w:abstractNumId w:val="10"/>
  </w:num>
  <w:num w:numId="42">
    <w:abstractNumId w:val="48"/>
  </w:num>
  <w:num w:numId="43">
    <w:abstractNumId w:val="9"/>
  </w:num>
  <w:num w:numId="44">
    <w:abstractNumId w:val="36"/>
  </w:num>
  <w:num w:numId="45">
    <w:abstractNumId w:val="19"/>
  </w:num>
  <w:num w:numId="46">
    <w:abstractNumId w:val="43"/>
  </w:num>
  <w:num w:numId="47">
    <w:abstractNumId w:val="16"/>
  </w:num>
  <w:num w:numId="48">
    <w:abstractNumId w:val="37"/>
  </w:num>
  <w:num w:numId="49">
    <w:abstractNumId w:val="20"/>
  </w:num>
  <w:num w:numId="50">
    <w:abstractNumId w:val="51"/>
  </w:num>
  <w:num w:numId="51">
    <w:abstractNumId w:val="21"/>
  </w:num>
  <w:num w:numId="52">
    <w:abstractNumId w:val="52"/>
  </w:num>
  <w:num w:numId="53">
    <w:abstractNumId w:val="44"/>
  </w:num>
  <w:num w:numId="54">
    <w:abstractNumId w:val="30"/>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思聪 (Sicong Zhao)">
    <w15:presenceInfo w15:providerId="None" w15:userId="赵思聪 (Sico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CF5263"/>
    <w:rsid w:val="000003C3"/>
    <w:rsid w:val="00000B95"/>
    <w:rsid w:val="00000D04"/>
    <w:rsid w:val="00000DB2"/>
    <w:rsid w:val="000011EC"/>
    <w:rsid w:val="0000120A"/>
    <w:rsid w:val="000027CE"/>
    <w:rsid w:val="00002893"/>
    <w:rsid w:val="0000307F"/>
    <w:rsid w:val="000032F4"/>
    <w:rsid w:val="000033A3"/>
    <w:rsid w:val="00003410"/>
    <w:rsid w:val="00003477"/>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09B"/>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765"/>
    <w:rsid w:val="00011943"/>
    <w:rsid w:val="00011C60"/>
    <w:rsid w:val="00011F67"/>
    <w:rsid w:val="00012028"/>
    <w:rsid w:val="000126BF"/>
    <w:rsid w:val="00012862"/>
    <w:rsid w:val="000128E6"/>
    <w:rsid w:val="000129B2"/>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372"/>
    <w:rsid w:val="000176F7"/>
    <w:rsid w:val="00017CED"/>
    <w:rsid w:val="00017D8A"/>
    <w:rsid w:val="0002059E"/>
    <w:rsid w:val="00020C45"/>
    <w:rsid w:val="000210A9"/>
    <w:rsid w:val="000211EB"/>
    <w:rsid w:val="00021286"/>
    <w:rsid w:val="00021498"/>
    <w:rsid w:val="00021B29"/>
    <w:rsid w:val="00021E83"/>
    <w:rsid w:val="000223B7"/>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146"/>
    <w:rsid w:val="00031664"/>
    <w:rsid w:val="000318C3"/>
    <w:rsid w:val="00031A90"/>
    <w:rsid w:val="00031ADB"/>
    <w:rsid w:val="00031BCE"/>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A25"/>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25"/>
    <w:rsid w:val="000419E8"/>
    <w:rsid w:val="00041AD2"/>
    <w:rsid w:val="00041C57"/>
    <w:rsid w:val="00041D19"/>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C64"/>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0FDC"/>
    <w:rsid w:val="000512C9"/>
    <w:rsid w:val="0005131C"/>
    <w:rsid w:val="00051844"/>
    <w:rsid w:val="0005188A"/>
    <w:rsid w:val="0005195B"/>
    <w:rsid w:val="00051A61"/>
    <w:rsid w:val="00051E6D"/>
    <w:rsid w:val="0005265C"/>
    <w:rsid w:val="00052AD2"/>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35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7AF"/>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435"/>
    <w:rsid w:val="0006773E"/>
    <w:rsid w:val="00067874"/>
    <w:rsid w:val="00067D96"/>
    <w:rsid w:val="00067DD1"/>
    <w:rsid w:val="00067F58"/>
    <w:rsid w:val="0007006F"/>
    <w:rsid w:val="00070447"/>
    <w:rsid w:val="00070503"/>
    <w:rsid w:val="000706E7"/>
    <w:rsid w:val="000706EF"/>
    <w:rsid w:val="00070763"/>
    <w:rsid w:val="00070800"/>
    <w:rsid w:val="00070857"/>
    <w:rsid w:val="00070CA6"/>
    <w:rsid w:val="00070E05"/>
    <w:rsid w:val="00070EF8"/>
    <w:rsid w:val="00071192"/>
    <w:rsid w:val="000713A7"/>
    <w:rsid w:val="00071452"/>
    <w:rsid w:val="000714ED"/>
    <w:rsid w:val="00071934"/>
    <w:rsid w:val="00071A35"/>
    <w:rsid w:val="00072066"/>
    <w:rsid w:val="0007210F"/>
    <w:rsid w:val="0007224C"/>
    <w:rsid w:val="000724E1"/>
    <w:rsid w:val="000728CA"/>
    <w:rsid w:val="000728CF"/>
    <w:rsid w:val="000729EF"/>
    <w:rsid w:val="00072A80"/>
    <w:rsid w:val="00072B49"/>
    <w:rsid w:val="0007301E"/>
    <w:rsid w:val="000731A0"/>
    <w:rsid w:val="0007326F"/>
    <w:rsid w:val="0007337C"/>
    <w:rsid w:val="00073660"/>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77E82"/>
    <w:rsid w:val="0008027C"/>
    <w:rsid w:val="0008030C"/>
    <w:rsid w:val="000809AA"/>
    <w:rsid w:val="00080A83"/>
    <w:rsid w:val="00080D44"/>
    <w:rsid w:val="00080F63"/>
    <w:rsid w:val="00081501"/>
    <w:rsid w:val="00081652"/>
    <w:rsid w:val="000819DD"/>
    <w:rsid w:val="00081FE7"/>
    <w:rsid w:val="0008207A"/>
    <w:rsid w:val="000821FB"/>
    <w:rsid w:val="000823B0"/>
    <w:rsid w:val="00082A03"/>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CD3"/>
    <w:rsid w:val="0008762A"/>
    <w:rsid w:val="000876DB"/>
    <w:rsid w:val="00087913"/>
    <w:rsid w:val="00087C4F"/>
    <w:rsid w:val="00087E9C"/>
    <w:rsid w:val="0009010F"/>
    <w:rsid w:val="000902DC"/>
    <w:rsid w:val="000903C4"/>
    <w:rsid w:val="000905C8"/>
    <w:rsid w:val="00090890"/>
    <w:rsid w:val="00090DBD"/>
    <w:rsid w:val="00090E15"/>
    <w:rsid w:val="00091056"/>
    <w:rsid w:val="000911AE"/>
    <w:rsid w:val="000911E9"/>
    <w:rsid w:val="00091325"/>
    <w:rsid w:val="0009138F"/>
    <w:rsid w:val="00091425"/>
    <w:rsid w:val="00091C49"/>
    <w:rsid w:val="000922BA"/>
    <w:rsid w:val="00092409"/>
    <w:rsid w:val="000926F7"/>
    <w:rsid w:val="000929F2"/>
    <w:rsid w:val="00092A1E"/>
    <w:rsid w:val="00092A39"/>
    <w:rsid w:val="00092DB1"/>
    <w:rsid w:val="00092FE1"/>
    <w:rsid w:val="0009315D"/>
    <w:rsid w:val="00093697"/>
    <w:rsid w:val="00093D42"/>
    <w:rsid w:val="00093D52"/>
    <w:rsid w:val="00093E01"/>
    <w:rsid w:val="0009429A"/>
    <w:rsid w:val="000945D9"/>
    <w:rsid w:val="0009490F"/>
    <w:rsid w:val="00094A16"/>
    <w:rsid w:val="00094D40"/>
    <w:rsid w:val="00094DE6"/>
    <w:rsid w:val="000955C7"/>
    <w:rsid w:val="0009571F"/>
    <w:rsid w:val="00095AA6"/>
    <w:rsid w:val="00095B20"/>
    <w:rsid w:val="00095BAF"/>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342"/>
    <w:rsid w:val="000B3648"/>
    <w:rsid w:val="000B375E"/>
    <w:rsid w:val="000B3869"/>
    <w:rsid w:val="000B3E47"/>
    <w:rsid w:val="000B4233"/>
    <w:rsid w:val="000B42FA"/>
    <w:rsid w:val="000B4E5A"/>
    <w:rsid w:val="000B4EFF"/>
    <w:rsid w:val="000B50E6"/>
    <w:rsid w:val="000B51D0"/>
    <w:rsid w:val="000B51F8"/>
    <w:rsid w:val="000B51FA"/>
    <w:rsid w:val="000B5203"/>
    <w:rsid w:val="000B53F0"/>
    <w:rsid w:val="000B57E4"/>
    <w:rsid w:val="000B5905"/>
    <w:rsid w:val="000B5975"/>
    <w:rsid w:val="000B59CD"/>
    <w:rsid w:val="000B5A62"/>
    <w:rsid w:val="000B5A66"/>
    <w:rsid w:val="000B5A70"/>
    <w:rsid w:val="000B5C3E"/>
    <w:rsid w:val="000B5DA5"/>
    <w:rsid w:val="000B61C4"/>
    <w:rsid w:val="000B63E1"/>
    <w:rsid w:val="000B654D"/>
    <w:rsid w:val="000B6E2C"/>
    <w:rsid w:val="000B706F"/>
    <w:rsid w:val="000B738F"/>
    <w:rsid w:val="000B73BC"/>
    <w:rsid w:val="000B75E1"/>
    <w:rsid w:val="000B76C5"/>
    <w:rsid w:val="000B7707"/>
    <w:rsid w:val="000B7A10"/>
    <w:rsid w:val="000B7FDC"/>
    <w:rsid w:val="000C032E"/>
    <w:rsid w:val="000C0680"/>
    <w:rsid w:val="000C07A4"/>
    <w:rsid w:val="000C0867"/>
    <w:rsid w:val="000C09A0"/>
    <w:rsid w:val="000C0AA9"/>
    <w:rsid w:val="000C0B59"/>
    <w:rsid w:val="000C0EA9"/>
    <w:rsid w:val="000C0FF7"/>
    <w:rsid w:val="000C115D"/>
    <w:rsid w:val="000C1535"/>
    <w:rsid w:val="000C1700"/>
    <w:rsid w:val="000C1774"/>
    <w:rsid w:val="000C1B59"/>
    <w:rsid w:val="000C1C05"/>
    <w:rsid w:val="000C1F98"/>
    <w:rsid w:val="000C22A0"/>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6BA"/>
    <w:rsid w:val="000C5B5A"/>
    <w:rsid w:val="000C5F91"/>
    <w:rsid w:val="000C6025"/>
    <w:rsid w:val="000C60B1"/>
    <w:rsid w:val="000C6127"/>
    <w:rsid w:val="000C638F"/>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BD"/>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8E0"/>
    <w:rsid w:val="000D6E88"/>
    <w:rsid w:val="000D71E2"/>
    <w:rsid w:val="000D71E8"/>
    <w:rsid w:val="000D73A5"/>
    <w:rsid w:val="000D74D8"/>
    <w:rsid w:val="000D7D6C"/>
    <w:rsid w:val="000D7F90"/>
    <w:rsid w:val="000E0104"/>
    <w:rsid w:val="000E0469"/>
    <w:rsid w:val="000E051C"/>
    <w:rsid w:val="000E07D6"/>
    <w:rsid w:val="000E08BD"/>
    <w:rsid w:val="000E0B46"/>
    <w:rsid w:val="000E1380"/>
    <w:rsid w:val="000E156A"/>
    <w:rsid w:val="000E18DF"/>
    <w:rsid w:val="000E194D"/>
    <w:rsid w:val="000E1A9C"/>
    <w:rsid w:val="000E1C47"/>
    <w:rsid w:val="000E1D0F"/>
    <w:rsid w:val="000E1DAC"/>
    <w:rsid w:val="000E1E2B"/>
    <w:rsid w:val="000E1EF6"/>
    <w:rsid w:val="000E2061"/>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11"/>
    <w:rsid w:val="000E7484"/>
    <w:rsid w:val="000E75A7"/>
    <w:rsid w:val="000E76F3"/>
    <w:rsid w:val="000E7A84"/>
    <w:rsid w:val="000E7D13"/>
    <w:rsid w:val="000E7E15"/>
    <w:rsid w:val="000F01EA"/>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A66"/>
    <w:rsid w:val="000F6F8E"/>
    <w:rsid w:val="000F72A5"/>
    <w:rsid w:val="000F72BF"/>
    <w:rsid w:val="000F741D"/>
    <w:rsid w:val="000F7446"/>
    <w:rsid w:val="000F7942"/>
    <w:rsid w:val="000F7977"/>
    <w:rsid w:val="000F7F58"/>
    <w:rsid w:val="00100044"/>
    <w:rsid w:val="0010004E"/>
    <w:rsid w:val="00100128"/>
    <w:rsid w:val="001002EB"/>
    <w:rsid w:val="00100345"/>
    <w:rsid w:val="001004EB"/>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3B52"/>
    <w:rsid w:val="0010420A"/>
    <w:rsid w:val="001042E8"/>
    <w:rsid w:val="001043C2"/>
    <w:rsid w:val="001043E1"/>
    <w:rsid w:val="00104585"/>
    <w:rsid w:val="00104B20"/>
    <w:rsid w:val="0010505A"/>
    <w:rsid w:val="00105402"/>
    <w:rsid w:val="00105CC7"/>
    <w:rsid w:val="00105E14"/>
    <w:rsid w:val="00105E50"/>
    <w:rsid w:val="00105F1D"/>
    <w:rsid w:val="0010603A"/>
    <w:rsid w:val="0010608C"/>
    <w:rsid w:val="0010610F"/>
    <w:rsid w:val="001062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4DB7"/>
    <w:rsid w:val="0011557B"/>
    <w:rsid w:val="00115661"/>
    <w:rsid w:val="00115B69"/>
    <w:rsid w:val="00115C4F"/>
    <w:rsid w:val="00115EF7"/>
    <w:rsid w:val="00116134"/>
    <w:rsid w:val="00116552"/>
    <w:rsid w:val="001165DF"/>
    <w:rsid w:val="0011668E"/>
    <w:rsid w:val="00116896"/>
    <w:rsid w:val="00116D81"/>
    <w:rsid w:val="00116E19"/>
    <w:rsid w:val="00116E3C"/>
    <w:rsid w:val="00116FDB"/>
    <w:rsid w:val="0011716C"/>
    <w:rsid w:val="001172CF"/>
    <w:rsid w:val="00117683"/>
    <w:rsid w:val="001177B0"/>
    <w:rsid w:val="00117A6A"/>
    <w:rsid w:val="00117B4E"/>
    <w:rsid w:val="00117BAB"/>
    <w:rsid w:val="00117C85"/>
    <w:rsid w:val="00120276"/>
    <w:rsid w:val="001202DA"/>
    <w:rsid w:val="0012031A"/>
    <w:rsid w:val="00120B13"/>
    <w:rsid w:val="00120CCE"/>
    <w:rsid w:val="00120CE7"/>
    <w:rsid w:val="00121211"/>
    <w:rsid w:val="00121379"/>
    <w:rsid w:val="00121552"/>
    <w:rsid w:val="00121588"/>
    <w:rsid w:val="00121E22"/>
    <w:rsid w:val="001222A8"/>
    <w:rsid w:val="001223AF"/>
    <w:rsid w:val="00122428"/>
    <w:rsid w:val="00122900"/>
    <w:rsid w:val="00122EF9"/>
    <w:rsid w:val="00123069"/>
    <w:rsid w:val="001230AF"/>
    <w:rsid w:val="001236CC"/>
    <w:rsid w:val="00124327"/>
    <w:rsid w:val="0012481C"/>
    <w:rsid w:val="00124967"/>
    <w:rsid w:val="00124D84"/>
    <w:rsid w:val="00124E94"/>
    <w:rsid w:val="001250DD"/>
    <w:rsid w:val="001250FC"/>
    <w:rsid w:val="001251B3"/>
    <w:rsid w:val="00125589"/>
    <w:rsid w:val="00125733"/>
    <w:rsid w:val="001259EE"/>
    <w:rsid w:val="00125B25"/>
    <w:rsid w:val="00125CC7"/>
    <w:rsid w:val="00125D35"/>
    <w:rsid w:val="00125E9F"/>
    <w:rsid w:val="00126263"/>
    <w:rsid w:val="00126381"/>
    <w:rsid w:val="001263AA"/>
    <w:rsid w:val="001263F2"/>
    <w:rsid w:val="001270B0"/>
    <w:rsid w:val="001278E6"/>
    <w:rsid w:val="00127910"/>
    <w:rsid w:val="0013025E"/>
    <w:rsid w:val="001302A1"/>
    <w:rsid w:val="001302CC"/>
    <w:rsid w:val="001303F0"/>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3EF"/>
    <w:rsid w:val="0013670E"/>
    <w:rsid w:val="001367BB"/>
    <w:rsid w:val="00136A23"/>
    <w:rsid w:val="00136B99"/>
    <w:rsid w:val="00136C48"/>
    <w:rsid w:val="00136EBA"/>
    <w:rsid w:val="00136F73"/>
    <w:rsid w:val="00136F91"/>
    <w:rsid w:val="001371B6"/>
    <w:rsid w:val="0013771E"/>
    <w:rsid w:val="001377A9"/>
    <w:rsid w:val="001401B8"/>
    <w:rsid w:val="001404CA"/>
    <w:rsid w:val="0014063E"/>
    <w:rsid w:val="0014087D"/>
    <w:rsid w:val="00140F6D"/>
    <w:rsid w:val="00140F74"/>
    <w:rsid w:val="00141191"/>
    <w:rsid w:val="001411AB"/>
    <w:rsid w:val="0014159C"/>
    <w:rsid w:val="00142058"/>
    <w:rsid w:val="001420E4"/>
    <w:rsid w:val="0014225B"/>
    <w:rsid w:val="0014244E"/>
    <w:rsid w:val="00142665"/>
    <w:rsid w:val="001426AF"/>
    <w:rsid w:val="0014277D"/>
    <w:rsid w:val="00142F99"/>
    <w:rsid w:val="001431FE"/>
    <w:rsid w:val="001433E4"/>
    <w:rsid w:val="0014384A"/>
    <w:rsid w:val="0014385C"/>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6D5"/>
    <w:rsid w:val="0014680B"/>
    <w:rsid w:val="0014686D"/>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373"/>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14E"/>
    <w:rsid w:val="0016034C"/>
    <w:rsid w:val="00160542"/>
    <w:rsid w:val="0016058E"/>
    <w:rsid w:val="00160739"/>
    <w:rsid w:val="00160823"/>
    <w:rsid w:val="00161137"/>
    <w:rsid w:val="001612C9"/>
    <w:rsid w:val="00161AAD"/>
    <w:rsid w:val="00161E40"/>
    <w:rsid w:val="00162616"/>
    <w:rsid w:val="0016271E"/>
    <w:rsid w:val="00162D7A"/>
    <w:rsid w:val="0016318E"/>
    <w:rsid w:val="0016338A"/>
    <w:rsid w:val="00163E5F"/>
    <w:rsid w:val="001644EE"/>
    <w:rsid w:val="00164AC7"/>
    <w:rsid w:val="00164C97"/>
    <w:rsid w:val="00164DAB"/>
    <w:rsid w:val="00164DB1"/>
    <w:rsid w:val="00165051"/>
    <w:rsid w:val="00165335"/>
    <w:rsid w:val="0016562A"/>
    <w:rsid w:val="0016569A"/>
    <w:rsid w:val="001657D1"/>
    <w:rsid w:val="00165BBB"/>
    <w:rsid w:val="00165BF3"/>
    <w:rsid w:val="0016613F"/>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D53"/>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365"/>
    <w:rsid w:val="001744E3"/>
    <w:rsid w:val="0017453A"/>
    <w:rsid w:val="001745EC"/>
    <w:rsid w:val="001747B7"/>
    <w:rsid w:val="0017481B"/>
    <w:rsid w:val="001749A9"/>
    <w:rsid w:val="00175057"/>
    <w:rsid w:val="00175697"/>
    <w:rsid w:val="001758CB"/>
    <w:rsid w:val="00175B18"/>
    <w:rsid w:val="00175B63"/>
    <w:rsid w:val="00175BC9"/>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537"/>
    <w:rsid w:val="001846B7"/>
    <w:rsid w:val="00184F4C"/>
    <w:rsid w:val="00185688"/>
    <w:rsid w:val="001856E3"/>
    <w:rsid w:val="00185768"/>
    <w:rsid w:val="001857F3"/>
    <w:rsid w:val="0018588A"/>
    <w:rsid w:val="00185A32"/>
    <w:rsid w:val="00185A64"/>
    <w:rsid w:val="00185A9C"/>
    <w:rsid w:val="00186091"/>
    <w:rsid w:val="00186341"/>
    <w:rsid w:val="00186482"/>
    <w:rsid w:val="00186995"/>
    <w:rsid w:val="00186AE7"/>
    <w:rsid w:val="00186C9B"/>
    <w:rsid w:val="00186D3E"/>
    <w:rsid w:val="00187252"/>
    <w:rsid w:val="00187884"/>
    <w:rsid w:val="00187A7B"/>
    <w:rsid w:val="001909F5"/>
    <w:rsid w:val="00190A80"/>
    <w:rsid w:val="00190F18"/>
    <w:rsid w:val="00190F5A"/>
    <w:rsid w:val="00190FED"/>
    <w:rsid w:val="00191157"/>
    <w:rsid w:val="00191687"/>
    <w:rsid w:val="00191996"/>
    <w:rsid w:val="00191B91"/>
    <w:rsid w:val="00191C91"/>
    <w:rsid w:val="00191E71"/>
    <w:rsid w:val="0019230D"/>
    <w:rsid w:val="00192458"/>
    <w:rsid w:val="00192880"/>
    <w:rsid w:val="0019288A"/>
    <w:rsid w:val="00192B72"/>
    <w:rsid w:val="00192DD9"/>
    <w:rsid w:val="00192EA5"/>
    <w:rsid w:val="00193284"/>
    <w:rsid w:val="00193368"/>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4F0"/>
    <w:rsid w:val="00196699"/>
    <w:rsid w:val="0019685A"/>
    <w:rsid w:val="001968F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338"/>
    <w:rsid w:val="001A7763"/>
    <w:rsid w:val="001A7A53"/>
    <w:rsid w:val="001A7B99"/>
    <w:rsid w:val="001A7DC2"/>
    <w:rsid w:val="001B01F4"/>
    <w:rsid w:val="001B074C"/>
    <w:rsid w:val="001B087B"/>
    <w:rsid w:val="001B087D"/>
    <w:rsid w:val="001B0D51"/>
    <w:rsid w:val="001B1373"/>
    <w:rsid w:val="001B166B"/>
    <w:rsid w:val="001B16B9"/>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0F2"/>
    <w:rsid w:val="001B738C"/>
    <w:rsid w:val="001B73F4"/>
    <w:rsid w:val="001B74FC"/>
    <w:rsid w:val="001B7665"/>
    <w:rsid w:val="001C0279"/>
    <w:rsid w:val="001C02D8"/>
    <w:rsid w:val="001C0448"/>
    <w:rsid w:val="001C048A"/>
    <w:rsid w:val="001C04E3"/>
    <w:rsid w:val="001C05A4"/>
    <w:rsid w:val="001C07EC"/>
    <w:rsid w:val="001C0B15"/>
    <w:rsid w:val="001C0BCE"/>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CEB"/>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2F1F"/>
    <w:rsid w:val="001D3109"/>
    <w:rsid w:val="001D3194"/>
    <w:rsid w:val="001D3207"/>
    <w:rsid w:val="001D332E"/>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24"/>
    <w:rsid w:val="001D579F"/>
    <w:rsid w:val="001D59A1"/>
    <w:rsid w:val="001D5C88"/>
    <w:rsid w:val="001D5D67"/>
    <w:rsid w:val="001D5F50"/>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0EE"/>
    <w:rsid w:val="001E7269"/>
    <w:rsid w:val="001E72B2"/>
    <w:rsid w:val="001E737B"/>
    <w:rsid w:val="001E73E5"/>
    <w:rsid w:val="001E7504"/>
    <w:rsid w:val="001E76DF"/>
    <w:rsid w:val="001E7C7F"/>
    <w:rsid w:val="001F00F4"/>
    <w:rsid w:val="001F08A4"/>
    <w:rsid w:val="001F0924"/>
    <w:rsid w:val="001F1194"/>
    <w:rsid w:val="001F1308"/>
    <w:rsid w:val="001F13F3"/>
    <w:rsid w:val="001F14F1"/>
    <w:rsid w:val="001F1525"/>
    <w:rsid w:val="001F1604"/>
    <w:rsid w:val="001F1723"/>
    <w:rsid w:val="001F192A"/>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0E1"/>
    <w:rsid w:val="001F439C"/>
    <w:rsid w:val="001F49A1"/>
    <w:rsid w:val="001F4A9A"/>
    <w:rsid w:val="001F4C05"/>
    <w:rsid w:val="001F4CBD"/>
    <w:rsid w:val="001F4FE5"/>
    <w:rsid w:val="001F5545"/>
    <w:rsid w:val="001F5777"/>
    <w:rsid w:val="001F5849"/>
    <w:rsid w:val="001F5895"/>
    <w:rsid w:val="001F5937"/>
    <w:rsid w:val="001F5958"/>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6CAC"/>
    <w:rsid w:val="00216FE4"/>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855"/>
    <w:rsid w:val="00231C25"/>
    <w:rsid w:val="00231C53"/>
    <w:rsid w:val="00231C6F"/>
    <w:rsid w:val="00231E32"/>
    <w:rsid w:val="00231EC5"/>
    <w:rsid w:val="00231F46"/>
    <w:rsid w:val="0023240E"/>
    <w:rsid w:val="00232A90"/>
    <w:rsid w:val="002330CA"/>
    <w:rsid w:val="00233157"/>
    <w:rsid w:val="002332F3"/>
    <w:rsid w:val="0023363B"/>
    <w:rsid w:val="00233717"/>
    <w:rsid w:val="00233A94"/>
    <w:rsid w:val="00233F82"/>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18"/>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9D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89C"/>
    <w:rsid w:val="00250A80"/>
    <w:rsid w:val="00250AA9"/>
    <w:rsid w:val="00250CCB"/>
    <w:rsid w:val="0025149C"/>
    <w:rsid w:val="002516DE"/>
    <w:rsid w:val="002517C0"/>
    <w:rsid w:val="00251F81"/>
    <w:rsid w:val="00252BE0"/>
    <w:rsid w:val="00252CDC"/>
    <w:rsid w:val="00253136"/>
    <w:rsid w:val="00253273"/>
    <w:rsid w:val="00253588"/>
    <w:rsid w:val="00253706"/>
    <w:rsid w:val="00253CF0"/>
    <w:rsid w:val="00253D18"/>
    <w:rsid w:val="00253D25"/>
    <w:rsid w:val="00253DA2"/>
    <w:rsid w:val="00253F54"/>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0D1A"/>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9E5"/>
    <w:rsid w:val="00265032"/>
    <w:rsid w:val="002651FB"/>
    <w:rsid w:val="00265201"/>
    <w:rsid w:val="0026538C"/>
    <w:rsid w:val="002653CC"/>
    <w:rsid w:val="002653D3"/>
    <w:rsid w:val="00265458"/>
    <w:rsid w:val="00265781"/>
    <w:rsid w:val="00265824"/>
    <w:rsid w:val="002661B8"/>
    <w:rsid w:val="002661D0"/>
    <w:rsid w:val="0026654D"/>
    <w:rsid w:val="002666B0"/>
    <w:rsid w:val="00266B13"/>
    <w:rsid w:val="00266D57"/>
    <w:rsid w:val="00267007"/>
    <w:rsid w:val="00267078"/>
    <w:rsid w:val="0026779C"/>
    <w:rsid w:val="00267852"/>
    <w:rsid w:val="00267901"/>
    <w:rsid w:val="00270284"/>
    <w:rsid w:val="002702FB"/>
    <w:rsid w:val="00270470"/>
    <w:rsid w:val="00270546"/>
    <w:rsid w:val="00270728"/>
    <w:rsid w:val="0027081F"/>
    <w:rsid w:val="00270BF7"/>
    <w:rsid w:val="00270CC4"/>
    <w:rsid w:val="00270CD4"/>
    <w:rsid w:val="00270D42"/>
    <w:rsid w:val="002711BC"/>
    <w:rsid w:val="00271376"/>
    <w:rsid w:val="00271624"/>
    <w:rsid w:val="0027195D"/>
    <w:rsid w:val="0027229A"/>
    <w:rsid w:val="00272367"/>
    <w:rsid w:val="00272B03"/>
    <w:rsid w:val="002731DF"/>
    <w:rsid w:val="002733E2"/>
    <w:rsid w:val="00273A73"/>
    <w:rsid w:val="00273DBD"/>
    <w:rsid w:val="00273F30"/>
    <w:rsid w:val="00273F54"/>
    <w:rsid w:val="00273F55"/>
    <w:rsid w:val="00273F67"/>
    <w:rsid w:val="00274006"/>
    <w:rsid w:val="00274485"/>
    <w:rsid w:val="002745B1"/>
    <w:rsid w:val="00274801"/>
    <w:rsid w:val="002749EB"/>
    <w:rsid w:val="00274B27"/>
    <w:rsid w:val="00274E65"/>
    <w:rsid w:val="002750B1"/>
    <w:rsid w:val="00275276"/>
    <w:rsid w:val="00275566"/>
    <w:rsid w:val="0027572A"/>
    <w:rsid w:val="00275BDF"/>
    <w:rsid w:val="00275CB9"/>
    <w:rsid w:val="00275D47"/>
    <w:rsid w:val="00275E68"/>
    <w:rsid w:val="00275F3B"/>
    <w:rsid w:val="0027622E"/>
    <w:rsid w:val="00276A12"/>
    <w:rsid w:val="00276A35"/>
    <w:rsid w:val="00276C4C"/>
    <w:rsid w:val="002770D6"/>
    <w:rsid w:val="0027739C"/>
    <w:rsid w:val="002774A7"/>
    <w:rsid w:val="0027754F"/>
    <w:rsid w:val="002777BF"/>
    <w:rsid w:val="00277802"/>
    <w:rsid w:val="00277835"/>
    <w:rsid w:val="002779E8"/>
    <w:rsid w:val="00277C0F"/>
    <w:rsid w:val="00277E10"/>
    <w:rsid w:val="00280478"/>
    <w:rsid w:val="0028048C"/>
    <w:rsid w:val="0028054C"/>
    <w:rsid w:val="00280608"/>
    <w:rsid w:val="00280906"/>
    <w:rsid w:val="00280AB1"/>
    <w:rsid w:val="00280BB9"/>
    <w:rsid w:val="00281498"/>
    <w:rsid w:val="002814A6"/>
    <w:rsid w:val="00281751"/>
    <w:rsid w:val="002819CE"/>
    <w:rsid w:val="00281C2B"/>
    <w:rsid w:val="00282378"/>
    <w:rsid w:val="00282463"/>
    <w:rsid w:val="00282688"/>
    <w:rsid w:val="002826B4"/>
    <w:rsid w:val="00282707"/>
    <w:rsid w:val="00283634"/>
    <w:rsid w:val="00283F3C"/>
    <w:rsid w:val="00284183"/>
    <w:rsid w:val="0028452C"/>
    <w:rsid w:val="002848A5"/>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694"/>
    <w:rsid w:val="00290B3D"/>
    <w:rsid w:val="00290D06"/>
    <w:rsid w:val="00290F5E"/>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372"/>
    <w:rsid w:val="00294486"/>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7F5"/>
    <w:rsid w:val="002A2ABD"/>
    <w:rsid w:val="002A2CAD"/>
    <w:rsid w:val="002A3081"/>
    <w:rsid w:val="002A30E0"/>
    <w:rsid w:val="002A3307"/>
    <w:rsid w:val="002A3567"/>
    <w:rsid w:val="002A368A"/>
    <w:rsid w:val="002A4041"/>
    <w:rsid w:val="002A4065"/>
    <w:rsid w:val="002A40EC"/>
    <w:rsid w:val="002A42BF"/>
    <w:rsid w:val="002A45E2"/>
    <w:rsid w:val="002A47DC"/>
    <w:rsid w:val="002A4989"/>
    <w:rsid w:val="002A506F"/>
    <w:rsid w:val="002A517B"/>
    <w:rsid w:val="002A5224"/>
    <w:rsid w:val="002A52A1"/>
    <w:rsid w:val="002A5890"/>
    <w:rsid w:val="002A58CC"/>
    <w:rsid w:val="002A59F0"/>
    <w:rsid w:val="002A5FFD"/>
    <w:rsid w:val="002A60D8"/>
    <w:rsid w:val="002A617F"/>
    <w:rsid w:val="002A6268"/>
    <w:rsid w:val="002A6432"/>
    <w:rsid w:val="002A66BE"/>
    <w:rsid w:val="002A6935"/>
    <w:rsid w:val="002A69A9"/>
    <w:rsid w:val="002A69CD"/>
    <w:rsid w:val="002A6BE1"/>
    <w:rsid w:val="002A6D13"/>
    <w:rsid w:val="002A6D15"/>
    <w:rsid w:val="002A6D97"/>
    <w:rsid w:val="002A6F25"/>
    <w:rsid w:val="002A6FD3"/>
    <w:rsid w:val="002A76A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BC4"/>
    <w:rsid w:val="002B1DD3"/>
    <w:rsid w:val="002B1E54"/>
    <w:rsid w:val="002B2017"/>
    <w:rsid w:val="002B22A2"/>
    <w:rsid w:val="002B2362"/>
    <w:rsid w:val="002B24C1"/>
    <w:rsid w:val="002B2512"/>
    <w:rsid w:val="002B26F5"/>
    <w:rsid w:val="002B2723"/>
    <w:rsid w:val="002B299A"/>
    <w:rsid w:val="002B2D3C"/>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648"/>
    <w:rsid w:val="002C16F6"/>
    <w:rsid w:val="002C17D5"/>
    <w:rsid w:val="002C1933"/>
    <w:rsid w:val="002C20F2"/>
    <w:rsid w:val="002C255E"/>
    <w:rsid w:val="002C2C62"/>
    <w:rsid w:val="002C2C9C"/>
    <w:rsid w:val="002C2D08"/>
    <w:rsid w:val="002C2F40"/>
    <w:rsid w:val="002C2FCA"/>
    <w:rsid w:val="002C30CD"/>
    <w:rsid w:val="002C315C"/>
    <w:rsid w:val="002C3383"/>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212"/>
    <w:rsid w:val="002C6703"/>
    <w:rsid w:val="002C684B"/>
    <w:rsid w:val="002C70D2"/>
    <w:rsid w:val="002C70D4"/>
    <w:rsid w:val="002C73DE"/>
    <w:rsid w:val="002C7544"/>
    <w:rsid w:val="002C77FB"/>
    <w:rsid w:val="002C780D"/>
    <w:rsid w:val="002C7E18"/>
    <w:rsid w:val="002D034A"/>
    <w:rsid w:val="002D0439"/>
    <w:rsid w:val="002D0448"/>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D81"/>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4E73"/>
    <w:rsid w:val="002E5325"/>
    <w:rsid w:val="002E53FE"/>
    <w:rsid w:val="002E57C5"/>
    <w:rsid w:val="002E5BB1"/>
    <w:rsid w:val="002E5EF5"/>
    <w:rsid w:val="002E6343"/>
    <w:rsid w:val="002E63D9"/>
    <w:rsid w:val="002E640E"/>
    <w:rsid w:val="002E6810"/>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0C83"/>
    <w:rsid w:val="002F0CB0"/>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A1F"/>
    <w:rsid w:val="002F5C53"/>
    <w:rsid w:val="002F5DD6"/>
    <w:rsid w:val="002F5FEA"/>
    <w:rsid w:val="002F63E7"/>
    <w:rsid w:val="002F6914"/>
    <w:rsid w:val="002F6CD3"/>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0F55"/>
    <w:rsid w:val="003010CF"/>
    <w:rsid w:val="00301190"/>
    <w:rsid w:val="00301BB8"/>
    <w:rsid w:val="00301C9C"/>
    <w:rsid w:val="00301CFC"/>
    <w:rsid w:val="00301DFF"/>
    <w:rsid w:val="00302987"/>
    <w:rsid w:val="00302C48"/>
    <w:rsid w:val="00303440"/>
    <w:rsid w:val="00303704"/>
    <w:rsid w:val="003037F8"/>
    <w:rsid w:val="00303E72"/>
    <w:rsid w:val="003042A0"/>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7E4"/>
    <w:rsid w:val="00307B2E"/>
    <w:rsid w:val="00307C2A"/>
    <w:rsid w:val="00310041"/>
    <w:rsid w:val="00310083"/>
    <w:rsid w:val="003100C8"/>
    <w:rsid w:val="00310129"/>
    <w:rsid w:val="00310163"/>
    <w:rsid w:val="003102CB"/>
    <w:rsid w:val="00310A21"/>
    <w:rsid w:val="00310BE3"/>
    <w:rsid w:val="00310C5F"/>
    <w:rsid w:val="00310EBB"/>
    <w:rsid w:val="00311112"/>
    <w:rsid w:val="00311161"/>
    <w:rsid w:val="00311674"/>
    <w:rsid w:val="00311680"/>
    <w:rsid w:val="00311B4B"/>
    <w:rsid w:val="00311C70"/>
    <w:rsid w:val="00311F61"/>
    <w:rsid w:val="003122C3"/>
    <w:rsid w:val="00312400"/>
    <w:rsid w:val="00312616"/>
    <w:rsid w:val="00312657"/>
    <w:rsid w:val="00312739"/>
    <w:rsid w:val="00312955"/>
    <w:rsid w:val="00312D10"/>
    <w:rsid w:val="00312FF5"/>
    <w:rsid w:val="003132D3"/>
    <w:rsid w:val="00313813"/>
    <w:rsid w:val="00313AD4"/>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A2E"/>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6EBC"/>
    <w:rsid w:val="00327348"/>
    <w:rsid w:val="00327578"/>
    <w:rsid w:val="00327721"/>
    <w:rsid w:val="0032779F"/>
    <w:rsid w:val="00327AFD"/>
    <w:rsid w:val="00327CEB"/>
    <w:rsid w:val="0033055C"/>
    <w:rsid w:val="00330917"/>
    <w:rsid w:val="0033119C"/>
    <w:rsid w:val="00331420"/>
    <w:rsid w:val="0033152C"/>
    <w:rsid w:val="0033171D"/>
    <w:rsid w:val="00331DAA"/>
    <w:rsid w:val="00331FC3"/>
    <w:rsid w:val="00332177"/>
    <w:rsid w:val="003323BA"/>
    <w:rsid w:val="003325F2"/>
    <w:rsid w:val="00332C87"/>
    <w:rsid w:val="00332CA2"/>
    <w:rsid w:val="00332E91"/>
    <w:rsid w:val="0033303C"/>
    <w:rsid w:val="003332CA"/>
    <w:rsid w:val="00333546"/>
    <w:rsid w:val="0033359E"/>
    <w:rsid w:val="003336B3"/>
    <w:rsid w:val="00333EC2"/>
    <w:rsid w:val="0033400B"/>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15A1"/>
    <w:rsid w:val="00341D45"/>
    <w:rsid w:val="003421D6"/>
    <w:rsid w:val="0034226D"/>
    <w:rsid w:val="0034227F"/>
    <w:rsid w:val="003426C6"/>
    <w:rsid w:val="003427B4"/>
    <w:rsid w:val="003428D5"/>
    <w:rsid w:val="00342972"/>
    <w:rsid w:val="00342A5C"/>
    <w:rsid w:val="00342BA7"/>
    <w:rsid w:val="00342C56"/>
    <w:rsid w:val="00342FDD"/>
    <w:rsid w:val="003433DE"/>
    <w:rsid w:val="003435A0"/>
    <w:rsid w:val="003435F1"/>
    <w:rsid w:val="0034388F"/>
    <w:rsid w:val="00343898"/>
    <w:rsid w:val="003438AE"/>
    <w:rsid w:val="00343CAD"/>
    <w:rsid w:val="0034429B"/>
    <w:rsid w:val="003443C5"/>
    <w:rsid w:val="0034468E"/>
    <w:rsid w:val="003446ED"/>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E4E"/>
    <w:rsid w:val="00346F0B"/>
    <w:rsid w:val="00346F7F"/>
    <w:rsid w:val="00347A9F"/>
    <w:rsid w:val="00350108"/>
    <w:rsid w:val="00350221"/>
    <w:rsid w:val="00350340"/>
    <w:rsid w:val="00350762"/>
    <w:rsid w:val="003507C4"/>
    <w:rsid w:val="003507DE"/>
    <w:rsid w:val="00350C55"/>
    <w:rsid w:val="00350DB2"/>
    <w:rsid w:val="00350DC4"/>
    <w:rsid w:val="00350DDE"/>
    <w:rsid w:val="00351319"/>
    <w:rsid w:val="0035185D"/>
    <w:rsid w:val="003519A1"/>
    <w:rsid w:val="00351C82"/>
    <w:rsid w:val="00351FF4"/>
    <w:rsid w:val="00352480"/>
    <w:rsid w:val="003524F2"/>
    <w:rsid w:val="00352CF2"/>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350"/>
    <w:rsid w:val="00357448"/>
    <w:rsid w:val="003574EA"/>
    <w:rsid w:val="00357B56"/>
    <w:rsid w:val="00357CD1"/>
    <w:rsid w:val="0036014F"/>
    <w:rsid w:val="00360210"/>
    <w:rsid w:val="0036021C"/>
    <w:rsid w:val="00360232"/>
    <w:rsid w:val="003602E0"/>
    <w:rsid w:val="0036084D"/>
    <w:rsid w:val="00360C0F"/>
    <w:rsid w:val="00360CBD"/>
    <w:rsid w:val="00360D01"/>
    <w:rsid w:val="00360F1C"/>
    <w:rsid w:val="00361200"/>
    <w:rsid w:val="00361816"/>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411"/>
    <w:rsid w:val="0036556D"/>
    <w:rsid w:val="00365B2C"/>
    <w:rsid w:val="00365FA2"/>
    <w:rsid w:val="00365FC5"/>
    <w:rsid w:val="00366740"/>
    <w:rsid w:val="00366A9C"/>
    <w:rsid w:val="00366AB5"/>
    <w:rsid w:val="00366C69"/>
    <w:rsid w:val="00366D2A"/>
    <w:rsid w:val="00366D78"/>
    <w:rsid w:val="00366F63"/>
    <w:rsid w:val="00367321"/>
    <w:rsid w:val="00367441"/>
    <w:rsid w:val="00367779"/>
    <w:rsid w:val="00367860"/>
    <w:rsid w:val="00367A48"/>
    <w:rsid w:val="00367B1D"/>
    <w:rsid w:val="00367ED8"/>
    <w:rsid w:val="003705EC"/>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518"/>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269"/>
    <w:rsid w:val="003815B7"/>
    <w:rsid w:val="00381C8C"/>
    <w:rsid w:val="00382229"/>
    <w:rsid w:val="00382261"/>
    <w:rsid w:val="003822A0"/>
    <w:rsid w:val="003824C9"/>
    <w:rsid w:val="0038294F"/>
    <w:rsid w:val="00382A43"/>
    <w:rsid w:val="00382BD0"/>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BA9"/>
    <w:rsid w:val="00386F76"/>
    <w:rsid w:val="0038718C"/>
    <w:rsid w:val="0038728C"/>
    <w:rsid w:val="0038734D"/>
    <w:rsid w:val="003877BB"/>
    <w:rsid w:val="0038780E"/>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61A"/>
    <w:rsid w:val="00393C7A"/>
    <w:rsid w:val="00393D0B"/>
    <w:rsid w:val="00393FBF"/>
    <w:rsid w:val="00393FF9"/>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3AE"/>
    <w:rsid w:val="00397440"/>
    <w:rsid w:val="003978EA"/>
    <w:rsid w:val="00397A58"/>
    <w:rsid w:val="00397C1D"/>
    <w:rsid w:val="00397D9E"/>
    <w:rsid w:val="00397FC3"/>
    <w:rsid w:val="003A04DF"/>
    <w:rsid w:val="003A05BC"/>
    <w:rsid w:val="003A08EA"/>
    <w:rsid w:val="003A09FD"/>
    <w:rsid w:val="003A12D3"/>
    <w:rsid w:val="003A180F"/>
    <w:rsid w:val="003A18DD"/>
    <w:rsid w:val="003A1971"/>
    <w:rsid w:val="003A20C8"/>
    <w:rsid w:val="003A210F"/>
    <w:rsid w:val="003A2596"/>
    <w:rsid w:val="003A263B"/>
    <w:rsid w:val="003A2833"/>
    <w:rsid w:val="003A2C29"/>
    <w:rsid w:val="003A2EC3"/>
    <w:rsid w:val="003A2FF5"/>
    <w:rsid w:val="003A36F2"/>
    <w:rsid w:val="003A38D5"/>
    <w:rsid w:val="003A3D39"/>
    <w:rsid w:val="003A3EC7"/>
    <w:rsid w:val="003A3EEC"/>
    <w:rsid w:val="003A3F23"/>
    <w:rsid w:val="003A40B4"/>
    <w:rsid w:val="003A4252"/>
    <w:rsid w:val="003A48E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277"/>
    <w:rsid w:val="003B2494"/>
    <w:rsid w:val="003B2701"/>
    <w:rsid w:val="003B2CF8"/>
    <w:rsid w:val="003B2F53"/>
    <w:rsid w:val="003B3171"/>
    <w:rsid w:val="003B31A4"/>
    <w:rsid w:val="003B3575"/>
    <w:rsid w:val="003B3B2F"/>
    <w:rsid w:val="003B3BC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B7FF3"/>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01F"/>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8B4"/>
    <w:rsid w:val="003D1A52"/>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79C"/>
    <w:rsid w:val="003D38D9"/>
    <w:rsid w:val="003D394D"/>
    <w:rsid w:val="003D3BED"/>
    <w:rsid w:val="003D3DDD"/>
    <w:rsid w:val="003D41A6"/>
    <w:rsid w:val="003D4363"/>
    <w:rsid w:val="003D441C"/>
    <w:rsid w:val="003D4569"/>
    <w:rsid w:val="003D463D"/>
    <w:rsid w:val="003D46A1"/>
    <w:rsid w:val="003D4E26"/>
    <w:rsid w:val="003D52E6"/>
    <w:rsid w:val="003D542B"/>
    <w:rsid w:val="003D5BB6"/>
    <w:rsid w:val="003D5CBF"/>
    <w:rsid w:val="003D647F"/>
    <w:rsid w:val="003D6508"/>
    <w:rsid w:val="003D6525"/>
    <w:rsid w:val="003D66D2"/>
    <w:rsid w:val="003D67F2"/>
    <w:rsid w:val="003D6877"/>
    <w:rsid w:val="003D75F5"/>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6B"/>
    <w:rsid w:val="003E14FC"/>
    <w:rsid w:val="003E1AAC"/>
    <w:rsid w:val="003E1E23"/>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04"/>
    <w:rsid w:val="003E455A"/>
    <w:rsid w:val="003E4680"/>
    <w:rsid w:val="003E470C"/>
    <w:rsid w:val="003E4832"/>
    <w:rsid w:val="003E4858"/>
    <w:rsid w:val="003E485B"/>
    <w:rsid w:val="003E4AF4"/>
    <w:rsid w:val="003E4BDA"/>
    <w:rsid w:val="003E4DFD"/>
    <w:rsid w:val="003E53A2"/>
    <w:rsid w:val="003E5421"/>
    <w:rsid w:val="003E5452"/>
    <w:rsid w:val="003E568F"/>
    <w:rsid w:val="003E57E1"/>
    <w:rsid w:val="003E5C40"/>
    <w:rsid w:val="003E5D4F"/>
    <w:rsid w:val="003E60B5"/>
    <w:rsid w:val="003E6281"/>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3FE"/>
    <w:rsid w:val="003F0522"/>
    <w:rsid w:val="003F07B2"/>
    <w:rsid w:val="003F0850"/>
    <w:rsid w:val="003F0927"/>
    <w:rsid w:val="003F0A11"/>
    <w:rsid w:val="003F0BC1"/>
    <w:rsid w:val="003F0BE3"/>
    <w:rsid w:val="003F0D12"/>
    <w:rsid w:val="003F103F"/>
    <w:rsid w:val="003F116E"/>
    <w:rsid w:val="003F123F"/>
    <w:rsid w:val="003F160C"/>
    <w:rsid w:val="003F199D"/>
    <w:rsid w:val="003F1D0E"/>
    <w:rsid w:val="003F1E77"/>
    <w:rsid w:val="003F27C5"/>
    <w:rsid w:val="003F2DFC"/>
    <w:rsid w:val="003F2F21"/>
    <w:rsid w:val="003F324F"/>
    <w:rsid w:val="003F32D0"/>
    <w:rsid w:val="003F335D"/>
    <w:rsid w:val="003F33BC"/>
    <w:rsid w:val="003F3458"/>
    <w:rsid w:val="003F3B9A"/>
    <w:rsid w:val="003F3D4E"/>
    <w:rsid w:val="003F4090"/>
    <w:rsid w:val="003F4271"/>
    <w:rsid w:val="003F43E6"/>
    <w:rsid w:val="003F4437"/>
    <w:rsid w:val="003F45CD"/>
    <w:rsid w:val="003F469E"/>
    <w:rsid w:val="003F4743"/>
    <w:rsid w:val="003F477E"/>
    <w:rsid w:val="003F4A25"/>
    <w:rsid w:val="003F4AEB"/>
    <w:rsid w:val="003F4DBA"/>
    <w:rsid w:val="003F535C"/>
    <w:rsid w:val="003F53DA"/>
    <w:rsid w:val="003F569F"/>
    <w:rsid w:val="003F5E89"/>
    <w:rsid w:val="003F5F25"/>
    <w:rsid w:val="003F630E"/>
    <w:rsid w:val="003F6352"/>
    <w:rsid w:val="003F656D"/>
    <w:rsid w:val="003F6B56"/>
    <w:rsid w:val="003F6CD2"/>
    <w:rsid w:val="003F6D15"/>
    <w:rsid w:val="003F6F36"/>
    <w:rsid w:val="003F719A"/>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8B9"/>
    <w:rsid w:val="00403BB9"/>
    <w:rsid w:val="00403C0D"/>
    <w:rsid w:val="00403C8B"/>
    <w:rsid w:val="00404427"/>
    <w:rsid w:val="004046D7"/>
    <w:rsid w:val="004047C4"/>
    <w:rsid w:val="00404D59"/>
    <w:rsid w:val="0040502F"/>
    <w:rsid w:val="00405565"/>
    <w:rsid w:val="0040570B"/>
    <w:rsid w:val="004057F7"/>
    <w:rsid w:val="00405B06"/>
    <w:rsid w:val="00405DBD"/>
    <w:rsid w:val="00405EDB"/>
    <w:rsid w:val="00405FB1"/>
    <w:rsid w:val="00406460"/>
    <w:rsid w:val="00406479"/>
    <w:rsid w:val="004064CC"/>
    <w:rsid w:val="00406874"/>
    <w:rsid w:val="00406B5B"/>
    <w:rsid w:val="00406B90"/>
    <w:rsid w:val="00406E18"/>
    <w:rsid w:val="00406EFB"/>
    <w:rsid w:val="0040706C"/>
    <w:rsid w:val="00407086"/>
    <w:rsid w:val="0040722E"/>
    <w:rsid w:val="004075A5"/>
    <w:rsid w:val="00407664"/>
    <w:rsid w:val="00407FC7"/>
    <w:rsid w:val="00410A34"/>
    <w:rsid w:val="004110E7"/>
    <w:rsid w:val="00411362"/>
    <w:rsid w:val="00411CCD"/>
    <w:rsid w:val="00411CE3"/>
    <w:rsid w:val="00411D77"/>
    <w:rsid w:val="0041235E"/>
    <w:rsid w:val="0041235F"/>
    <w:rsid w:val="00412461"/>
    <w:rsid w:val="004124E5"/>
    <w:rsid w:val="00412507"/>
    <w:rsid w:val="00412546"/>
    <w:rsid w:val="0041271A"/>
    <w:rsid w:val="00412803"/>
    <w:rsid w:val="00412947"/>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5C8"/>
    <w:rsid w:val="00416665"/>
    <w:rsid w:val="00416705"/>
    <w:rsid w:val="00416A67"/>
    <w:rsid w:val="00416ACB"/>
    <w:rsid w:val="00416D1F"/>
    <w:rsid w:val="00416D22"/>
    <w:rsid w:val="00417225"/>
    <w:rsid w:val="00417429"/>
    <w:rsid w:val="00417E47"/>
    <w:rsid w:val="0042084A"/>
    <w:rsid w:val="004208AC"/>
    <w:rsid w:val="004209FE"/>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722"/>
    <w:rsid w:val="004238B0"/>
    <w:rsid w:val="00423F27"/>
    <w:rsid w:val="00423FE9"/>
    <w:rsid w:val="004240AF"/>
    <w:rsid w:val="00424214"/>
    <w:rsid w:val="00424372"/>
    <w:rsid w:val="00424640"/>
    <w:rsid w:val="004249F4"/>
    <w:rsid w:val="00424E53"/>
    <w:rsid w:val="004250D8"/>
    <w:rsid w:val="00425189"/>
    <w:rsid w:val="00425269"/>
    <w:rsid w:val="0042545A"/>
    <w:rsid w:val="00425781"/>
    <w:rsid w:val="004259E7"/>
    <w:rsid w:val="00425A9F"/>
    <w:rsid w:val="00425BE2"/>
    <w:rsid w:val="00425DA7"/>
    <w:rsid w:val="00425E41"/>
    <w:rsid w:val="004261C8"/>
    <w:rsid w:val="00426266"/>
    <w:rsid w:val="00426700"/>
    <w:rsid w:val="004268E8"/>
    <w:rsid w:val="00426C75"/>
    <w:rsid w:val="00426EBE"/>
    <w:rsid w:val="00426F99"/>
    <w:rsid w:val="004279B6"/>
    <w:rsid w:val="00427F80"/>
    <w:rsid w:val="004302F1"/>
    <w:rsid w:val="004306BC"/>
    <w:rsid w:val="004307F1"/>
    <w:rsid w:val="00430A2D"/>
    <w:rsid w:val="00430AF9"/>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B94"/>
    <w:rsid w:val="00435C01"/>
    <w:rsid w:val="00435E71"/>
    <w:rsid w:val="00435EAD"/>
    <w:rsid w:val="00435FE2"/>
    <w:rsid w:val="0043600A"/>
    <w:rsid w:val="00436344"/>
    <w:rsid w:val="00436438"/>
    <w:rsid w:val="00436592"/>
    <w:rsid w:val="004365E8"/>
    <w:rsid w:val="0043679E"/>
    <w:rsid w:val="00436809"/>
    <w:rsid w:val="00436A59"/>
    <w:rsid w:val="00436E2F"/>
    <w:rsid w:val="00436E7D"/>
    <w:rsid w:val="00436EAB"/>
    <w:rsid w:val="00437175"/>
    <w:rsid w:val="0043773F"/>
    <w:rsid w:val="004379D4"/>
    <w:rsid w:val="004409A3"/>
    <w:rsid w:val="00440FED"/>
    <w:rsid w:val="00441000"/>
    <w:rsid w:val="00441519"/>
    <w:rsid w:val="004418B9"/>
    <w:rsid w:val="004418F3"/>
    <w:rsid w:val="00441932"/>
    <w:rsid w:val="00441F3A"/>
    <w:rsid w:val="00441F61"/>
    <w:rsid w:val="00441FFB"/>
    <w:rsid w:val="0044228C"/>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937"/>
    <w:rsid w:val="00445D12"/>
    <w:rsid w:val="00445EE6"/>
    <w:rsid w:val="00445F71"/>
    <w:rsid w:val="004461D9"/>
    <w:rsid w:val="004461EC"/>
    <w:rsid w:val="004462F3"/>
    <w:rsid w:val="004465D7"/>
    <w:rsid w:val="0044682A"/>
    <w:rsid w:val="00446AC6"/>
    <w:rsid w:val="00446B61"/>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38"/>
    <w:rsid w:val="00460D89"/>
    <w:rsid w:val="00460D97"/>
    <w:rsid w:val="00460E86"/>
    <w:rsid w:val="00460FC8"/>
    <w:rsid w:val="00461008"/>
    <w:rsid w:val="004615FE"/>
    <w:rsid w:val="00461916"/>
    <w:rsid w:val="00461B56"/>
    <w:rsid w:val="004626F8"/>
    <w:rsid w:val="00462E60"/>
    <w:rsid w:val="00462F5D"/>
    <w:rsid w:val="00463319"/>
    <w:rsid w:val="00463378"/>
    <w:rsid w:val="0046354E"/>
    <w:rsid w:val="0046355E"/>
    <w:rsid w:val="0046399D"/>
    <w:rsid w:val="00463BA3"/>
    <w:rsid w:val="00463C6F"/>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B46"/>
    <w:rsid w:val="00465C39"/>
    <w:rsid w:val="00465CE0"/>
    <w:rsid w:val="00466478"/>
    <w:rsid w:val="00466516"/>
    <w:rsid w:val="00466532"/>
    <w:rsid w:val="004668D3"/>
    <w:rsid w:val="00466B45"/>
    <w:rsid w:val="00466CC3"/>
    <w:rsid w:val="00466DF5"/>
    <w:rsid w:val="00466EF6"/>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90A"/>
    <w:rsid w:val="00472AA7"/>
    <w:rsid w:val="00472ACE"/>
    <w:rsid w:val="00472C0E"/>
    <w:rsid w:val="00472D29"/>
    <w:rsid w:val="00472E27"/>
    <w:rsid w:val="0047327C"/>
    <w:rsid w:val="004732D8"/>
    <w:rsid w:val="0047374A"/>
    <w:rsid w:val="00473798"/>
    <w:rsid w:val="004741C1"/>
    <w:rsid w:val="00474220"/>
    <w:rsid w:val="004745A9"/>
    <w:rsid w:val="00474B72"/>
    <w:rsid w:val="004752D3"/>
    <w:rsid w:val="004753CF"/>
    <w:rsid w:val="004754E1"/>
    <w:rsid w:val="00475833"/>
    <w:rsid w:val="004758CB"/>
    <w:rsid w:val="00475A2F"/>
    <w:rsid w:val="00475CE0"/>
    <w:rsid w:val="00475CE2"/>
    <w:rsid w:val="00476105"/>
    <w:rsid w:val="004763DF"/>
    <w:rsid w:val="004764C4"/>
    <w:rsid w:val="004765DB"/>
    <w:rsid w:val="004767EF"/>
    <w:rsid w:val="00476827"/>
    <w:rsid w:val="00476BD4"/>
    <w:rsid w:val="00476F45"/>
    <w:rsid w:val="00477511"/>
    <w:rsid w:val="00477C35"/>
    <w:rsid w:val="00477C79"/>
    <w:rsid w:val="00477F4A"/>
    <w:rsid w:val="004804E5"/>
    <w:rsid w:val="004807A5"/>
    <w:rsid w:val="00480988"/>
    <w:rsid w:val="00480E05"/>
    <w:rsid w:val="00480F74"/>
    <w:rsid w:val="00481264"/>
    <w:rsid w:val="004813D7"/>
    <w:rsid w:val="00481613"/>
    <w:rsid w:val="00481709"/>
    <w:rsid w:val="00481724"/>
    <w:rsid w:val="0048186B"/>
    <w:rsid w:val="00481977"/>
    <w:rsid w:val="00481B79"/>
    <w:rsid w:val="00481CD8"/>
    <w:rsid w:val="004820BD"/>
    <w:rsid w:val="00482125"/>
    <w:rsid w:val="004823D7"/>
    <w:rsid w:val="00482BBE"/>
    <w:rsid w:val="00482ED7"/>
    <w:rsid w:val="00483397"/>
    <w:rsid w:val="0048354F"/>
    <w:rsid w:val="00483A12"/>
    <w:rsid w:val="00483BA2"/>
    <w:rsid w:val="00484A77"/>
    <w:rsid w:val="00485334"/>
    <w:rsid w:val="0048540F"/>
    <w:rsid w:val="004855A2"/>
    <w:rsid w:val="00485970"/>
    <w:rsid w:val="00485C0D"/>
    <w:rsid w:val="00485C2F"/>
    <w:rsid w:val="004862C1"/>
    <w:rsid w:val="00486575"/>
    <w:rsid w:val="0048662B"/>
    <w:rsid w:val="004866D0"/>
    <w:rsid w:val="004866F9"/>
    <w:rsid w:val="004867F7"/>
    <w:rsid w:val="00486B65"/>
    <w:rsid w:val="00486C1A"/>
    <w:rsid w:val="00486F13"/>
    <w:rsid w:val="00487054"/>
    <w:rsid w:val="00487B1C"/>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1F51"/>
    <w:rsid w:val="00492337"/>
    <w:rsid w:val="00492563"/>
    <w:rsid w:val="004926BE"/>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2D0"/>
    <w:rsid w:val="004A555E"/>
    <w:rsid w:val="004A5647"/>
    <w:rsid w:val="004A565E"/>
    <w:rsid w:val="004A57B7"/>
    <w:rsid w:val="004A5B7C"/>
    <w:rsid w:val="004A5DF3"/>
    <w:rsid w:val="004A5EBA"/>
    <w:rsid w:val="004A6134"/>
    <w:rsid w:val="004A6135"/>
    <w:rsid w:val="004A614C"/>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E89"/>
    <w:rsid w:val="004C203A"/>
    <w:rsid w:val="004C218D"/>
    <w:rsid w:val="004C24C9"/>
    <w:rsid w:val="004C271A"/>
    <w:rsid w:val="004C2BE3"/>
    <w:rsid w:val="004C31B6"/>
    <w:rsid w:val="004C39AF"/>
    <w:rsid w:val="004C3A35"/>
    <w:rsid w:val="004C3C69"/>
    <w:rsid w:val="004C3CA9"/>
    <w:rsid w:val="004C3D7D"/>
    <w:rsid w:val="004C3E67"/>
    <w:rsid w:val="004C3F65"/>
    <w:rsid w:val="004C45B9"/>
    <w:rsid w:val="004C463A"/>
    <w:rsid w:val="004C4FC7"/>
    <w:rsid w:val="004C5027"/>
    <w:rsid w:val="004C5061"/>
    <w:rsid w:val="004C5319"/>
    <w:rsid w:val="004C541E"/>
    <w:rsid w:val="004C61B9"/>
    <w:rsid w:val="004C621F"/>
    <w:rsid w:val="004C6C03"/>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0F"/>
    <w:rsid w:val="004D0DFE"/>
    <w:rsid w:val="004D14DE"/>
    <w:rsid w:val="004D15A0"/>
    <w:rsid w:val="004D1D91"/>
    <w:rsid w:val="004D1EF0"/>
    <w:rsid w:val="004D218C"/>
    <w:rsid w:val="004D22C3"/>
    <w:rsid w:val="004D2378"/>
    <w:rsid w:val="004D26D0"/>
    <w:rsid w:val="004D2AB0"/>
    <w:rsid w:val="004D2B08"/>
    <w:rsid w:val="004D2BC9"/>
    <w:rsid w:val="004D2D0A"/>
    <w:rsid w:val="004D2E6B"/>
    <w:rsid w:val="004D2E8D"/>
    <w:rsid w:val="004D3183"/>
    <w:rsid w:val="004D38DE"/>
    <w:rsid w:val="004D3920"/>
    <w:rsid w:val="004D3FF7"/>
    <w:rsid w:val="004D4136"/>
    <w:rsid w:val="004D414F"/>
    <w:rsid w:val="004D4290"/>
    <w:rsid w:val="004D43F4"/>
    <w:rsid w:val="004D48A8"/>
    <w:rsid w:val="004D4C4C"/>
    <w:rsid w:val="004D4CA6"/>
    <w:rsid w:val="004D5470"/>
    <w:rsid w:val="004D5B4B"/>
    <w:rsid w:val="004D618B"/>
    <w:rsid w:val="004D62A8"/>
    <w:rsid w:val="004D645A"/>
    <w:rsid w:val="004D64E7"/>
    <w:rsid w:val="004D6524"/>
    <w:rsid w:val="004D6710"/>
    <w:rsid w:val="004D6E86"/>
    <w:rsid w:val="004D6F4D"/>
    <w:rsid w:val="004D6F95"/>
    <w:rsid w:val="004D6FF6"/>
    <w:rsid w:val="004D7045"/>
    <w:rsid w:val="004D704E"/>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8E"/>
    <w:rsid w:val="004E2DE0"/>
    <w:rsid w:val="004E2E51"/>
    <w:rsid w:val="004E305A"/>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60C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1C"/>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CCF"/>
    <w:rsid w:val="00501DE8"/>
    <w:rsid w:val="00501F01"/>
    <w:rsid w:val="00501F52"/>
    <w:rsid w:val="00501F85"/>
    <w:rsid w:val="005021DD"/>
    <w:rsid w:val="00502512"/>
    <w:rsid w:val="00502582"/>
    <w:rsid w:val="0050265B"/>
    <w:rsid w:val="005026CA"/>
    <w:rsid w:val="0050271A"/>
    <w:rsid w:val="00502B72"/>
    <w:rsid w:val="00502E68"/>
    <w:rsid w:val="0050368F"/>
    <w:rsid w:val="005036D8"/>
    <w:rsid w:val="00503760"/>
    <w:rsid w:val="005038A6"/>
    <w:rsid w:val="00503F4C"/>
    <w:rsid w:val="0050425F"/>
    <w:rsid w:val="00504BC1"/>
    <w:rsid w:val="00504C2B"/>
    <w:rsid w:val="00504CD5"/>
    <w:rsid w:val="00504DCA"/>
    <w:rsid w:val="00504ED6"/>
    <w:rsid w:val="00504F50"/>
    <w:rsid w:val="00505105"/>
    <w:rsid w:val="00505134"/>
    <w:rsid w:val="00505271"/>
    <w:rsid w:val="00505307"/>
    <w:rsid w:val="005053A5"/>
    <w:rsid w:val="00505577"/>
    <w:rsid w:val="00505AE6"/>
    <w:rsid w:val="00505C04"/>
    <w:rsid w:val="00505D16"/>
    <w:rsid w:val="00505F2C"/>
    <w:rsid w:val="00505F36"/>
    <w:rsid w:val="005060EE"/>
    <w:rsid w:val="005061F3"/>
    <w:rsid w:val="005062FC"/>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DB6"/>
    <w:rsid w:val="00514E9F"/>
    <w:rsid w:val="00514F72"/>
    <w:rsid w:val="0051502A"/>
    <w:rsid w:val="005150EC"/>
    <w:rsid w:val="00515279"/>
    <w:rsid w:val="005152FA"/>
    <w:rsid w:val="0051532F"/>
    <w:rsid w:val="005157A9"/>
    <w:rsid w:val="00515C0A"/>
    <w:rsid w:val="00515CF8"/>
    <w:rsid w:val="0051630D"/>
    <w:rsid w:val="005163F4"/>
    <w:rsid w:val="00516797"/>
    <w:rsid w:val="00516817"/>
    <w:rsid w:val="0051687B"/>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D32"/>
    <w:rsid w:val="00525FC4"/>
    <w:rsid w:val="00525FF3"/>
    <w:rsid w:val="005265C8"/>
    <w:rsid w:val="005266EF"/>
    <w:rsid w:val="00526B53"/>
    <w:rsid w:val="00527038"/>
    <w:rsid w:val="00527200"/>
    <w:rsid w:val="005274E2"/>
    <w:rsid w:val="00527832"/>
    <w:rsid w:val="00527AF0"/>
    <w:rsid w:val="00527B48"/>
    <w:rsid w:val="00530157"/>
    <w:rsid w:val="0053036C"/>
    <w:rsid w:val="00530685"/>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94"/>
    <w:rsid w:val="00531EBE"/>
    <w:rsid w:val="0053222C"/>
    <w:rsid w:val="005328E6"/>
    <w:rsid w:val="0053292A"/>
    <w:rsid w:val="00532B37"/>
    <w:rsid w:val="00532C8A"/>
    <w:rsid w:val="00532F8B"/>
    <w:rsid w:val="0053309F"/>
    <w:rsid w:val="00533244"/>
    <w:rsid w:val="00533421"/>
    <w:rsid w:val="005335C7"/>
    <w:rsid w:val="00533620"/>
    <w:rsid w:val="00533737"/>
    <w:rsid w:val="00534036"/>
    <w:rsid w:val="00534A9E"/>
    <w:rsid w:val="00534B7D"/>
    <w:rsid w:val="00534BD1"/>
    <w:rsid w:val="0053546C"/>
    <w:rsid w:val="005355D4"/>
    <w:rsid w:val="00535A0B"/>
    <w:rsid w:val="00535B79"/>
    <w:rsid w:val="00535D3A"/>
    <w:rsid w:val="00535D7C"/>
    <w:rsid w:val="00536432"/>
    <w:rsid w:val="00536579"/>
    <w:rsid w:val="0053681C"/>
    <w:rsid w:val="00536A78"/>
    <w:rsid w:val="00536C1E"/>
    <w:rsid w:val="00536C2D"/>
    <w:rsid w:val="00536E84"/>
    <w:rsid w:val="00536FEC"/>
    <w:rsid w:val="0053707E"/>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727"/>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FC5"/>
    <w:rsid w:val="005530A0"/>
    <w:rsid w:val="00553127"/>
    <w:rsid w:val="00553369"/>
    <w:rsid w:val="00553615"/>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D17"/>
    <w:rsid w:val="00561F02"/>
    <w:rsid w:val="00561FF7"/>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1F"/>
    <w:rsid w:val="00573B02"/>
    <w:rsid w:val="00573D04"/>
    <w:rsid w:val="00573D2D"/>
    <w:rsid w:val="00573D73"/>
    <w:rsid w:val="005741C8"/>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DAD"/>
    <w:rsid w:val="00577EC0"/>
    <w:rsid w:val="0058084A"/>
    <w:rsid w:val="005809AE"/>
    <w:rsid w:val="00580B2B"/>
    <w:rsid w:val="00580CE7"/>
    <w:rsid w:val="00580E48"/>
    <w:rsid w:val="00580F0A"/>
    <w:rsid w:val="00580F9E"/>
    <w:rsid w:val="00581116"/>
    <w:rsid w:val="00581246"/>
    <w:rsid w:val="00581396"/>
    <w:rsid w:val="00581BDE"/>
    <w:rsid w:val="00581C1A"/>
    <w:rsid w:val="00581CB0"/>
    <w:rsid w:val="00581E84"/>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961"/>
    <w:rsid w:val="00587ABD"/>
    <w:rsid w:val="00587CF0"/>
    <w:rsid w:val="00587F43"/>
    <w:rsid w:val="00587FC0"/>
    <w:rsid w:val="0059032C"/>
    <w:rsid w:val="005905BA"/>
    <w:rsid w:val="005906AD"/>
    <w:rsid w:val="0059082A"/>
    <w:rsid w:val="00590A44"/>
    <w:rsid w:val="00590B78"/>
    <w:rsid w:val="00590CC4"/>
    <w:rsid w:val="00590DA6"/>
    <w:rsid w:val="00590F38"/>
    <w:rsid w:val="005912C8"/>
    <w:rsid w:val="00591472"/>
    <w:rsid w:val="00591A24"/>
    <w:rsid w:val="00591C7D"/>
    <w:rsid w:val="00591CED"/>
    <w:rsid w:val="00591E8C"/>
    <w:rsid w:val="00591EF2"/>
    <w:rsid w:val="00591EFE"/>
    <w:rsid w:val="00592022"/>
    <w:rsid w:val="0059240E"/>
    <w:rsid w:val="00592712"/>
    <w:rsid w:val="00592B03"/>
    <w:rsid w:val="00593453"/>
    <w:rsid w:val="00593917"/>
    <w:rsid w:val="00593A26"/>
    <w:rsid w:val="00593AB9"/>
    <w:rsid w:val="00593B0C"/>
    <w:rsid w:val="00593DDC"/>
    <w:rsid w:val="005940C1"/>
    <w:rsid w:val="00594461"/>
    <w:rsid w:val="0059466E"/>
    <w:rsid w:val="005949F3"/>
    <w:rsid w:val="00594AB2"/>
    <w:rsid w:val="00594ABB"/>
    <w:rsid w:val="00594D1C"/>
    <w:rsid w:val="00594E36"/>
    <w:rsid w:val="00594F0A"/>
    <w:rsid w:val="0059525E"/>
    <w:rsid w:val="00595263"/>
    <w:rsid w:val="00595272"/>
    <w:rsid w:val="00595411"/>
    <w:rsid w:val="005956E9"/>
    <w:rsid w:val="00595887"/>
    <w:rsid w:val="00595D1B"/>
    <w:rsid w:val="00595D53"/>
    <w:rsid w:val="005961F7"/>
    <w:rsid w:val="00596376"/>
    <w:rsid w:val="00596557"/>
    <w:rsid w:val="005966CA"/>
    <w:rsid w:val="00596702"/>
    <w:rsid w:val="00596B9C"/>
    <w:rsid w:val="00596C86"/>
    <w:rsid w:val="00596CC9"/>
    <w:rsid w:val="005971A4"/>
    <w:rsid w:val="0059793E"/>
    <w:rsid w:val="00597AD3"/>
    <w:rsid w:val="00597AE2"/>
    <w:rsid w:val="00597E0D"/>
    <w:rsid w:val="005A02A9"/>
    <w:rsid w:val="005A054D"/>
    <w:rsid w:val="005A0A46"/>
    <w:rsid w:val="005A0AEB"/>
    <w:rsid w:val="005A0B4A"/>
    <w:rsid w:val="005A0D74"/>
    <w:rsid w:val="005A0E0A"/>
    <w:rsid w:val="005A10B9"/>
    <w:rsid w:val="005A10E6"/>
    <w:rsid w:val="005A1103"/>
    <w:rsid w:val="005A11EA"/>
    <w:rsid w:val="005A1B24"/>
    <w:rsid w:val="005A269F"/>
    <w:rsid w:val="005A276A"/>
    <w:rsid w:val="005A2971"/>
    <w:rsid w:val="005A2996"/>
    <w:rsid w:val="005A2A1E"/>
    <w:rsid w:val="005A2E2E"/>
    <w:rsid w:val="005A2F5E"/>
    <w:rsid w:val="005A3036"/>
    <w:rsid w:val="005A305E"/>
    <w:rsid w:val="005A30BB"/>
    <w:rsid w:val="005A3887"/>
    <w:rsid w:val="005A39F8"/>
    <w:rsid w:val="005A3B37"/>
    <w:rsid w:val="005A49FA"/>
    <w:rsid w:val="005A4B0C"/>
    <w:rsid w:val="005A4E75"/>
    <w:rsid w:val="005A52D6"/>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32E"/>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936"/>
    <w:rsid w:val="005B2B77"/>
    <w:rsid w:val="005B2E65"/>
    <w:rsid w:val="005B2EFD"/>
    <w:rsid w:val="005B3035"/>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1160"/>
    <w:rsid w:val="005C123D"/>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C75"/>
    <w:rsid w:val="005C7DEC"/>
    <w:rsid w:val="005C7F5B"/>
    <w:rsid w:val="005D033F"/>
    <w:rsid w:val="005D0620"/>
    <w:rsid w:val="005D0E4F"/>
    <w:rsid w:val="005D1060"/>
    <w:rsid w:val="005D1076"/>
    <w:rsid w:val="005D128F"/>
    <w:rsid w:val="005D12BC"/>
    <w:rsid w:val="005D1499"/>
    <w:rsid w:val="005D17BA"/>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ACD"/>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FA"/>
    <w:rsid w:val="005E4D41"/>
    <w:rsid w:val="005E4F8D"/>
    <w:rsid w:val="005E5054"/>
    <w:rsid w:val="005E507C"/>
    <w:rsid w:val="005E53F9"/>
    <w:rsid w:val="005E5AEF"/>
    <w:rsid w:val="005E5C96"/>
    <w:rsid w:val="005E5E71"/>
    <w:rsid w:val="005E63B7"/>
    <w:rsid w:val="005E63EA"/>
    <w:rsid w:val="005E647C"/>
    <w:rsid w:val="005E661D"/>
    <w:rsid w:val="005E66DA"/>
    <w:rsid w:val="005E6CA0"/>
    <w:rsid w:val="005E7027"/>
    <w:rsid w:val="005E722E"/>
    <w:rsid w:val="005E725F"/>
    <w:rsid w:val="005E72EB"/>
    <w:rsid w:val="005E7748"/>
    <w:rsid w:val="005E775D"/>
    <w:rsid w:val="005E7880"/>
    <w:rsid w:val="005E7D52"/>
    <w:rsid w:val="005F0436"/>
    <w:rsid w:val="005F0A43"/>
    <w:rsid w:val="005F0A6C"/>
    <w:rsid w:val="005F14B1"/>
    <w:rsid w:val="005F17F6"/>
    <w:rsid w:val="005F22ED"/>
    <w:rsid w:val="005F24EC"/>
    <w:rsid w:val="005F2534"/>
    <w:rsid w:val="005F267C"/>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C6D"/>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26"/>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87C"/>
    <w:rsid w:val="006049A5"/>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2D91"/>
    <w:rsid w:val="006130F7"/>
    <w:rsid w:val="00613203"/>
    <w:rsid w:val="00613850"/>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08"/>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46F"/>
    <w:rsid w:val="00625607"/>
    <w:rsid w:val="0062578E"/>
    <w:rsid w:val="00625A1D"/>
    <w:rsid w:val="006261BF"/>
    <w:rsid w:val="006261EC"/>
    <w:rsid w:val="0062660B"/>
    <w:rsid w:val="00626685"/>
    <w:rsid w:val="006266DB"/>
    <w:rsid w:val="00626AD1"/>
    <w:rsid w:val="006272EB"/>
    <w:rsid w:val="006273F2"/>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36"/>
    <w:rsid w:val="0063219D"/>
    <w:rsid w:val="006323E0"/>
    <w:rsid w:val="0063250D"/>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0F7"/>
    <w:rsid w:val="0064121A"/>
    <w:rsid w:val="00641629"/>
    <w:rsid w:val="006416D9"/>
    <w:rsid w:val="00641D68"/>
    <w:rsid w:val="00641E4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3F0A"/>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AC"/>
    <w:rsid w:val="006502B7"/>
    <w:rsid w:val="006504B8"/>
    <w:rsid w:val="006506F1"/>
    <w:rsid w:val="006508ED"/>
    <w:rsid w:val="00650A06"/>
    <w:rsid w:val="0065120D"/>
    <w:rsid w:val="006515BE"/>
    <w:rsid w:val="00651936"/>
    <w:rsid w:val="00651A08"/>
    <w:rsid w:val="00651CA4"/>
    <w:rsid w:val="00651DF2"/>
    <w:rsid w:val="00651E7D"/>
    <w:rsid w:val="006526EA"/>
    <w:rsid w:val="00652756"/>
    <w:rsid w:val="00652946"/>
    <w:rsid w:val="00652AC1"/>
    <w:rsid w:val="00652AD8"/>
    <w:rsid w:val="00652B79"/>
    <w:rsid w:val="00652C8B"/>
    <w:rsid w:val="00652CAC"/>
    <w:rsid w:val="00652E0F"/>
    <w:rsid w:val="006532A4"/>
    <w:rsid w:val="006533C3"/>
    <w:rsid w:val="006533EF"/>
    <w:rsid w:val="0065391E"/>
    <w:rsid w:val="00653A81"/>
    <w:rsid w:val="00653B8E"/>
    <w:rsid w:val="00653DD5"/>
    <w:rsid w:val="00654068"/>
    <w:rsid w:val="00654A7A"/>
    <w:rsid w:val="00654B38"/>
    <w:rsid w:val="00654B83"/>
    <w:rsid w:val="00654BF5"/>
    <w:rsid w:val="00654D6F"/>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55A"/>
    <w:rsid w:val="00662738"/>
    <w:rsid w:val="00662832"/>
    <w:rsid w:val="00662926"/>
    <w:rsid w:val="00662A59"/>
    <w:rsid w:val="00662BE1"/>
    <w:rsid w:val="00663676"/>
    <w:rsid w:val="006638AD"/>
    <w:rsid w:val="00663BC3"/>
    <w:rsid w:val="00663DAF"/>
    <w:rsid w:val="00663E68"/>
    <w:rsid w:val="00663ECC"/>
    <w:rsid w:val="0066427D"/>
    <w:rsid w:val="00664457"/>
    <w:rsid w:val="00664529"/>
    <w:rsid w:val="006645A3"/>
    <w:rsid w:val="006646AA"/>
    <w:rsid w:val="0066483D"/>
    <w:rsid w:val="00664865"/>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67E66"/>
    <w:rsid w:val="00667F6E"/>
    <w:rsid w:val="00670304"/>
    <w:rsid w:val="00670ED8"/>
    <w:rsid w:val="00670FFC"/>
    <w:rsid w:val="00671228"/>
    <w:rsid w:val="006712BD"/>
    <w:rsid w:val="006712C9"/>
    <w:rsid w:val="00671354"/>
    <w:rsid w:val="006713D1"/>
    <w:rsid w:val="006716DA"/>
    <w:rsid w:val="0067183C"/>
    <w:rsid w:val="00671BC4"/>
    <w:rsid w:val="00671F43"/>
    <w:rsid w:val="006723CC"/>
    <w:rsid w:val="0067254F"/>
    <w:rsid w:val="0067272C"/>
    <w:rsid w:val="006728ED"/>
    <w:rsid w:val="00672A83"/>
    <w:rsid w:val="0067328C"/>
    <w:rsid w:val="006732B1"/>
    <w:rsid w:val="00673394"/>
    <w:rsid w:val="0067344C"/>
    <w:rsid w:val="006737B9"/>
    <w:rsid w:val="0067446F"/>
    <w:rsid w:val="006746A4"/>
    <w:rsid w:val="00674CDD"/>
    <w:rsid w:val="006753DA"/>
    <w:rsid w:val="00675543"/>
    <w:rsid w:val="00675558"/>
    <w:rsid w:val="00675611"/>
    <w:rsid w:val="00675692"/>
    <w:rsid w:val="00675A60"/>
    <w:rsid w:val="0067697E"/>
    <w:rsid w:val="00676DE6"/>
    <w:rsid w:val="00676ED8"/>
    <w:rsid w:val="00676F29"/>
    <w:rsid w:val="00676FA3"/>
    <w:rsid w:val="00677443"/>
    <w:rsid w:val="00677542"/>
    <w:rsid w:val="0067769A"/>
    <w:rsid w:val="006776EE"/>
    <w:rsid w:val="00677703"/>
    <w:rsid w:val="006777D8"/>
    <w:rsid w:val="00677B5B"/>
    <w:rsid w:val="006803E0"/>
    <w:rsid w:val="00680509"/>
    <w:rsid w:val="0068056A"/>
    <w:rsid w:val="006805D3"/>
    <w:rsid w:val="006806A3"/>
    <w:rsid w:val="006806A6"/>
    <w:rsid w:val="00680741"/>
    <w:rsid w:val="00680B34"/>
    <w:rsid w:val="00681091"/>
    <w:rsid w:val="00681211"/>
    <w:rsid w:val="00681B36"/>
    <w:rsid w:val="00681D44"/>
    <w:rsid w:val="00681D4E"/>
    <w:rsid w:val="006826FA"/>
    <w:rsid w:val="006827B4"/>
    <w:rsid w:val="00682AFF"/>
    <w:rsid w:val="00682E14"/>
    <w:rsid w:val="00682FBE"/>
    <w:rsid w:val="00683179"/>
    <w:rsid w:val="006833A8"/>
    <w:rsid w:val="006836AA"/>
    <w:rsid w:val="006838CC"/>
    <w:rsid w:val="00683B2D"/>
    <w:rsid w:val="00683DF8"/>
    <w:rsid w:val="00684078"/>
    <w:rsid w:val="0068436C"/>
    <w:rsid w:val="006843F3"/>
    <w:rsid w:val="0068545E"/>
    <w:rsid w:val="006855F8"/>
    <w:rsid w:val="006858F2"/>
    <w:rsid w:val="00685931"/>
    <w:rsid w:val="00685A9E"/>
    <w:rsid w:val="00685FD4"/>
    <w:rsid w:val="0068636D"/>
    <w:rsid w:val="00686612"/>
    <w:rsid w:val="0068661E"/>
    <w:rsid w:val="00686AE6"/>
    <w:rsid w:val="00686CE5"/>
    <w:rsid w:val="00686DF5"/>
    <w:rsid w:val="00687236"/>
    <w:rsid w:val="00687330"/>
    <w:rsid w:val="00687BBE"/>
    <w:rsid w:val="0069045B"/>
    <w:rsid w:val="0069047B"/>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84"/>
    <w:rsid w:val="0069289D"/>
    <w:rsid w:val="00692CB8"/>
    <w:rsid w:val="00692CDC"/>
    <w:rsid w:val="00693A28"/>
    <w:rsid w:val="00693E1F"/>
    <w:rsid w:val="00693ECB"/>
    <w:rsid w:val="00694266"/>
    <w:rsid w:val="006943B2"/>
    <w:rsid w:val="00694797"/>
    <w:rsid w:val="00694892"/>
    <w:rsid w:val="0069497F"/>
    <w:rsid w:val="00694DE9"/>
    <w:rsid w:val="006950BD"/>
    <w:rsid w:val="00695667"/>
    <w:rsid w:val="00695887"/>
    <w:rsid w:val="006958CA"/>
    <w:rsid w:val="006960AA"/>
    <w:rsid w:val="00696311"/>
    <w:rsid w:val="006964AA"/>
    <w:rsid w:val="006966C3"/>
    <w:rsid w:val="00696A3B"/>
    <w:rsid w:val="00696B16"/>
    <w:rsid w:val="00696C5C"/>
    <w:rsid w:val="00696C9A"/>
    <w:rsid w:val="00696D7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2F42"/>
    <w:rsid w:val="006A301C"/>
    <w:rsid w:val="006A3774"/>
    <w:rsid w:val="006A39FA"/>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C58"/>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831"/>
    <w:rsid w:val="006B3CB9"/>
    <w:rsid w:val="006B4251"/>
    <w:rsid w:val="006B42B5"/>
    <w:rsid w:val="006B4761"/>
    <w:rsid w:val="006B4AF0"/>
    <w:rsid w:val="006B555A"/>
    <w:rsid w:val="006B58B9"/>
    <w:rsid w:val="006B5BEF"/>
    <w:rsid w:val="006B600A"/>
    <w:rsid w:val="006B6267"/>
    <w:rsid w:val="006B6635"/>
    <w:rsid w:val="006B6B61"/>
    <w:rsid w:val="006B76CD"/>
    <w:rsid w:val="006B7823"/>
    <w:rsid w:val="006B7989"/>
    <w:rsid w:val="006B7C3F"/>
    <w:rsid w:val="006B7D22"/>
    <w:rsid w:val="006B7D2C"/>
    <w:rsid w:val="006B7EAC"/>
    <w:rsid w:val="006C07EC"/>
    <w:rsid w:val="006C09C1"/>
    <w:rsid w:val="006C0B88"/>
    <w:rsid w:val="006C0DDC"/>
    <w:rsid w:val="006C0EED"/>
    <w:rsid w:val="006C1019"/>
    <w:rsid w:val="006C1048"/>
    <w:rsid w:val="006C13FF"/>
    <w:rsid w:val="006C141C"/>
    <w:rsid w:val="006C143A"/>
    <w:rsid w:val="006C15C6"/>
    <w:rsid w:val="006C1B02"/>
    <w:rsid w:val="006C1CE3"/>
    <w:rsid w:val="006C229A"/>
    <w:rsid w:val="006C25D9"/>
    <w:rsid w:val="006C2BB5"/>
    <w:rsid w:val="006C2BEE"/>
    <w:rsid w:val="006C30AE"/>
    <w:rsid w:val="006C3AD8"/>
    <w:rsid w:val="006C42DB"/>
    <w:rsid w:val="006C4438"/>
    <w:rsid w:val="006C4516"/>
    <w:rsid w:val="006C453A"/>
    <w:rsid w:val="006C455E"/>
    <w:rsid w:val="006C489A"/>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226"/>
    <w:rsid w:val="006D16B0"/>
    <w:rsid w:val="006D1B2B"/>
    <w:rsid w:val="006D1B32"/>
    <w:rsid w:val="006D1C13"/>
    <w:rsid w:val="006D1DF9"/>
    <w:rsid w:val="006D1E1B"/>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50D"/>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A43"/>
    <w:rsid w:val="006E1FBE"/>
    <w:rsid w:val="006E1FE5"/>
    <w:rsid w:val="006E2529"/>
    <w:rsid w:val="006E2666"/>
    <w:rsid w:val="006E2748"/>
    <w:rsid w:val="006E296D"/>
    <w:rsid w:val="006E2996"/>
    <w:rsid w:val="006E2E70"/>
    <w:rsid w:val="006E3147"/>
    <w:rsid w:val="006E3417"/>
    <w:rsid w:val="006E3889"/>
    <w:rsid w:val="006E3DA9"/>
    <w:rsid w:val="006E45F3"/>
    <w:rsid w:val="006E49A2"/>
    <w:rsid w:val="006E4A2F"/>
    <w:rsid w:val="006E4C48"/>
    <w:rsid w:val="006E4ED4"/>
    <w:rsid w:val="006E5286"/>
    <w:rsid w:val="006E5638"/>
    <w:rsid w:val="006E5D7A"/>
    <w:rsid w:val="006E5DDF"/>
    <w:rsid w:val="006E5E19"/>
    <w:rsid w:val="006E5E57"/>
    <w:rsid w:val="006E61A3"/>
    <w:rsid w:val="006E61C3"/>
    <w:rsid w:val="006E6250"/>
    <w:rsid w:val="006E6551"/>
    <w:rsid w:val="006E66F7"/>
    <w:rsid w:val="006E6F58"/>
    <w:rsid w:val="006E72E7"/>
    <w:rsid w:val="006E7309"/>
    <w:rsid w:val="006E7436"/>
    <w:rsid w:val="006E799D"/>
    <w:rsid w:val="006E7AD6"/>
    <w:rsid w:val="006E7AFA"/>
    <w:rsid w:val="006E7E11"/>
    <w:rsid w:val="006E7F43"/>
    <w:rsid w:val="006F01CE"/>
    <w:rsid w:val="006F0593"/>
    <w:rsid w:val="006F05EF"/>
    <w:rsid w:val="006F06C8"/>
    <w:rsid w:val="006F077F"/>
    <w:rsid w:val="006F0B13"/>
    <w:rsid w:val="006F0D33"/>
    <w:rsid w:val="006F0F1B"/>
    <w:rsid w:val="006F1064"/>
    <w:rsid w:val="006F130A"/>
    <w:rsid w:val="006F1437"/>
    <w:rsid w:val="006F149F"/>
    <w:rsid w:val="006F1550"/>
    <w:rsid w:val="006F1BB7"/>
    <w:rsid w:val="006F1D80"/>
    <w:rsid w:val="006F1EB7"/>
    <w:rsid w:val="006F2268"/>
    <w:rsid w:val="006F266F"/>
    <w:rsid w:val="006F28E0"/>
    <w:rsid w:val="006F29A2"/>
    <w:rsid w:val="006F2E61"/>
    <w:rsid w:val="006F3138"/>
    <w:rsid w:val="006F32D7"/>
    <w:rsid w:val="006F343B"/>
    <w:rsid w:val="006F39F9"/>
    <w:rsid w:val="006F3CCB"/>
    <w:rsid w:val="006F3FD2"/>
    <w:rsid w:val="006F43C5"/>
    <w:rsid w:val="006F4449"/>
    <w:rsid w:val="006F4553"/>
    <w:rsid w:val="006F47DE"/>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6CE"/>
    <w:rsid w:val="00700775"/>
    <w:rsid w:val="00700A59"/>
    <w:rsid w:val="00701215"/>
    <w:rsid w:val="007017C2"/>
    <w:rsid w:val="00701FA6"/>
    <w:rsid w:val="00702055"/>
    <w:rsid w:val="007020FF"/>
    <w:rsid w:val="007025CB"/>
    <w:rsid w:val="007027A8"/>
    <w:rsid w:val="0070281D"/>
    <w:rsid w:val="007033B2"/>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0FE"/>
    <w:rsid w:val="00706168"/>
    <w:rsid w:val="00706465"/>
    <w:rsid w:val="00706525"/>
    <w:rsid w:val="00706766"/>
    <w:rsid w:val="0070695A"/>
    <w:rsid w:val="00706A77"/>
    <w:rsid w:val="00706C00"/>
    <w:rsid w:val="00706CAA"/>
    <w:rsid w:val="00707108"/>
    <w:rsid w:val="00707418"/>
    <w:rsid w:val="007075E0"/>
    <w:rsid w:val="0070782D"/>
    <w:rsid w:val="00707C46"/>
    <w:rsid w:val="00707E14"/>
    <w:rsid w:val="007100A2"/>
    <w:rsid w:val="007100E4"/>
    <w:rsid w:val="00710179"/>
    <w:rsid w:val="00710759"/>
    <w:rsid w:val="0071082A"/>
    <w:rsid w:val="007109C2"/>
    <w:rsid w:val="00710D49"/>
    <w:rsid w:val="00710DAD"/>
    <w:rsid w:val="00710DF2"/>
    <w:rsid w:val="00710E7A"/>
    <w:rsid w:val="00711340"/>
    <w:rsid w:val="0071139F"/>
    <w:rsid w:val="007113D4"/>
    <w:rsid w:val="00711882"/>
    <w:rsid w:val="00711945"/>
    <w:rsid w:val="00711AC7"/>
    <w:rsid w:val="00711FCE"/>
    <w:rsid w:val="0071215C"/>
    <w:rsid w:val="007126A9"/>
    <w:rsid w:val="007126AC"/>
    <w:rsid w:val="00712B8D"/>
    <w:rsid w:val="00712C42"/>
    <w:rsid w:val="00712D0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6DD"/>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A0"/>
    <w:rsid w:val="007329EF"/>
    <w:rsid w:val="00732BB1"/>
    <w:rsid w:val="0073327A"/>
    <w:rsid w:val="007334C3"/>
    <w:rsid w:val="0073367D"/>
    <w:rsid w:val="0073399F"/>
    <w:rsid w:val="00733C9D"/>
    <w:rsid w:val="00733F26"/>
    <w:rsid w:val="00733FDC"/>
    <w:rsid w:val="007341EC"/>
    <w:rsid w:val="0073463B"/>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52"/>
    <w:rsid w:val="00737C81"/>
    <w:rsid w:val="00740442"/>
    <w:rsid w:val="0074076A"/>
    <w:rsid w:val="00740C83"/>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3DF9"/>
    <w:rsid w:val="00744048"/>
    <w:rsid w:val="00744473"/>
    <w:rsid w:val="00744632"/>
    <w:rsid w:val="007446BE"/>
    <w:rsid w:val="0074475B"/>
    <w:rsid w:val="00744838"/>
    <w:rsid w:val="00744A64"/>
    <w:rsid w:val="00744D21"/>
    <w:rsid w:val="00744D47"/>
    <w:rsid w:val="00744EA0"/>
    <w:rsid w:val="00745280"/>
    <w:rsid w:val="007457B4"/>
    <w:rsid w:val="00745B9B"/>
    <w:rsid w:val="00745F2B"/>
    <w:rsid w:val="007462A6"/>
    <w:rsid w:val="0074638D"/>
    <w:rsid w:val="0074641F"/>
    <w:rsid w:val="00746426"/>
    <w:rsid w:val="00746484"/>
    <w:rsid w:val="0074651B"/>
    <w:rsid w:val="0074682A"/>
    <w:rsid w:val="00746D22"/>
    <w:rsid w:val="0074704F"/>
    <w:rsid w:val="007475AE"/>
    <w:rsid w:val="007476D6"/>
    <w:rsid w:val="007477ED"/>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86"/>
    <w:rsid w:val="00751CBB"/>
    <w:rsid w:val="00751D40"/>
    <w:rsid w:val="00752086"/>
    <w:rsid w:val="0075214F"/>
    <w:rsid w:val="00752BED"/>
    <w:rsid w:val="00752C5B"/>
    <w:rsid w:val="00752DDC"/>
    <w:rsid w:val="00752E85"/>
    <w:rsid w:val="00753037"/>
    <w:rsid w:val="00753ABC"/>
    <w:rsid w:val="00753E1C"/>
    <w:rsid w:val="00753E38"/>
    <w:rsid w:val="007540B5"/>
    <w:rsid w:val="007541EC"/>
    <w:rsid w:val="00754359"/>
    <w:rsid w:val="00754411"/>
    <w:rsid w:val="007547A5"/>
    <w:rsid w:val="007548F8"/>
    <w:rsid w:val="00754AA3"/>
    <w:rsid w:val="00754AA9"/>
    <w:rsid w:val="00754BC9"/>
    <w:rsid w:val="00754BD9"/>
    <w:rsid w:val="00754CAB"/>
    <w:rsid w:val="00754E7A"/>
    <w:rsid w:val="00754ED3"/>
    <w:rsid w:val="00754F57"/>
    <w:rsid w:val="00755235"/>
    <w:rsid w:val="0075540C"/>
    <w:rsid w:val="00755AE3"/>
    <w:rsid w:val="00755AEE"/>
    <w:rsid w:val="00755DB1"/>
    <w:rsid w:val="007560DF"/>
    <w:rsid w:val="007565B2"/>
    <w:rsid w:val="007567B5"/>
    <w:rsid w:val="00756958"/>
    <w:rsid w:val="00756B5D"/>
    <w:rsid w:val="00756D4C"/>
    <w:rsid w:val="00757368"/>
    <w:rsid w:val="0075739A"/>
    <w:rsid w:val="007574FC"/>
    <w:rsid w:val="0075786F"/>
    <w:rsid w:val="0075790B"/>
    <w:rsid w:val="00757971"/>
    <w:rsid w:val="00757A65"/>
    <w:rsid w:val="00757F6F"/>
    <w:rsid w:val="0076010F"/>
    <w:rsid w:val="0076041A"/>
    <w:rsid w:val="0076063D"/>
    <w:rsid w:val="00760975"/>
    <w:rsid w:val="00760C3F"/>
    <w:rsid w:val="007614C5"/>
    <w:rsid w:val="0076193A"/>
    <w:rsid w:val="00761ABC"/>
    <w:rsid w:val="00761FDA"/>
    <w:rsid w:val="0076205E"/>
    <w:rsid w:val="007620B1"/>
    <w:rsid w:val="007621FF"/>
    <w:rsid w:val="007628B3"/>
    <w:rsid w:val="007629A0"/>
    <w:rsid w:val="00762E61"/>
    <w:rsid w:val="00762FB1"/>
    <w:rsid w:val="007631E9"/>
    <w:rsid w:val="007634E3"/>
    <w:rsid w:val="00763799"/>
    <w:rsid w:val="00763B28"/>
    <w:rsid w:val="00763EC5"/>
    <w:rsid w:val="00764194"/>
    <w:rsid w:val="007642C6"/>
    <w:rsid w:val="007644A3"/>
    <w:rsid w:val="0076463F"/>
    <w:rsid w:val="00764953"/>
    <w:rsid w:val="00764A28"/>
    <w:rsid w:val="00764CA4"/>
    <w:rsid w:val="00764DD8"/>
    <w:rsid w:val="00765301"/>
    <w:rsid w:val="00765351"/>
    <w:rsid w:val="00765642"/>
    <w:rsid w:val="007657D5"/>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0DC3"/>
    <w:rsid w:val="00771021"/>
    <w:rsid w:val="0077137D"/>
    <w:rsid w:val="0077175C"/>
    <w:rsid w:val="00771870"/>
    <w:rsid w:val="0077187A"/>
    <w:rsid w:val="00771BF9"/>
    <w:rsid w:val="00771D84"/>
    <w:rsid w:val="00771EC2"/>
    <w:rsid w:val="00772284"/>
    <w:rsid w:val="00772438"/>
    <w:rsid w:val="0077248B"/>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22"/>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49"/>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515"/>
    <w:rsid w:val="0079162F"/>
    <w:rsid w:val="00791A91"/>
    <w:rsid w:val="00791EFB"/>
    <w:rsid w:val="00792027"/>
    <w:rsid w:val="007924D2"/>
    <w:rsid w:val="0079252C"/>
    <w:rsid w:val="00792657"/>
    <w:rsid w:val="007928C7"/>
    <w:rsid w:val="00792DD7"/>
    <w:rsid w:val="007931CF"/>
    <w:rsid w:val="00793578"/>
    <w:rsid w:val="007937C2"/>
    <w:rsid w:val="0079387A"/>
    <w:rsid w:val="00793A3B"/>
    <w:rsid w:val="007942CD"/>
    <w:rsid w:val="00794300"/>
    <w:rsid w:val="00794371"/>
    <w:rsid w:val="007943CF"/>
    <w:rsid w:val="0079456F"/>
    <w:rsid w:val="0079461A"/>
    <w:rsid w:val="00794667"/>
    <w:rsid w:val="0079480D"/>
    <w:rsid w:val="00794924"/>
    <w:rsid w:val="00794C61"/>
    <w:rsid w:val="00794FBA"/>
    <w:rsid w:val="007951F3"/>
    <w:rsid w:val="0079547F"/>
    <w:rsid w:val="00795597"/>
    <w:rsid w:val="00795A6B"/>
    <w:rsid w:val="00795C6B"/>
    <w:rsid w:val="00795F1C"/>
    <w:rsid w:val="0079627B"/>
    <w:rsid w:val="00796976"/>
    <w:rsid w:val="007977B8"/>
    <w:rsid w:val="007977FC"/>
    <w:rsid w:val="007A0048"/>
    <w:rsid w:val="007A0314"/>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29E"/>
    <w:rsid w:val="007A3424"/>
    <w:rsid w:val="007A35EF"/>
    <w:rsid w:val="007A39DD"/>
    <w:rsid w:val="007A39E4"/>
    <w:rsid w:val="007A3D65"/>
    <w:rsid w:val="007A3F33"/>
    <w:rsid w:val="007A42C0"/>
    <w:rsid w:val="007A43A2"/>
    <w:rsid w:val="007A4464"/>
    <w:rsid w:val="007A4C16"/>
    <w:rsid w:val="007A4D04"/>
    <w:rsid w:val="007A4E39"/>
    <w:rsid w:val="007A5534"/>
    <w:rsid w:val="007A5554"/>
    <w:rsid w:val="007A58D9"/>
    <w:rsid w:val="007A596E"/>
    <w:rsid w:val="007A599B"/>
    <w:rsid w:val="007A5B7F"/>
    <w:rsid w:val="007A5E36"/>
    <w:rsid w:val="007A5ED8"/>
    <w:rsid w:val="007A690F"/>
    <w:rsid w:val="007A69AE"/>
    <w:rsid w:val="007A6C01"/>
    <w:rsid w:val="007A739E"/>
    <w:rsid w:val="007A7788"/>
    <w:rsid w:val="007A7913"/>
    <w:rsid w:val="007A7A96"/>
    <w:rsid w:val="007A7DFD"/>
    <w:rsid w:val="007A7E75"/>
    <w:rsid w:val="007A7EF5"/>
    <w:rsid w:val="007A7F6A"/>
    <w:rsid w:val="007B01FA"/>
    <w:rsid w:val="007B03AF"/>
    <w:rsid w:val="007B04E6"/>
    <w:rsid w:val="007B08E1"/>
    <w:rsid w:val="007B0EB1"/>
    <w:rsid w:val="007B0F58"/>
    <w:rsid w:val="007B149E"/>
    <w:rsid w:val="007B1543"/>
    <w:rsid w:val="007B1AC0"/>
    <w:rsid w:val="007B1CC6"/>
    <w:rsid w:val="007B1D55"/>
    <w:rsid w:val="007B1DA8"/>
    <w:rsid w:val="007B2019"/>
    <w:rsid w:val="007B2022"/>
    <w:rsid w:val="007B21DE"/>
    <w:rsid w:val="007B2685"/>
    <w:rsid w:val="007B270A"/>
    <w:rsid w:val="007B290A"/>
    <w:rsid w:val="007B2AF1"/>
    <w:rsid w:val="007B2B6D"/>
    <w:rsid w:val="007B2D3B"/>
    <w:rsid w:val="007B366D"/>
    <w:rsid w:val="007B371C"/>
    <w:rsid w:val="007B3880"/>
    <w:rsid w:val="007B3BE4"/>
    <w:rsid w:val="007B3E6F"/>
    <w:rsid w:val="007B3FD5"/>
    <w:rsid w:val="007B400F"/>
    <w:rsid w:val="007B43CE"/>
    <w:rsid w:val="007B44E9"/>
    <w:rsid w:val="007B452F"/>
    <w:rsid w:val="007B4962"/>
    <w:rsid w:val="007B4C4F"/>
    <w:rsid w:val="007B4D00"/>
    <w:rsid w:val="007B513F"/>
    <w:rsid w:val="007B52CD"/>
    <w:rsid w:val="007B561A"/>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275"/>
    <w:rsid w:val="007C050C"/>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84A"/>
    <w:rsid w:val="007D1C71"/>
    <w:rsid w:val="007D226A"/>
    <w:rsid w:val="007D229A"/>
    <w:rsid w:val="007D2641"/>
    <w:rsid w:val="007D2B32"/>
    <w:rsid w:val="007D2DA2"/>
    <w:rsid w:val="007D2E0D"/>
    <w:rsid w:val="007D2F44"/>
    <w:rsid w:val="007D2F4D"/>
    <w:rsid w:val="007D34C5"/>
    <w:rsid w:val="007D3D39"/>
    <w:rsid w:val="007D3E83"/>
    <w:rsid w:val="007D4178"/>
    <w:rsid w:val="007D4461"/>
    <w:rsid w:val="007D4992"/>
    <w:rsid w:val="007D4C8E"/>
    <w:rsid w:val="007D4D33"/>
    <w:rsid w:val="007D4F13"/>
    <w:rsid w:val="007D51DD"/>
    <w:rsid w:val="007D5248"/>
    <w:rsid w:val="007D5257"/>
    <w:rsid w:val="007D5398"/>
    <w:rsid w:val="007D53F1"/>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C36"/>
    <w:rsid w:val="007D7E12"/>
    <w:rsid w:val="007D7F4D"/>
    <w:rsid w:val="007E00B4"/>
    <w:rsid w:val="007E040C"/>
    <w:rsid w:val="007E0463"/>
    <w:rsid w:val="007E054B"/>
    <w:rsid w:val="007E0722"/>
    <w:rsid w:val="007E0D4B"/>
    <w:rsid w:val="007E128B"/>
    <w:rsid w:val="007E1369"/>
    <w:rsid w:val="007E177A"/>
    <w:rsid w:val="007E19E9"/>
    <w:rsid w:val="007E1A1B"/>
    <w:rsid w:val="007E1A88"/>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B73"/>
    <w:rsid w:val="007F7E89"/>
    <w:rsid w:val="008001B4"/>
    <w:rsid w:val="0080068B"/>
    <w:rsid w:val="00800712"/>
    <w:rsid w:val="00800769"/>
    <w:rsid w:val="008008E2"/>
    <w:rsid w:val="00800DA0"/>
    <w:rsid w:val="00800ED2"/>
    <w:rsid w:val="0080120C"/>
    <w:rsid w:val="008012D8"/>
    <w:rsid w:val="0080172E"/>
    <w:rsid w:val="008019B9"/>
    <w:rsid w:val="00801A7E"/>
    <w:rsid w:val="00802C8A"/>
    <w:rsid w:val="00802D4B"/>
    <w:rsid w:val="00802E74"/>
    <w:rsid w:val="00802F0F"/>
    <w:rsid w:val="00802F14"/>
    <w:rsid w:val="00803343"/>
    <w:rsid w:val="00803404"/>
    <w:rsid w:val="00803782"/>
    <w:rsid w:val="008038EF"/>
    <w:rsid w:val="00803A3C"/>
    <w:rsid w:val="00803A8E"/>
    <w:rsid w:val="008041D5"/>
    <w:rsid w:val="00804200"/>
    <w:rsid w:val="00804202"/>
    <w:rsid w:val="008042FE"/>
    <w:rsid w:val="008044E1"/>
    <w:rsid w:val="008044FA"/>
    <w:rsid w:val="00804562"/>
    <w:rsid w:val="00804B92"/>
    <w:rsid w:val="00804D8D"/>
    <w:rsid w:val="00804E21"/>
    <w:rsid w:val="00804E67"/>
    <w:rsid w:val="00805092"/>
    <w:rsid w:val="0080574A"/>
    <w:rsid w:val="00805B99"/>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0E9B"/>
    <w:rsid w:val="008111DC"/>
    <w:rsid w:val="008112BB"/>
    <w:rsid w:val="008117A7"/>
    <w:rsid w:val="008117D6"/>
    <w:rsid w:val="00811835"/>
    <w:rsid w:val="00812090"/>
    <w:rsid w:val="008123A6"/>
    <w:rsid w:val="00812589"/>
    <w:rsid w:val="00812767"/>
    <w:rsid w:val="00812B1B"/>
    <w:rsid w:val="0081449A"/>
    <w:rsid w:val="008144D3"/>
    <w:rsid w:val="00814565"/>
    <w:rsid w:val="0081485F"/>
    <w:rsid w:val="00814A06"/>
    <w:rsid w:val="00814ED9"/>
    <w:rsid w:val="0081505C"/>
    <w:rsid w:val="008157E8"/>
    <w:rsid w:val="0081581D"/>
    <w:rsid w:val="00815862"/>
    <w:rsid w:val="00815F46"/>
    <w:rsid w:val="00816F50"/>
    <w:rsid w:val="008172BE"/>
    <w:rsid w:val="008172C1"/>
    <w:rsid w:val="0081735F"/>
    <w:rsid w:val="00817477"/>
    <w:rsid w:val="008177C3"/>
    <w:rsid w:val="00817893"/>
    <w:rsid w:val="008179B4"/>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982"/>
    <w:rsid w:val="00822B23"/>
    <w:rsid w:val="00822EC9"/>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2DF"/>
    <w:rsid w:val="008274BF"/>
    <w:rsid w:val="00827D27"/>
    <w:rsid w:val="00827F17"/>
    <w:rsid w:val="008300FF"/>
    <w:rsid w:val="00830721"/>
    <w:rsid w:val="0083099A"/>
    <w:rsid w:val="00830DC3"/>
    <w:rsid w:val="0083100A"/>
    <w:rsid w:val="00831034"/>
    <w:rsid w:val="00831439"/>
    <w:rsid w:val="00831449"/>
    <w:rsid w:val="00831555"/>
    <w:rsid w:val="008319F4"/>
    <w:rsid w:val="00831F52"/>
    <w:rsid w:val="0083206D"/>
    <w:rsid w:val="00832154"/>
    <w:rsid w:val="00832256"/>
    <w:rsid w:val="00832299"/>
    <w:rsid w:val="008328A8"/>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76"/>
    <w:rsid w:val="008376F6"/>
    <w:rsid w:val="008377EA"/>
    <w:rsid w:val="00837A73"/>
    <w:rsid w:val="00837D5B"/>
    <w:rsid w:val="0084009A"/>
    <w:rsid w:val="00840607"/>
    <w:rsid w:val="008407C3"/>
    <w:rsid w:val="008408F4"/>
    <w:rsid w:val="00840A89"/>
    <w:rsid w:val="00840A99"/>
    <w:rsid w:val="00840D29"/>
    <w:rsid w:val="0084111B"/>
    <w:rsid w:val="0084127A"/>
    <w:rsid w:val="008413C2"/>
    <w:rsid w:val="0084145D"/>
    <w:rsid w:val="008414B0"/>
    <w:rsid w:val="008416AA"/>
    <w:rsid w:val="0084187D"/>
    <w:rsid w:val="008418C9"/>
    <w:rsid w:val="00841BE9"/>
    <w:rsid w:val="00841C9C"/>
    <w:rsid w:val="00841CD2"/>
    <w:rsid w:val="00841D38"/>
    <w:rsid w:val="0084221C"/>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1E8"/>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486"/>
    <w:rsid w:val="00853736"/>
    <w:rsid w:val="00853744"/>
    <w:rsid w:val="00853746"/>
    <w:rsid w:val="008538A2"/>
    <w:rsid w:val="008539AD"/>
    <w:rsid w:val="008543F9"/>
    <w:rsid w:val="008544C7"/>
    <w:rsid w:val="00854672"/>
    <w:rsid w:val="00854876"/>
    <w:rsid w:val="00854940"/>
    <w:rsid w:val="00854B0D"/>
    <w:rsid w:val="00854BFB"/>
    <w:rsid w:val="00854E5E"/>
    <w:rsid w:val="0085537B"/>
    <w:rsid w:val="00855398"/>
    <w:rsid w:val="00855914"/>
    <w:rsid w:val="00855A40"/>
    <w:rsid w:val="00855CAD"/>
    <w:rsid w:val="00855CDE"/>
    <w:rsid w:val="00855E97"/>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10"/>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889"/>
    <w:rsid w:val="00867A92"/>
    <w:rsid w:val="00867BD2"/>
    <w:rsid w:val="00867C97"/>
    <w:rsid w:val="00867DAC"/>
    <w:rsid w:val="00870039"/>
    <w:rsid w:val="00870096"/>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C74"/>
    <w:rsid w:val="00876F9E"/>
    <w:rsid w:val="008778F9"/>
    <w:rsid w:val="00877A8A"/>
    <w:rsid w:val="00877B35"/>
    <w:rsid w:val="0088090C"/>
    <w:rsid w:val="00880A29"/>
    <w:rsid w:val="00880F30"/>
    <w:rsid w:val="00881C19"/>
    <w:rsid w:val="00881CC3"/>
    <w:rsid w:val="00881D15"/>
    <w:rsid w:val="00882181"/>
    <w:rsid w:val="008823E2"/>
    <w:rsid w:val="00882627"/>
    <w:rsid w:val="0088276C"/>
    <w:rsid w:val="00882A77"/>
    <w:rsid w:val="00882B80"/>
    <w:rsid w:val="008833E8"/>
    <w:rsid w:val="0088341A"/>
    <w:rsid w:val="00883878"/>
    <w:rsid w:val="008838D5"/>
    <w:rsid w:val="00883CD5"/>
    <w:rsid w:val="00883F6D"/>
    <w:rsid w:val="0088419C"/>
    <w:rsid w:val="00884268"/>
    <w:rsid w:val="00884B2C"/>
    <w:rsid w:val="00884B5E"/>
    <w:rsid w:val="008851BF"/>
    <w:rsid w:val="00885E05"/>
    <w:rsid w:val="008860AB"/>
    <w:rsid w:val="00886147"/>
    <w:rsid w:val="008861F4"/>
    <w:rsid w:val="008862F6"/>
    <w:rsid w:val="0088630B"/>
    <w:rsid w:val="0088669B"/>
    <w:rsid w:val="0088678B"/>
    <w:rsid w:val="00886A0C"/>
    <w:rsid w:val="00886C10"/>
    <w:rsid w:val="00886C71"/>
    <w:rsid w:val="00886FA8"/>
    <w:rsid w:val="00887472"/>
    <w:rsid w:val="008877BA"/>
    <w:rsid w:val="0088784C"/>
    <w:rsid w:val="00887B48"/>
    <w:rsid w:val="008901A7"/>
    <w:rsid w:val="0089047B"/>
    <w:rsid w:val="008907AF"/>
    <w:rsid w:val="00890D53"/>
    <w:rsid w:val="00890FD1"/>
    <w:rsid w:val="0089135F"/>
    <w:rsid w:val="0089176E"/>
    <w:rsid w:val="008917E0"/>
    <w:rsid w:val="00891F4D"/>
    <w:rsid w:val="008920EA"/>
    <w:rsid w:val="0089218D"/>
    <w:rsid w:val="00892365"/>
    <w:rsid w:val="0089247D"/>
    <w:rsid w:val="008925DF"/>
    <w:rsid w:val="00892B2E"/>
    <w:rsid w:val="00892BE5"/>
    <w:rsid w:val="00892C2C"/>
    <w:rsid w:val="008930A3"/>
    <w:rsid w:val="008931AD"/>
    <w:rsid w:val="0089360D"/>
    <w:rsid w:val="008936DA"/>
    <w:rsid w:val="0089382E"/>
    <w:rsid w:val="0089387C"/>
    <w:rsid w:val="0089387E"/>
    <w:rsid w:val="0089390A"/>
    <w:rsid w:val="00893AC3"/>
    <w:rsid w:val="00893DE4"/>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32E"/>
    <w:rsid w:val="008A0546"/>
    <w:rsid w:val="008A060A"/>
    <w:rsid w:val="008A0AB2"/>
    <w:rsid w:val="008A0CFC"/>
    <w:rsid w:val="008A0E18"/>
    <w:rsid w:val="008A12FE"/>
    <w:rsid w:val="008A1373"/>
    <w:rsid w:val="008A1443"/>
    <w:rsid w:val="008A1596"/>
    <w:rsid w:val="008A1B62"/>
    <w:rsid w:val="008A1BFC"/>
    <w:rsid w:val="008A1D92"/>
    <w:rsid w:val="008A1DA8"/>
    <w:rsid w:val="008A1E2C"/>
    <w:rsid w:val="008A22E3"/>
    <w:rsid w:val="008A23D5"/>
    <w:rsid w:val="008A28B6"/>
    <w:rsid w:val="008A2BB1"/>
    <w:rsid w:val="008A2BF1"/>
    <w:rsid w:val="008A32FD"/>
    <w:rsid w:val="008A3466"/>
    <w:rsid w:val="008A389F"/>
    <w:rsid w:val="008A38A0"/>
    <w:rsid w:val="008A3972"/>
    <w:rsid w:val="008A3D02"/>
    <w:rsid w:val="008A3EC8"/>
    <w:rsid w:val="008A40E1"/>
    <w:rsid w:val="008A4205"/>
    <w:rsid w:val="008A4244"/>
    <w:rsid w:val="008A439D"/>
    <w:rsid w:val="008A4490"/>
    <w:rsid w:val="008A46B1"/>
    <w:rsid w:val="008A5159"/>
    <w:rsid w:val="008A51AC"/>
    <w:rsid w:val="008A5548"/>
    <w:rsid w:val="008A5940"/>
    <w:rsid w:val="008A59BC"/>
    <w:rsid w:val="008A59CB"/>
    <w:rsid w:val="008A5B54"/>
    <w:rsid w:val="008A5CD7"/>
    <w:rsid w:val="008A5D0A"/>
    <w:rsid w:val="008A66D9"/>
    <w:rsid w:val="008A6906"/>
    <w:rsid w:val="008A6951"/>
    <w:rsid w:val="008A6A8A"/>
    <w:rsid w:val="008A6C83"/>
    <w:rsid w:val="008A6DB8"/>
    <w:rsid w:val="008A73B2"/>
    <w:rsid w:val="008A7560"/>
    <w:rsid w:val="008A7888"/>
    <w:rsid w:val="008A7B1C"/>
    <w:rsid w:val="008A7E32"/>
    <w:rsid w:val="008B0187"/>
    <w:rsid w:val="008B043F"/>
    <w:rsid w:val="008B065F"/>
    <w:rsid w:val="008B0808"/>
    <w:rsid w:val="008B0AEC"/>
    <w:rsid w:val="008B0BB8"/>
    <w:rsid w:val="008B0BCC"/>
    <w:rsid w:val="008B16F9"/>
    <w:rsid w:val="008B1902"/>
    <w:rsid w:val="008B1A9A"/>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0D"/>
    <w:rsid w:val="008C022D"/>
    <w:rsid w:val="008C07F5"/>
    <w:rsid w:val="008C08B5"/>
    <w:rsid w:val="008C094E"/>
    <w:rsid w:val="008C09BE"/>
    <w:rsid w:val="008C0B09"/>
    <w:rsid w:val="008C0BFE"/>
    <w:rsid w:val="008C0D2C"/>
    <w:rsid w:val="008C13DD"/>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CE1"/>
    <w:rsid w:val="008C5D68"/>
    <w:rsid w:val="008C5E30"/>
    <w:rsid w:val="008C5FCD"/>
    <w:rsid w:val="008C6184"/>
    <w:rsid w:val="008C66CA"/>
    <w:rsid w:val="008C6A0D"/>
    <w:rsid w:val="008C6FC7"/>
    <w:rsid w:val="008C785E"/>
    <w:rsid w:val="008D000E"/>
    <w:rsid w:val="008D01B6"/>
    <w:rsid w:val="008D084E"/>
    <w:rsid w:val="008D0AFB"/>
    <w:rsid w:val="008D0C3D"/>
    <w:rsid w:val="008D0F38"/>
    <w:rsid w:val="008D13D2"/>
    <w:rsid w:val="008D14F4"/>
    <w:rsid w:val="008D1511"/>
    <w:rsid w:val="008D1A81"/>
    <w:rsid w:val="008D210D"/>
    <w:rsid w:val="008D230A"/>
    <w:rsid w:val="008D2ABA"/>
    <w:rsid w:val="008D2B22"/>
    <w:rsid w:val="008D2CD3"/>
    <w:rsid w:val="008D2E96"/>
    <w:rsid w:val="008D32DF"/>
    <w:rsid w:val="008D33A8"/>
    <w:rsid w:val="008D3551"/>
    <w:rsid w:val="008D35E9"/>
    <w:rsid w:val="008D38CA"/>
    <w:rsid w:val="008D3959"/>
    <w:rsid w:val="008D3966"/>
    <w:rsid w:val="008D3F95"/>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92D"/>
    <w:rsid w:val="008E2BB0"/>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E2"/>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44E"/>
    <w:rsid w:val="008F348A"/>
    <w:rsid w:val="008F37E5"/>
    <w:rsid w:val="008F44FC"/>
    <w:rsid w:val="008F46B9"/>
    <w:rsid w:val="008F48C2"/>
    <w:rsid w:val="008F4A18"/>
    <w:rsid w:val="008F4BFD"/>
    <w:rsid w:val="008F4FAD"/>
    <w:rsid w:val="008F4FC2"/>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75A"/>
    <w:rsid w:val="00900830"/>
    <w:rsid w:val="00900896"/>
    <w:rsid w:val="00900930"/>
    <w:rsid w:val="00900A57"/>
    <w:rsid w:val="00900C07"/>
    <w:rsid w:val="00900D7F"/>
    <w:rsid w:val="00900DDD"/>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35"/>
    <w:rsid w:val="00905591"/>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4A5"/>
    <w:rsid w:val="009115B4"/>
    <w:rsid w:val="00911810"/>
    <w:rsid w:val="009118E0"/>
    <w:rsid w:val="00911B2B"/>
    <w:rsid w:val="00911E23"/>
    <w:rsid w:val="0091238F"/>
    <w:rsid w:val="009126DA"/>
    <w:rsid w:val="00912772"/>
    <w:rsid w:val="0091291A"/>
    <w:rsid w:val="0091292D"/>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6EB"/>
    <w:rsid w:val="00916719"/>
    <w:rsid w:val="00916925"/>
    <w:rsid w:val="00916B19"/>
    <w:rsid w:val="009171E6"/>
    <w:rsid w:val="00917236"/>
    <w:rsid w:val="009172B7"/>
    <w:rsid w:val="009172C6"/>
    <w:rsid w:val="0091731C"/>
    <w:rsid w:val="00917BE7"/>
    <w:rsid w:val="0092031C"/>
    <w:rsid w:val="009204C5"/>
    <w:rsid w:val="009207AA"/>
    <w:rsid w:val="00920F5B"/>
    <w:rsid w:val="0092104C"/>
    <w:rsid w:val="00921590"/>
    <w:rsid w:val="00921668"/>
    <w:rsid w:val="009216E5"/>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6E"/>
    <w:rsid w:val="00923D96"/>
    <w:rsid w:val="00923F12"/>
    <w:rsid w:val="009240C3"/>
    <w:rsid w:val="0092429E"/>
    <w:rsid w:val="009245AB"/>
    <w:rsid w:val="00924CFD"/>
    <w:rsid w:val="00924FF8"/>
    <w:rsid w:val="0092535C"/>
    <w:rsid w:val="0092555C"/>
    <w:rsid w:val="009255D4"/>
    <w:rsid w:val="00925A39"/>
    <w:rsid w:val="00925BA8"/>
    <w:rsid w:val="00925F42"/>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643"/>
    <w:rsid w:val="00931CCE"/>
    <w:rsid w:val="00931EF1"/>
    <w:rsid w:val="00931FC5"/>
    <w:rsid w:val="00932091"/>
    <w:rsid w:val="00932166"/>
    <w:rsid w:val="00932381"/>
    <w:rsid w:val="0093286E"/>
    <w:rsid w:val="009328C7"/>
    <w:rsid w:val="00933184"/>
    <w:rsid w:val="009336EC"/>
    <w:rsid w:val="00933776"/>
    <w:rsid w:val="009338B6"/>
    <w:rsid w:val="009339B0"/>
    <w:rsid w:val="00933E69"/>
    <w:rsid w:val="00933F31"/>
    <w:rsid w:val="00933F56"/>
    <w:rsid w:val="009342F6"/>
    <w:rsid w:val="00934439"/>
    <w:rsid w:val="00934774"/>
    <w:rsid w:val="009349D6"/>
    <w:rsid w:val="00934C13"/>
    <w:rsid w:val="00934D8E"/>
    <w:rsid w:val="00935010"/>
    <w:rsid w:val="00935228"/>
    <w:rsid w:val="009354A4"/>
    <w:rsid w:val="009355A2"/>
    <w:rsid w:val="00935ACA"/>
    <w:rsid w:val="00935C6B"/>
    <w:rsid w:val="00935F9E"/>
    <w:rsid w:val="0093609F"/>
    <w:rsid w:val="00936751"/>
    <w:rsid w:val="0093680B"/>
    <w:rsid w:val="009369DB"/>
    <w:rsid w:val="00936A21"/>
    <w:rsid w:val="00936AB9"/>
    <w:rsid w:val="00936CE8"/>
    <w:rsid w:val="00936D1A"/>
    <w:rsid w:val="00936D98"/>
    <w:rsid w:val="00936F0C"/>
    <w:rsid w:val="009371E2"/>
    <w:rsid w:val="00937590"/>
    <w:rsid w:val="009377AB"/>
    <w:rsid w:val="00937A9E"/>
    <w:rsid w:val="00937D85"/>
    <w:rsid w:val="00937DAA"/>
    <w:rsid w:val="00937FF9"/>
    <w:rsid w:val="009400B0"/>
    <w:rsid w:val="00940598"/>
    <w:rsid w:val="0094063C"/>
    <w:rsid w:val="0094086A"/>
    <w:rsid w:val="009408DF"/>
    <w:rsid w:val="00940B81"/>
    <w:rsid w:val="00941782"/>
    <w:rsid w:val="009417DA"/>
    <w:rsid w:val="00941AC1"/>
    <w:rsid w:val="00941B1B"/>
    <w:rsid w:val="00941F7C"/>
    <w:rsid w:val="00942143"/>
    <w:rsid w:val="00942C80"/>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32E"/>
    <w:rsid w:val="0094755C"/>
    <w:rsid w:val="0094795E"/>
    <w:rsid w:val="00947BE6"/>
    <w:rsid w:val="00947D82"/>
    <w:rsid w:val="0095048D"/>
    <w:rsid w:val="0095053A"/>
    <w:rsid w:val="00951025"/>
    <w:rsid w:val="009510DE"/>
    <w:rsid w:val="00951324"/>
    <w:rsid w:val="00951660"/>
    <w:rsid w:val="0095167F"/>
    <w:rsid w:val="00951ADB"/>
    <w:rsid w:val="00951CBD"/>
    <w:rsid w:val="009520BC"/>
    <w:rsid w:val="00952620"/>
    <w:rsid w:val="00952BAF"/>
    <w:rsid w:val="00952C7B"/>
    <w:rsid w:val="00952F87"/>
    <w:rsid w:val="009531D8"/>
    <w:rsid w:val="00953268"/>
    <w:rsid w:val="0095380C"/>
    <w:rsid w:val="00953C29"/>
    <w:rsid w:val="00953C36"/>
    <w:rsid w:val="00953FF5"/>
    <w:rsid w:val="00954136"/>
    <w:rsid w:val="00954353"/>
    <w:rsid w:val="00954374"/>
    <w:rsid w:val="009543AC"/>
    <w:rsid w:val="00954BF4"/>
    <w:rsid w:val="00954D30"/>
    <w:rsid w:val="00954E3C"/>
    <w:rsid w:val="00954E40"/>
    <w:rsid w:val="00955045"/>
    <w:rsid w:val="009550E1"/>
    <w:rsid w:val="0095568D"/>
    <w:rsid w:val="00955C0A"/>
    <w:rsid w:val="00955C4F"/>
    <w:rsid w:val="00956011"/>
    <w:rsid w:val="00956ABD"/>
    <w:rsid w:val="00956AC2"/>
    <w:rsid w:val="00956ADA"/>
    <w:rsid w:val="00956B23"/>
    <w:rsid w:val="00956E3E"/>
    <w:rsid w:val="00956F4B"/>
    <w:rsid w:val="00957749"/>
    <w:rsid w:val="00957C7D"/>
    <w:rsid w:val="00957E78"/>
    <w:rsid w:val="0096018E"/>
    <w:rsid w:val="00960382"/>
    <w:rsid w:val="00960464"/>
    <w:rsid w:val="00960511"/>
    <w:rsid w:val="00960539"/>
    <w:rsid w:val="00960961"/>
    <w:rsid w:val="00960B91"/>
    <w:rsid w:val="00960E4A"/>
    <w:rsid w:val="00960F74"/>
    <w:rsid w:val="0096107C"/>
    <w:rsid w:val="00961288"/>
    <w:rsid w:val="009612B7"/>
    <w:rsid w:val="00961309"/>
    <w:rsid w:val="00961813"/>
    <w:rsid w:val="009618D6"/>
    <w:rsid w:val="0096193B"/>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7460"/>
    <w:rsid w:val="0096761E"/>
    <w:rsid w:val="00967645"/>
    <w:rsid w:val="00967B13"/>
    <w:rsid w:val="009700DC"/>
    <w:rsid w:val="00970176"/>
    <w:rsid w:val="009701F4"/>
    <w:rsid w:val="009703FD"/>
    <w:rsid w:val="0097041C"/>
    <w:rsid w:val="009709B3"/>
    <w:rsid w:val="009709F8"/>
    <w:rsid w:val="00970AFF"/>
    <w:rsid w:val="00970C37"/>
    <w:rsid w:val="00970EDC"/>
    <w:rsid w:val="0097103A"/>
    <w:rsid w:val="00971331"/>
    <w:rsid w:val="00971488"/>
    <w:rsid w:val="009720F5"/>
    <w:rsid w:val="0097220F"/>
    <w:rsid w:val="00972253"/>
    <w:rsid w:val="00972423"/>
    <w:rsid w:val="009724EA"/>
    <w:rsid w:val="00972546"/>
    <w:rsid w:val="00972663"/>
    <w:rsid w:val="009726B5"/>
    <w:rsid w:val="00972929"/>
    <w:rsid w:val="00972F91"/>
    <w:rsid w:val="009730B6"/>
    <w:rsid w:val="009732B5"/>
    <w:rsid w:val="009732CC"/>
    <w:rsid w:val="00973348"/>
    <w:rsid w:val="0097345F"/>
    <w:rsid w:val="009737A3"/>
    <w:rsid w:val="009737E3"/>
    <w:rsid w:val="00973827"/>
    <w:rsid w:val="009739EB"/>
    <w:rsid w:val="009742D3"/>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B4E"/>
    <w:rsid w:val="00986E7F"/>
    <w:rsid w:val="00986FB9"/>
    <w:rsid w:val="00987257"/>
    <w:rsid w:val="00987336"/>
    <w:rsid w:val="00987536"/>
    <w:rsid w:val="009878B0"/>
    <w:rsid w:val="00987ADF"/>
    <w:rsid w:val="009904F1"/>
    <w:rsid w:val="00990591"/>
    <w:rsid w:val="00990BD5"/>
    <w:rsid w:val="00990E8D"/>
    <w:rsid w:val="00991378"/>
    <w:rsid w:val="009913B4"/>
    <w:rsid w:val="009913C4"/>
    <w:rsid w:val="0099196F"/>
    <w:rsid w:val="00991BE6"/>
    <w:rsid w:val="00991D15"/>
    <w:rsid w:val="0099254D"/>
    <w:rsid w:val="00992B98"/>
    <w:rsid w:val="00992C54"/>
    <w:rsid w:val="00992D27"/>
    <w:rsid w:val="00992E5A"/>
    <w:rsid w:val="0099354A"/>
    <w:rsid w:val="0099356F"/>
    <w:rsid w:val="0099359F"/>
    <w:rsid w:val="00993750"/>
    <w:rsid w:val="0099377B"/>
    <w:rsid w:val="00993957"/>
    <w:rsid w:val="00993BC8"/>
    <w:rsid w:val="00993C96"/>
    <w:rsid w:val="0099404B"/>
    <w:rsid w:val="0099439C"/>
    <w:rsid w:val="0099457D"/>
    <w:rsid w:val="00994871"/>
    <w:rsid w:val="00994911"/>
    <w:rsid w:val="00994A1C"/>
    <w:rsid w:val="00994E08"/>
    <w:rsid w:val="0099508C"/>
    <w:rsid w:val="009951F9"/>
    <w:rsid w:val="009953DF"/>
    <w:rsid w:val="0099565F"/>
    <w:rsid w:val="00995A93"/>
    <w:rsid w:val="00995C95"/>
    <w:rsid w:val="00995E85"/>
    <w:rsid w:val="00995EFB"/>
    <w:rsid w:val="00996468"/>
    <w:rsid w:val="00996682"/>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355"/>
    <w:rsid w:val="009A745C"/>
    <w:rsid w:val="009A7D66"/>
    <w:rsid w:val="009B0358"/>
    <w:rsid w:val="009B081F"/>
    <w:rsid w:val="009B0976"/>
    <w:rsid w:val="009B0E89"/>
    <w:rsid w:val="009B0FDC"/>
    <w:rsid w:val="009B12A1"/>
    <w:rsid w:val="009B1367"/>
    <w:rsid w:val="009B174D"/>
    <w:rsid w:val="009B1EF2"/>
    <w:rsid w:val="009B1EF9"/>
    <w:rsid w:val="009B1FA9"/>
    <w:rsid w:val="009B20B3"/>
    <w:rsid w:val="009B246F"/>
    <w:rsid w:val="009B26AC"/>
    <w:rsid w:val="009B2986"/>
    <w:rsid w:val="009B2B1D"/>
    <w:rsid w:val="009B2B23"/>
    <w:rsid w:val="009B3628"/>
    <w:rsid w:val="009B3704"/>
    <w:rsid w:val="009B3726"/>
    <w:rsid w:val="009B37E2"/>
    <w:rsid w:val="009B3859"/>
    <w:rsid w:val="009B3E62"/>
    <w:rsid w:val="009B423E"/>
    <w:rsid w:val="009B43D1"/>
    <w:rsid w:val="009B4519"/>
    <w:rsid w:val="009B4AD4"/>
    <w:rsid w:val="009B4AFD"/>
    <w:rsid w:val="009B4D6B"/>
    <w:rsid w:val="009B506B"/>
    <w:rsid w:val="009B50FC"/>
    <w:rsid w:val="009B53C4"/>
    <w:rsid w:val="009B562E"/>
    <w:rsid w:val="009B57B6"/>
    <w:rsid w:val="009B57EF"/>
    <w:rsid w:val="009B5813"/>
    <w:rsid w:val="009B5828"/>
    <w:rsid w:val="009B5A08"/>
    <w:rsid w:val="009B5B85"/>
    <w:rsid w:val="009B5BA7"/>
    <w:rsid w:val="009B6529"/>
    <w:rsid w:val="009B65DD"/>
    <w:rsid w:val="009B689D"/>
    <w:rsid w:val="009B6D05"/>
    <w:rsid w:val="009B7204"/>
    <w:rsid w:val="009B7937"/>
    <w:rsid w:val="009B7A6C"/>
    <w:rsid w:val="009B7B5F"/>
    <w:rsid w:val="009B7DA4"/>
    <w:rsid w:val="009C0074"/>
    <w:rsid w:val="009C0564"/>
    <w:rsid w:val="009C0ACC"/>
    <w:rsid w:val="009C0DD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BC8"/>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5DE7"/>
    <w:rsid w:val="009D6245"/>
    <w:rsid w:val="009D6485"/>
    <w:rsid w:val="009D6487"/>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1F71"/>
    <w:rsid w:val="009E265B"/>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82E"/>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A3"/>
    <w:rsid w:val="009F3DF7"/>
    <w:rsid w:val="009F3FB5"/>
    <w:rsid w:val="009F4709"/>
    <w:rsid w:val="009F49E0"/>
    <w:rsid w:val="009F4A59"/>
    <w:rsid w:val="009F4A60"/>
    <w:rsid w:val="009F4E8A"/>
    <w:rsid w:val="009F50E0"/>
    <w:rsid w:val="009F521F"/>
    <w:rsid w:val="009F524D"/>
    <w:rsid w:val="009F541E"/>
    <w:rsid w:val="009F553C"/>
    <w:rsid w:val="009F56F9"/>
    <w:rsid w:val="009F57BA"/>
    <w:rsid w:val="009F59F8"/>
    <w:rsid w:val="009F612B"/>
    <w:rsid w:val="009F6151"/>
    <w:rsid w:val="009F62B2"/>
    <w:rsid w:val="009F62EB"/>
    <w:rsid w:val="009F649E"/>
    <w:rsid w:val="009F6548"/>
    <w:rsid w:val="009F70C2"/>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D73"/>
    <w:rsid w:val="00A0323D"/>
    <w:rsid w:val="00A03482"/>
    <w:rsid w:val="00A0355E"/>
    <w:rsid w:val="00A0362E"/>
    <w:rsid w:val="00A03670"/>
    <w:rsid w:val="00A03882"/>
    <w:rsid w:val="00A03A22"/>
    <w:rsid w:val="00A04616"/>
    <w:rsid w:val="00A04634"/>
    <w:rsid w:val="00A04802"/>
    <w:rsid w:val="00A0498A"/>
    <w:rsid w:val="00A04C0A"/>
    <w:rsid w:val="00A04DE8"/>
    <w:rsid w:val="00A04E7E"/>
    <w:rsid w:val="00A05044"/>
    <w:rsid w:val="00A0536E"/>
    <w:rsid w:val="00A0556D"/>
    <w:rsid w:val="00A06119"/>
    <w:rsid w:val="00A07278"/>
    <w:rsid w:val="00A07677"/>
    <w:rsid w:val="00A07896"/>
    <w:rsid w:val="00A079A9"/>
    <w:rsid w:val="00A07A48"/>
    <w:rsid w:val="00A07BB2"/>
    <w:rsid w:val="00A07C4D"/>
    <w:rsid w:val="00A07FF9"/>
    <w:rsid w:val="00A10554"/>
    <w:rsid w:val="00A1057E"/>
    <w:rsid w:val="00A10678"/>
    <w:rsid w:val="00A108EE"/>
    <w:rsid w:val="00A10943"/>
    <w:rsid w:val="00A109A1"/>
    <w:rsid w:val="00A10A1E"/>
    <w:rsid w:val="00A10B5A"/>
    <w:rsid w:val="00A10BB8"/>
    <w:rsid w:val="00A10C4C"/>
    <w:rsid w:val="00A10C91"/>
    <w:rsid w:val="00A10D59"/>
    <w:rsid w:val="00A10F29"/>
    <w:rsid w:val="00A11213"/>
    <w:rsid w:val="00A11231"/>
    <w:rsid w:val="00A11295"/>
    <w:rsid w:val="00A11359"/>
    <w:rsid w:val="00A113DD"/>
    <w:rsid w:val="00A11710"/>
    <w:rsid w:val="00A1271F"/>
    <w:rsid w:val="00A12866"/>
    <w:rsid w:val="00A12A3A"/>
    <w:rsid w:val="00A12B5B"/>
    <w:rsid w:val="00A12E4C"/>
    <w:rsid w:val="00A130D7"/>
    <w:rsid w:val="00A131F6"/>
    <w:rsid w:val="00A13687"/>
    <w:rsid w:val="00A137E4"/>
    <w:rsid w:val="00A1399F"/>
    <w:rsid w:val="00A13A57"/>
    <w:rsid w:val="00A13B00"/>
    <w:rsid w:val="00A13F2A"/>
    <w:rsid w:val="00A1420F"/>
    <w:rsid w:val="00A14304"/>
    <w:rsid w:val="00A1433D"/>
    <w:rsid w:val="00A14402"/>
    <w:rsid w:val="00A1448F"/>
    <w:rsid w:val="00A144CB"/>
    <w:rsid w:val="00A14813"/>
    <w:rsid w:val="00A1566A"/>
    <w:rsid w:val="00A15861"/>
    <w:rsid w:val="00A15C0C"/>
    <w:rsid w:val="00A15E76"/>
    <w:rsid w:val="00A1601C"/>
    <w:rsid w:val="00A162D7"/>
    <w:rsid w:val="00A16471"/>
    <w:rsid w:val="00A165BF"/>
    <w:rsid w:val="00A1677A"/>
    <w:rsid w:val="00A16BF3"/>
    <w:rsid w:val="00A172E8"/>
    <w:rsid w:val="00A1798C"/>
    <w:rsid w:val="00A179FF"/>
    <w:rsid w:val="00A17AAD"/>
    <w:rsid w:val="00A17F3C"/>
    <w:rsid w:val="00A206C8"/>
    <w:rsid w:val="00A207C1"/>
    <w:rsid w:val="00A20A15"/>
    <w:rsid w:val="00A20BDB"/>
    <w:rsid w:val="00A2142A"/>
    <w:rsid w:val="00A214B8"/>
    <w:rsid w:val="00A216EB"/>
    <w:rsid w:val="00A217EC"/>
    <w:rsid w:val="00A21A36"/>
    <w:rsid w:val="00A21C31"/>
    <w:rsid w:val="00A21C87"/>
    <w:rsid w:val="00A226EC"/>
    <w:rsid w:val="00A22909"/>
    <w:rsid w:val="00A229AD"/>
    <w:rsid w:val="00A22DF7"/>
    <w:rsid w:val="00A22F49"/>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27E0F"/>
    <w:rsid w:val="00A3028E"/>
    <w:rsid w:val="00A305C0"/>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D8F"/>
    <w:rsid w:val="00A31E42"/>
    <w:rsid w:val="00A31F18"/>
    <w:rsid w:val="00A3210D"/>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611D"/>
    <w:rsid w:val="00A36339"/>
    <w:rsid w:val="00A366E4"/>
    <w:rsid w:val="00A36800"/>
    <w:rsid w:val="00A3760F"/>
    <w:rsid w:val="00A376EC"/>
    <w:rsid w:val="00A377CF"/>
    <w:rsid w:val="00A378CD"/>
    <w:rsid w:val="00A37D4A"/>
    <w:rsid w:val="00A400BF"/>
    <w:rsid w:val="00A400F1"/>
    <w:rsid w:val="00A40137"/>
    <w:rsid w:val="00A402A2"/>
    <w:rsid w:val="00A40B7D"/>
    <w:rsid w:val="00A420C8"/>
    <w:rsid w:val="00A422ED"/>
    <w:rsid w:val="00A42EB2"/>
    <w:rsid w:val="00A43157"/>
    <w:rsid w:val="00A4348E"/>
    <w:rsid w:val="00A4376F"/>
    <w:rsid w:val="00A438C4"/>
    <w:rsid w:val="00A43AC1"/>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37"/>
    <w:rsid w:val="00A46187"/>
    <w:rsid w:val="00A462D6"/>
    <w:rsid w:val="00A462FE"/>
    <w:rsid w:val="00A469AF"/>
    <w:rsid w:val="00A476DA"/>
    <w:rsid w:val="00A47A4D"/>
    <w:rsid w:val="00A47B39"/>
    <w:rsid w:val="00A47DD3"/>
    <w:rsid w:val="00A500B8"/>
    <w:rsid w:val="00A500DF"/>
    <w:rsid w:val="00A50179"/>
    <w:rsid w:val="00A501C9"/>
    <w:rsid w:val="00A5022A"/>
    <w:rsid w:val="00A503CC"/>
    <w:rsid w:val="00A50506"/>
    <w:rsid w:val="00A50980"/>
    <w:rsid w:val="00A50AAE"/>
    <w:rsid w:val="00A50DEC"/>
    <w:rsid w:val="00A50E88"/>
    <w:rsid w:val="00A51066"/>
    <w:rsid w:val="00A51AD7"/>
    <w:rsid w:val="00A52215"/>
    <w:rsid w:val="00A52330"/>
    <w:rsid w:val="00A5237B"/>
    <w:rsid w:val="00A5251B"/>
    <w:rsid w:val="00A52D5B"/>
    <w:rsid w:val="00A533F2"/>
    <w:rsid w:val="00A537A2"/>
    <w:rsid w:val="00A5389A"/>
    <w:rsid w:val="00A538E9"/>
    <w:rsid w:val="00A53D52"/>
    <w:rsid w:val="00A53F55"/>
    <w:rsid w:val="00A5417B"/>
    <w:rsid w:val="00A54246"/>
    <w:rsid w:val="00A54599"/>
    <w:rsid w:val="00A5476D"/>
    <w:rsid w:val="00A549E2"/>
    <w:rsid w:val="00A54B82"/>
    <w:rsid w:val="00A54C0D"/>
    <w:rsid w:val="00A54DDA"/>
    <w:rsid w:val="00A54E42"/>
    <w:rsid w:val="00A55140"/>
    <w:rsid w:val="00A55644"/>
    <w:rsid w:val="00A5565B"/>
    <w:rsid w:val="00A55697"/>
    <w:rsid w:val="00A557BA"/>
    <w:rsid w:val="00A5580E"/>
    <w:rsid w:val="00A55C38"/>
    <w:rsid w:val="00A55CFE"/>
    <w:rsid w:val="00A561DD"/>
    <w:rsid w:val="00A5660E"/>
    <w:rsid w:val="00A5684D"/>
    <w:rsid w:val="00A5685E"/>
    <w:rsid w:val="00A5697F"/>
    <w:rsid w:val="00A569D4"/>
    <w:rsid w:val="00A56B3C"/>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72"/>
    <w:rsid w:val="00A6038D"/>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525"/>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5FB4"/>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B6"/>
    <w:rsid w:val="00A76ADF"/>
    <w:rsid w:val="00A76AF7"/>
    <w:rsid w:val="00A7779F"/>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8DF"/>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34F"/>
    <w:rsid w:val="00A9072F"/>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87B"/>
    <w:rsid w:val="00A92FA6"/>
    <w:rsid w:val="00A9327B"/>
    <w:rsid w:val="00A933CC"/>
    <w:rsid w:val="00A93A98"/>
    <w:rsid w:val="00A93B69"/>
    <w:rsid w:val="00A94633"/>
    <w:rsid w:val="00A94682"/>
    <w:rsid w:val="00A948D6"/>
    <w:rsid w:val="00A94B1D"/>
    <w:rsid w:val="00A94D6A"/>
    <w:rsid w:val="00A94F4D"/>
    <w:rsid w:val="00A957FF"/>
    <w:rsid w:val="00A95BAC"/>
    <w:rsid w:val="00A95C49"/>
    <w:rsid w:val="00A95CC6"/>
    <w:rsid w:val="00A95CE8"/>
    <w:rsid w:val="00A95E7F"/>
    <w:rsid w:val="00A95F65"/>
    <w:rsid w:val="00A960A1"/>
    <w:rsid w:val="00A960C9"/>
    <w:rsid w:val="00A96259"/>
    <w:rsid w:val="00A963C7"/>
    <w:rsid w:val="00A96936"/>
    <w:rsid w:val="00A96A90"/>
    <w:rsid w:val="00A96C42"/>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2ECE"/>
    <w:rsid w:val="00AA31EE"/>
    <w:rsid w:val="00AA328A"/>
    <w:rsid w:val="00AA3842"/>
    <w:rsid w:val="00AA39CB"/>
    <w:rsid w:val="00AA3C48"/>
    <w:rsid w:val="00AA3DB7"/>
    <w:rsid w:val="00AA4086"/>
    <w:rsid w:val="00AA40AB"/>
    <w:rsid w:val="00AA445F"/>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347"/>
    <w:rsid w:val="00AB348A"/>
    <w:rsid w:val="00AB359A"/>
    <w:rsid w:val="00AB3C99"/>
    <w:rsid w:val="00AB3F38"/>
    <w:rsid w:val="00AB416B"/>
    <w:rsid w:val="00AB423D"/>
    <w:rsid w:val="00AB43EC"/>
    <w:rsid w:val="00AB48F1"/>
    <w:rsid w:val="00AB4921"/>
    <w:rsid w:val="00AB4AB2"/>
    <w:rsid w:val="00AB4BF4"/>
    <w:rsid w:val="00AB4C00"/>
    <w:rsid w:val="00AB4E4F"/>
    <w:rsid w:val="00AB4F8A"/>
    <w:rsid w:val="00AB52E3"/>
    <w:rsid w:val="00AB52F8"/>
    <w:rsid w:val="00AB55A8"/>
    <w:rsid w:val="00AB56D4"/>
    <w:rsid w:val="00AB58E6"/>
    <w:rsid w:val="00AB5ADF"/>
    <w:rsid w:val="00AB5DFE"/>
    <w:rsid w:val="00AB5E57"/>
    <w:rsid w:val="00AB6008"/>
    <w:rsid w:val="00AB64A6"/>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2FC"/>
    <w:rsid w:val="00AC3309"/>
    <w:rsid w:val="00AC3639"/>
    <w:rsid w:val="00AC3E0A"/>
    <w:rsid w:val="00AC418D"/>
    <w:rsid w:val="00AC419C"/>
    <w:rsid w:val="00AC42BF"/>
    <w:rsid w:val="00AC4903"/>
    <w:rsid w:val="00AC4A22"/>
    <w:rsid w:val="00AC4C08"/>
    <w:rsid w:val="00AC5243"/>
    <w:rsid w:val="00AC5548"/>
    <w:rsid w:val="00AC5731"/>
    <w:rsid w:val="00AC5E98"/>
    <w:rsid w:val="00AC63D7"/>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73"/>
    <w:rsid w:val="00AD0C8F"/>
    <w:rsid w:val="00AD11F7"/>
    <w:rsid w:val="00AD1379"/>
    <w:rsid w:val="00AD18FF"/>
    <w:rsid w:val="00AD19E5"/>
    <w:rsid w:val="00AD1DB7"/>
    <w:rsid w:val="00AD249B"/>
    <w:rsid w:val="00AD269B"/>
    <w:rsid w:val="00AD2852"/>
    <w:rsid w:val="00AD2A8C"/>
    <w:rsid w:val="00AD3059"/>
    <w:rsid w:val="00AD30B9"/>
    <w:rsid w:val="00AD31A3"/>
    <w:rsid w:val="00AD3848"/>
    <w:rsid w:val="00AD38AF"/>
    <w:rsid w:val="00AD3976"/>
    <w:rsid w:val="00AD42D9"/>
    <w:rsid w:val="00AD448B"/>
    <w:rsid w:val="00AD49DB"/>
    <w:rsid w:val="00AD4D2A"/>
    <w:rsid w:val="00AD4E90"/>
    <w:rsid w:val="00AD4F87"/>
    <w:rsid w:val="00AD5115"/>
    <w:rsid w:val="00AD5303"/>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D23"/>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47"/>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70"/>
    <w:rsid w:val="00AE69BF"/>
    <w:rsid w:val="00AE6A89"/>
    <w:rsid w:val="00AE6DB5"/>
    <w:rsid w:val="00AE7059"/>
    <w:rsid w:val="00AE72F5"/>
    <w:rsid w:val="00AE7864"/>
    <w:rsid w:val="00AE7949"/>
    <w:rsid w:val="00AE7A88"/>
    <w:rsid w:val="00AF01D1"/>
    <w:rsid w:val="00AF0761"/>
    <w:rsid w:val="00AF0D1C"/>
    <w:rsid w:val="00AF0FFD"/>
    <w:rsid w:val="00AF1077"/>
    <w:rsid w:val="00AF1252"/>
    <w:rsid w:val="00AF1258"/>
    <w:rsid w:val="00AF145D"/>
    <w:rsid w:val="00AF14D7"/>
    <w:rsid w:val="00AF1520"/>
    <w:rsid w:val="00AF16B0"/>
    <w:rsid w:val="00AF1737"/>
    <w:rsid w:val="00AF1B79"/>
    <w:rsid w:val="00AF1C11"/>
    <w:rsid w:val="00AF1CFE"/>
    <w:rsid w:val="00AF1EFB"/>
    <w:rsid w:val="00AF2180"/>
    <w:rsid w:val="00AF225F"/>
    <w:rsid w:val="00AF253D"/>
    <w:rsid w:val="00AF25D5"/>
    <w:rsid w:val="00AF2C10"/>
    <w:rsid w:val="00AF3313"/>
    <w:rsid w:val="00AF3522"/>
    <w:rsid w:val="00AF3DBB"/>
    <w:rsid w:val="00AF3DDD"/>
    <w:rsid w:val="00AF40E6"/>
    <w:rsid w:val="00AF456D"/>
    <w:rsid w:val="00AF488C"/>
    <w:rsid w:val="00AF48B1"/>
    <w:rsid w:val="00AF48CD"/>
    <w:rsid w:val="00AF49C4"/>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A0F"/>
    <w:rsid w:val="00B01DCC"/>
    <w:rsid w:val="00B01F39"/>
    <w:rsid w:val="00B021DB"/>
    <w:rsid w:val="00B02628"/>
    <w:rsid w:val="00B026C1"/>
    <w:rsid w:val="00B02827"/>
    <w:rsid w:val="00B02B9C"/>
    <w:rsid w:val="00B0321E"/>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4CC"/>
    <w:rsid w:val="00B07704"/>
    <w:rsid w:val="00B07A9B"/>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560"/>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8FA"/>
    <w:rsid w:val="00B20DD1"/>
    <w:rsid w:val="00B210AC"/>
    <w:rsid w:val="00B21290"/>
    <w:rsid w:val="00B21850"/>
    <w:rsid w:val="00B218E6"/>
    <w:rsid w:val="00B2195F"/>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E81"/>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AC6"/>
    <w:rsid w:val="00B33F12"/>
    <w:rsid w:val="00B33F16"/>
    <w:rsid w:val="00B3407A"/>
    <w:rsid w:val="00B340AA"/>
    <w:rsid w:val="00B3429F"/>
    <w:rsid w:val="00B34424"/>
    <w:rsid w:val="00B348B0"/>
    <w:rsid w:val="00B34A9F"/>
    <w:rsid w:val="00B34B30"/>
    <w:rsid w:val="00B34B80"/>
    <w:rsid w:val="00B34DA4"/>
    <w:rsid w:val="00B35C82"/>
    <w:rsid w:val="00B35CDA"/>
    <w:rsid w:val="00B35D87"/>
    <w:rsid w:val="00B35E6B"/>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48E"/>
    <w:rsid w:val="00B42692"/>
    <w:rsid w:val="00B4274B"/>
    <w:rsid w:val="00B427F5"/>
    <w:rsid w:val="00B42850"/>
    <w:rsid w:val="00B42C05"/>
    <w:rsid w:val="00B42CC3"/>
    <w:rsid w:val="00B43080"/>
    <w:rsid w:val="00B43126"/>
    <w:rsid w:val="00B43458"/>
    <w:rsid w:val="00B435B1"/>
    <w:rsid w:val="00B4367F"/>
    <w:rsid w:val="00B4368A"/>
    <w:rsid w:val="00B4385E"/>
    <w:rsid w:val="00B438BA"/>
    <w:rsid w:val="00B438FB"/>
    <w:rsid w:val="00B43902"/>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45B"/>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2FBE"/>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121"/>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E27"/>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2B6"/>
    <w:rsid w:val="00B73671"/>
    <w:rsid w:val="00B737EB"/>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EF7"/>
    <w:rsid w:val="00B76F93"/>
    <w:rsid w:val="00B76FA6"/>
    <w:rsid w:val="00B77193"/>
    <w:rsid w:val="00B77265"/>
    <w:rsid w:val="00B77379"/>
    <w:rsid w:val="00B779C5"/>
    <w:rsid w:val="00B779CD"/>
    <w:rsid w:val="00B77FB0"/>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420"/>
    <w:rsid w:val="00B85874"/>
    <w:rsid w:val="00B85CC3"/>
    <w:rsid w:val="00B86476"/>
    <w:rsid w:val="00B864AE"/>
    <w:rsid w:val="00B86932"/>
    <w:rsid w:val="00B86A3D"/>
    <w:rsid w:val="00B86BF9"/>
    <w:rsid w:val="00B86E19"/>
    <w:rsid w:val="00B87423"/>
    <w:rsid w:val="00B874B0"/>
    <w:rsid w:val="00B875C7"/>
    <w:rsid w:val="00B87990"/>
    <w:rsid w:val="00B87CC3"/>
    <w:rsid w:val="00B87E70"/>
    <w:rsid w:val="00B900CB"/>
    <w:rsid w:val="00B90241"/>
    <w:rsid w:val="00B903A5"/>
    <w:rsid w:val="00B905C1"/>
    <w:rsid w:val="00B90D10"/>
    <w:rsid w:val="00B90FE5"/>
    <w:rsid w:val="00B915DD"/>
    <w:rsid w:val="00B919AD"/>
    <w:rsid w:val="00B91A2B"/>
    <w:rsid w:val="00B91BE1"/>
    <w:rsid w:val="00B91DE3"/>
    <w:rsid w:val="00B92272"/>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7C8"/>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1A9"/>
    <w:rsid w:val="00BA271B"/>
    <w:rsid w:val="00BA2843"/>
    <w:rsid w:val="00BA2FEF"/>
    <w:rsid w:val="00BA327C"/>
    <w:rsid w:val="00BA335D"/>
    <w:rsid w:val="00BA348A"/>
    <w:rsid w:val="00BA3A30"/>
    <w:rsid w:val="00BA3A83"/>
    <w:rsid w:val="00BA3C1F"/>
    <w:rsid w:val="00BA4296"/>
    <w:rsid w:val="00BA4366"/>
    <w:rsid w:val="00BA438F"/>
    <w:rsid w:val="00BA4A4F"/>
    <w:rsid w:val="00BA4AF4"/>
    <w:rsid w:val="00BA4B01"/>
    <w:rsid w:val="00BA4BFA"/>
    <w:rsid w:val="00BA4D78"/>
    <w:rsid w:val="00BA5359"/>
    <w:rsid w:val="00BA5376"/>
    <w:rsid w:val="00BA558C"/>
    <w:rsid w:val="00BA5B8B"/>
    <w:rsid w:val="00BA6399"/>
    <w:rsid w:val="00BA6553"/>
    <w:rsid w:val="00BA6656"/>
    <w:rsid w:val="00BA66E4"/>
    <w:rsid w:val="00BA6CA0"/>
    <w:rsid w:val="00BA6E34"/>
    <w:rsid w:val="00BA6EF6"/>
    <w:rsid w:val="00BA7241"/>
    <w:rsid w:val="00BA734F"/>
    <w:rsid w:val="00BA76B1"/>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EB"/>
    <w:rsid w:val="00BB1E73"/>
    <w:rsid w:val="00BB23D0"/>
    <w:rsid w:val="00BB2470"/>
    <w:rsid w:val="00BB2594"/>
    <w:rsid w:val="00BB2680"/>
    <w:rsid w:val="00BB27E9"/>
    <w:rsid w:val="00BB2899"/>
    <w:rsid w:val="00BB29DB"/>
    <w:rsid w:val="00BB2A56"/>
    <w:rsid w:val="00BB2C58"/>
    <w:rsid w:val="00BB2FD3"/>
    <w:rsid w:val="00BB2FDF"/>
    <w:rsid w:val="00BB2FFF"/>
    <w:rsid w:val="00BB304C"/>
    <w:rsid w:val="00BB335C"/>
    <w:rsid w:val="00BB37D5"/>
    <w:rsid w:val="00BB3A0F"/>
    <w:rsid w:val="00BB3BB6"/>
    <w:rsid w:val="00BB4207"/>
    <w:rsid w:val="00BB4343"/>
    <w:rsid w:val="00BB4893"/>
    <w:rsid w:val="00BB4D92"/>
    <w:rsid w:val="00BB4FE3"/>
    <w:rsid w:val="00BB51DE"/>
    <w:rsid w:val="00BB531B"/>
    <w:rsid w:val="00BB55BB"/>
    <w:rsid w:val="00BB5E66"/>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0AA"/>
    <w:rsid w:val="00BC2275"/>
    <w:rsid w:val="00BC228A"/>
    <w:rsid w:val="00BC23AE"/>
    <w:rsid w:val="00BC2601"/>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A38"/>
    <w:rsid w:val="00BC7C94"/>
    <w:rsid w:val="00BD008E"/>
    <w:rsid w:val="00BD027F"/>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5D3"/>
    <w:rsid w:val="00BD3F4B"/>
    <w:rsid w:val="00BD40FC"/>
    <w:rsid w:val="00BD42C2"/>
    <w:rsid w:val="00BD42CD"/>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2C5"/>
    <w:rsid w:val="00BE2580"/>
    <w:rsid w:val="00BE2726"/>
    <w:rsid w:val="00BE29AA"/>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EB5"/>
    <w:rsid w:val="00BE7545"/>
    <w:rsid w:val="00BE76DD"/>
    <w:rsid w:val="00BE79FB"/>
    <w:rsid w:val="00BE7A5C"/>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258"/>
    <w:rsid w:val="00C0076C"/>
    <w:rsid w:val="00C009CB"/>
    <w:rsid w:val="00C00A40"/>
    <w:rsid w:val="00C0120D"/>
    <w:rsid w:val="00C015A7"/>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DA8"/>
    <w:rsid w:val="00C05E6E"/>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250"/>
    <w:rsid w:val="00C136D6"/>
    <w:rsid w:val="00C1394D"/>
    <w:rsid w:val="00C13982"/>
    <w:rsid w:val="00C13BDA"/>
    <w:rsid w:val="00C13D73"/>
    <w:rsid w:val="00C13FFD"/>
    <w:rsid w:val="00C14094"/>
    <w:rsid w:val="00C1415F"/>
    <w:rsid w:val="00C14632"/>
    <w:rsid w:val="00C149A1"/>
    <w:rsid w:val="00C149E4"/>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9FA"/>
    <w:rsid w:val="00C22F92"/>
    <w:rsid w:val="00C23130"/>
    <w:rsid w:val="00C2330E"/>
    <w:rsid w:val="00C236C6"/>
    <w:rsid w:val="00C239DD"/>
    <w:rsid w:val="00C23D56"/>
    <w:rsid w:val="00C23D9E"/>
    <w:rsid w:val="00C24200"/>
    <w:rsid w:val="00C24249"/>
    <w:rsid w:val="00C242A8"/>
    <w:rsid w:val="00C243F3"/>
    <w:rsid w:val="00C24DED"/>
    <w:rsid w:val="00C24E78"/>
    <w:rsid w:val="00C24E93"/>
    <w:rsid w:val="00C25503"/>
    <w:rsid w:val="00C255A5"/>
    <w:rsid w:val="00C257FC"/>
    <w:rsid w:val="00C2584B"/>
    <w:rsid w:val="00C25942"/>
    <w:rsid w:val="00C25DD9"/>
    <w:rsid w:val="00C25F51"/>
    <w:rsid w:val="00C2663F"/>
    <w:rsid w:val="00C266BA"/>
    <w:rsid w:val="00C2694C"/>
    <w:rsid w:val="00C269B9"/>
    <w:rsid w:val="00C26DB8"/>
    <w:rsid w:val="00C26E11"/>
    <w:rsid w:val="00C26E1A"/>
    <w:rsid w:val="00C26F9E"/>
    <w:rsid w:val="00C2742C"/>
    <w:rsid w:val="00C274E8"/>
    <w:rsid w:val="00C277FD"/>
    <w:rsid w:val="00C27B67"/>
    <w:rsid w:val="00C30755"/>
    <w:rsid w:val="00C308E3"/>
    <w:rsid w:val="00C30976"/>
    <w:rsid w:val="00C30EB8"/>
    <w:rsid w:val="00C30FF6"/>
    <w:rsid w:val="00C315CC"/>
    <w:rsid w:val="00C31934"/>
    <w:rsid w:val="00C319AD"/>
    <w:rsid w:val="00C31F04"/>
    <w:rsid w:val="00C32113"/>
    <w:rsid w:val="00C32220"/>
    <w:rsid w:val="00C32361"/>
    <w:rsid w:val="00C323C7"/>
    <w:rsid w:val="00C325E9"/>
    <w:rsid w:val="00C325F0"/>
    <w:rsid w:val="00C32B82"/>
    <w:rsid w:val="00C32BCC"/>
    <w:rsid w:val="00C32CE6"/>
    <w:rsid w:val="00C33691"/>
    <w:rsid w:val="00C33D63"/>
    <w:rsid w:val="00C33DE7"/>
    <w:rsid w:val="00C3400F"/>
    <w:rsid w:val="00C34289"/>
    <w:rsid w:val="00C342CA"/>
    <w:rsid w:val="00C34572"/>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6FB3"/>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6"/>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5D8"/>
    <w:rsid w:val="00C44878"/>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462"/>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1129"/>
    <w:rsid w:val="00C622FE"/>
    <w:rsid w:val="00C626DF"/>
    <w:rsid w:val="00C62CD5"/>
    <w:rsid w:val="00C62F50"/>
    <w:rsid w:val="00C6306D"/>
    <w:rsid w:val="00C6323D"/>
    <w:rsid w:val="00C6350C"/>
    <w:rsid w:val="00C6354E"/>
    <w:rsid w:val="00C636E6"/>
    <w:rsid w:val="00C639D6"/>
    <w:rsid w:val="00C63A5F"/>
    <w:rsid w:val="00C63BED"/>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5D7"/>
    <w:rsid w:val="00C6664C"/>
    <w:rsid w:val="00C6695C"/>
    <w:rsid w:val="00C66A04"/>
    <w:rsid w:val="00C66A58"/>
    <w:rsid w:val="00C6701D"/>
    <w:rsid w:val="00C67055"/>
    <w:rsid w:val="00C67357"/>
    <w:rsid w:val="00C6738C"/>
    <w:rsid w:val="00C67697"/>
    <w:rsid w:val="00C677C2"/>
    <w:rsid w:val="00C67822"/>
    <w:rsid w:val="00C6785D"/>
    <w:rsid w:val="00C67EAB"/>
    <w:rsid w:val="00C70083"/>
    <w:rsid w:val="00C70342"/>
    <w:rsid w:val="00C70584"/>
    <w:rsid w:val="00C70DFF"/>
    <w:rsid w:val="00C716AA"/>
    <w:rsid w:val="00C719DD"/>
    <w:rsid w:val="00C71E50"/>
    <w:rsid w:val="00C71F93"/>
    <w:rsid w:val="00C723DC"/>
    <w:rsid w:val="00C7286C"/>
    <w:rsid w:val="00C72988"/>
    <w:rsid w:val="00C729AA"/>
    <w:rsid w:val="00C72A52"/>
    <w:rsid w:val="00C72C73"/>
    <w:rsid w:val="00C72F91"/>
    <w:rsid w:val="00C7324F"/>
    <w:rsid w:val="00C735D1"/>
    <w:rsid w:val="00C7364D"/>
    <w:rsid w:val="00C73A5F"/>
    <w:rsid w:val="00C7401D"/>
    <w:rsid w:val="00C7404A"/>
    <w:rsid w:val="00C74055"/>
    <w:rsid w:val="00C7410C"/>
    <w:rsid w:val="00C74737"/>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A53"/>
    <w:rsid w:val="00C83B9B"/>
    <w:rsid w:val="00C83CE0"/>
    <w:rsid w:val="00C83F98"/>
    <w:rsid w:val="00C843D6"/>
    <w:rsid w:val="00C849BC"/>
    <w:rsid w:val="00C84D02"/>
    <w:rsid w:val="00C84E9E"/>
    <w:rsid w:val="00C84FCC"/>
    <w:rsid w:val="00C85229"/>
    <w:rsid w:val="00C85DC2"/>
    <w:rsid w:val="00C85ED6"/>
    <w:rsid w:val="00C8646D"/>
    <w:rsid w:val="00C8651B"/>
    <w:rsid w:val="00C86603"/>
    <w:rsid w:val="00C8665F"/>
    <w:rsid w:val="00C868D2"/>
    <w:rsid w:val="00C86FAE"/>
    <w:rsid w:val="00C877E4"/>
    <w:rsid w:val="00C8793A"/>
    <w:rsid w:val="00C87D78"/>
    <w:rsid w:val="00C9004F"/>
    <w:rsid w:val="00C9031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0E"/>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667"/>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A11"/>
    <w:rsid w:val="00CA2241"/>
    <w:rsid w:val="00CA243C"/>
    <w:rsid w:val="00CA276D"/>
    <w:rsid w:val="00CA2D89"/>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0D25"/>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E9D"/>
    <w:rsid w:val="00CB2FFA"/>
    <w:rsid w:val="00CB348C"/>
    <w:rsid w:val="00CB39A5"/>
    <w:rsid w:val="00CB3ED9"/>
    <w:rsid w:val="00CB3FDD"/>
    <w:rsid w:val="00CB42AE"/>
    <w:rsid w:val="00CB433C"/>
    <w:rsid w:val="00CB4352"/>
    <w:rsid w:val="00CB44DD"/>
    <w:rsid w:val="00CB4695"/>
    <w:rsid w:val="00CB4729"/>
    <w:rsid w:val="00CB4A33"/>
    <w:rsid w:val="00CB4B3E"/>
    <w:rsid w:val="00CB5064"/>
    <w:rsid w:val="00CB50C9"/>
    <w:rsid w:val="00CB51F5"/>
    <w:rsid w:val="00CB5310"/>
    <w:rsid w:val="00CB591E"/>
    <w:rsid w:val="00CB5AE7"/>
    <w:rsid w:val="00CB5B1E"/>
    <w:rsid w:val="00CB5DF0"/>
    <w:rsid w:val="00CB5FFB"/>
    <w:rsid w:val="00CB606D"/>
    <w:rsid w:val="00CB6211"/>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E07"/>
    <w:rsid w:val="00CC1FAE"/>
    <w:rsid w:val="00CC227B"/>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37E"/>
    <w:rsid w:val="00CC5439"/>
    <w:rsid w:val="00CC5537"/>
    <w:rsid w:val="00CC55AF"/>
    <w:rsid w:val="00CC567B"/>
    <w:rsid w:val="00CC57D0"/>
    <w:rsid w:val="00CC5CCF"/>
    <w:rsid w:val="00CC5F1E"/>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346"/>
    <w:rsid w:val="00CD196B"/>
    <w:rsid w:val="00CD1C0B"/>
    <w:rsid w:val="00CD1DD7"/>
    <w:rsid w:val="00CD1E82"/>
    <w:rsid w:val="00CD2225"/>
    <w:rsid w:val="00CD22D1"/>
    <w:rsid w:val="00CD2396"/>
    <w:rsid w:val="00CD239A"/>
    <w:rsid w:val="00CD267A"/>
    <w:rsid w:val="00CD2795"/>
    <w:rsid w:val="00CD2BFE"/>
    <w:rsid w:val="00CD3548"/>
    <w:rsid w:val="00CD368D"/>
    <w:rsid w:val="00CD3A01"/>
    <w:rsid w:val="00CD3AD9"/>
    <w:rsid w:val="00CD3AE3"/>
    <w:rsid w:val="00CD3F17"/>
    <w:rsid w:val="00CD43D0"/>
    <w:rsid w:val="00CD441B"/>
    <w:rsid w:val="00CD442B"/>
    <w:rsid w:val="00CD4A58"/>
    <w:rsid w:val="00CD4DF0"/>
    <w:rsid w:val="00CD5512"/>
    <w:rsid w:val="00CD555C"/>
    <w:rsid w:val="00CD5DC2"/>
    <w:rsid w:val="00CD6B67"/>
    <w:rsid w:val="00CD6E3D"/>
    <w:rsid w:val="00CD71AB"/>
    <w:rsid w:val="00CD746A"/>
    <w:rsid w:val="00CD75AB"/>
    <w:rsid w:val="00CD75D4"/>
    <w:rsid w:val="00CD77F2"/>
    <w:rsid w:val="00CD7B74"/>
    <w:rsid w:val="00CE0109"/>
    <w:rsid w:val="00CE065A"/>
    <w:rsid w:val="00CE0A18"/>
    <w:rsid w:val="00CE0A26"/>
    <w:rsid w:val="00CE0C0D"/>
    <w:rsid w:val="00CE1377"/>
    <w:rsid w:val="00CE1445"/>
    <w:rsid w:val="00CE1541"/>
    <w:rsid w:val="00CE1960"/>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4F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28C"/>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D45"/>
    <w:rsid w:val="00CF3E13"/>
    <w:rsid w:val="00CF3FAE"/>
    <w:rsid w:val="00CF4247"/>
    <w:rsid w:val="00CF44CE"/>
    <w:rsid w:val="00CF4594"/>
    <w:rsid w:val="00CF45A0"/>
    <w:rsid w:val="00CF4AA6"/>
    <w:rsid w:val="00CF4ED7"/>
    <w:rsid w:val="00CF5263"/>
    <w:rsid w:val="00CF533B"/>
    <w:rsid w:val="00CF5410"/>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0C"/>
    <w:rsid w:val="00D03C18"/>
    <w:rsid w:val="00D03CCF"/>
    <w:rsid w:val="00D03EC0"/>
    <w:rsid w:val="00D04848"/>
    <w:rsid w:val="00D048D7"/>
    <w:rsid w:val="00D04C1A"/>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8E"/>
    <w:rsid w:val="00D07FD4"/>
    <w:rsid w:val="00D1026A"/>
    <w:rsid w:val="00D10394"/>
    <w:rsid w:val="00D107CF"/>
    <w:rsid w:val="00D111CA"/>
    <w:rsid w:val="00D111CF"/>
    <w:rsid w:val="00D11580"/>
    <w:rsid w:val="00D117B9"/>
    <w:rsid w:val="00D11A10"/>
    <w:rsid w:val="00D11B0B"/>
    <w:rsid w:val="00D12030"/>
    <w:rsid w:val="00D1204D"/>
    <w:rsid w:val="00D12293"/>
    <w:rsid w:val="00D12365"/>
    <w:rsid w:val="00D1241E"/>
    <w:rsid w:val="00D127AD"/>
    <w:rsid w:val="00D12F30"/>
    <w:rsid w:val="00D1388E"/>
    <w:rsid w:val="00D13D26"/>
    <w:rsid w:val="00D13F9F"/>
    <w:rsid w:val="00D141A9"/>
    <w:rsid w:val="00D141E7"/>
    <w:rsid w:val="00D14236"/>
    <w:rsid w:val="00D14553"/>
    <w:rsid w:val="00D14771"/>
    <w:rsid w:val="00D14784"/>
    <w:rsid w:val="00D14923"/>
    <w:rsid w:val="00D14AB3"/>
    <w:rsid w:val="00D14BC9"/>
    <w:rsid w:val="00D14C56"/>
    <w:rsid w:val="00D14C8E"/>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5A9"/>
    <w:rsid w:val="00D2063B"/>
    <w:rsid w:val="00D2084D"/>
    <w:rsid w:val="00D20B8B"/>
    <w:rsid w:val="00D20D28"/>
    <w:rsid w:val="00D212E6"/>
    <w:rsid w:val="00D2162C"/>
    <w:rsid w:val="00D21A3C"/>
    <w:rsid w:val="00D21AB8"/>
    <w:rsid w:val="00D220D6"/>
    <w:rsid w:val="00D22342"/>
    <w:rsid w:val="00D22820"/>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27F"/>
    <w:rsid w:val="00D318AE"/>
    <w:rsid w:val="00D319AD"/>
    <w:rsid w:val="00D31A02"/>
    <w:rsid w:val="00D31A68"/>
    <w:rsid w:val="00D31BD2"/>
    <w:rsid w:val="00D31C2D"/>
    <w:rsid w:val="00D320E8"/>
    <w:rsid w:val="00D327DC"/>
    <w:rsid w:val="00D32A76"/>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92E"/>
    <w:rsid w:val="00D37A2E"/>
    <w:rsid w:val="00D37AB3"/>
    <w:rsid w:val="00D37B77"/>
    <w:rsid w:val="00D37F2B"/>
    <w:rsid w:val="00D40246"/>
    <w:rsid w:val="00D404C3"/>
    <w:rsid w:val="00D404F3"/>
    <w:rsid w:val="00D40F00"/>
    <w:rsid w:val="00D40F74"/>
    <w:rsid w:val="00D4103A"/>
    <w:rsid w:val="00D4135C"/>
    <w:rsid w:val="00D41499"/>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318"/>
    <w:rsid w:val="00D45504"/>
    <w:rsid w:val="00D455D6"/>
    <w:rsid w:val="00D45D55"/>
    <w:rsid w:val="00D45DF3"/>
    <w:rsid w:val="00D4607B"/>
    <w:rsid w:val="00D460C4"/>
    <w:rsid w:val="00D46174"/>
    <w:rsid w:val="00D462BC"/>
    <w:rsid w:val="00D46349"/>
    <w:rsid w:val="00D465CE"/>
    <w:rsid w:val="00D4686E"/>
    <w:rsid w:val="00D46B05"/>
    <w:rsid w:val="00D46CD7"/>
    <w:rsid w:val="00D4759C"/>
    <w:rsid w:val="00D47627"/>
    <w:rsid w:val="00D47997"/>
    <w:rsid w:val="00D47DD0"/>
    <w:rsid w:val="00D47EBA"/>
    <w:rsid w:val="00D47FD1"/>
    <w:rsid w:val="00D50069"/>
    <w:rsid w:val="00D50183"/>
    <w:rsid w:val="00D506D7"/>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9D7"/>
    <w:rsid w:val="00D52F2E"/>
    <w:rsid w:val="00D53156"/>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83"/>
    <w:rsid w:val="00D611B6"/>
    <w:rsid w:val="00D61341"/>
    <w:rsid w:val="00D61374"/>
    <w:rsid w:val="00D6168A"/>
    <w:rsid w:val="00D616A5"/>
    <w:rsid w:val="00D61FF0"/>
    <w:rsid w:val="00D6211D"/>
    <w:rsid w:val="00D623AB"/>
    <w:rsid w:val="00D625ED"/>
    <w:rsid w:val="00D626CD"/>
    <w:rsid w:val="00D62C97"/>
    <w:rsid w:val="00D62DF0"/>
    <w:rsid w:val="00D62FE5"/>
    <w:rsid w:val="00D63517"/>
    <w:rsid w:val="00D636C3"/>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658"/>
    <w:rsid w:val="00D80854"/>
    <w:rsid w:val="00D809D2"/>
    <w:rsid w:val="00D80AB8"/>
    <w:rsid w:val="00D80B5F"/>
    <w:rsid w:val="00D80FFF"/>
    <w:rsid w:val="00D8136E"/>
    <w:rsid w:val="00D81606"/>
    <w:rsid w:val="00D81792"/>
    <w:rsid w:val="00D819B1"/>
    <w:rsid w:val="00D81EF3"/>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0D4"/>
    <w:rsid w:val="00D87175"/>
    <w:rsid w:val="00D8738A"/>
    <w:rsid w:val="00D87851"/>
    <w:rsid w:val="00D87ABF"/>
    <w:rsid w:val="00D87D17"/>
    <w:rsid w:val="00D87EEF"/>
    <w:rsid w:val="00D87F1D"/>
    <w:rsid w:val="00D87FC9"/>
    <w:rsid w:val="00D9064D"/>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7EE"/>
    <w:rsid w:val="00D93876"/>
    <w:rsid w:val="00D93BE1"/>
    <w:rsid w:val="00D93C20"/>
    <w:rsid w:val="00D93D98"/>
    <w:rsid w:val="00D93F43"/>
    <w:rsid w:val="00D94B13"/>
    <w:rsid w:val="00D94EBB"/>
    <w:rsid w:val="00D94F15"/>
    <w:rsid w:val="00D95034"/>
    <w:rsid w:val="00D95104"/>
    <w:rsid w:val="00D95600"/>
    <w:rsid w:val="00D9566D"/>
    <w:rsid w:val="00D95E34"/>
    <w:rsid w:val="00D96219"/>
    <w:rsid w:val="00D9635E"/>
    <w:rsid w:val="00D96443"/>
    <w:rsid w:val="00D964D5"/>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B2B"/>
    <w:rsid w:val="00DA2C66"/>
    <w:rsid w:val="00DA2D4F"/>
    <w:rsid w:val="00DA2D71"/>
    <w:rsid w:val="00DA2E40"/>
    <w:rsid w:val="00DA2ED7"/>
    <w:rsid w:val="00DA318D"/>
    <w:rsid w:val="00DA3591"/>
    <w:rsid w:val="00DA36DA"/>
    <w:rsid w:val="00DA3B05"/>
    <w:rsid w:val="00DA3CA5"/>
    <w:rsid w:val="00DA3E7A"/>
    <w:rsid w:val="00DA3EBB"/>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CAE"/>
    <w:rsid w:val="00DB50DE"/>
    <w:rsid w:val="00DB5484"/>
    <w:rsid w:val="00DB55C7"/>
    <w:rsid w:val="00DB56E3"/>
    <w:rsid w:val="00DB5758"/>
    <w:rsid w:val="00DB5BE8"/>
    <w:rsid w:val="00DB640E"/>
    <w:rsid w:val="00DB6413"/>
    <w:rsid w:val="00DB662E"/>
    <w:rsid w:val="00DB66EF"/>
    <w:rsid w:val="00DB6795"/>
    <w:rsid w:val="00DB694C"/>
    <w:rsid w:val="00DB6D4E"/>
    <w:rsid w:val="00DB6F41"/>
    <w:rsid w:val="00DB701B"/>
    <w:rsid w:val="00DB75E3"/>
    <w:rsid w:val="00DB7A71"/>
    <w:rsid w:val="00DB7ABE"/>
    <w:rsid w:val="00DB7CFD"/>
    <w:rsid w:val="00DB7E9F"/>
    <w:rsid w:val="00DB7FD6"/>
    <w:rsid w:val="00DC020C"/>
    <w:rsid w:val="00DC031D"/>
    <w:rsid w:val="00DC0445"/>
    <w:rsid w:val="00DC12CD"/>
    <w:rsid w:val="00DC1327"/>
    <w:rsid w:val="00DC1350"/>
    <w:rsid w:val="00DC16BC"/>
    <w:rsid w:val="00DC1C09"/>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33B"/>
    <w:rsid w:val="00DC4424"/>
    <w:rsid w:val="00DC44A2"/>
    <w:rsid w:val="00DC4866"/>
    <w:rsid w:val="00DC4B2B"/>
    <w:rsid w:val="00DC4E88"/>
    <w:rsid w:val="00DC5672"/>
    <w:rsid w:val="00DC58CF"/>
    <w:rsid w:val="00DC5ECB"/>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09A"/>
    <w:rsid w:val="00DD21A8"/>
    <w:rsid w:val="00DD22EA"/>
    <w:rsid w:val="00DD23A0"/>
    <w:rsid w:val="00DD23F6"/>
    <w:rsid w:val="00DD2429"/>
    <w:rsid w:val="00DD253B"/>
    <w:rsid w:val="00DD27F6"/>
    <w:rsid w:val="00DD2A00"/>
    <w:rsid w:val="00DD2A70"/>
    <w:rsid w:val="00DD2C8B"/>
    <w:rsid w:val="00DD2F43"/>
    <w:rsid w:val="00DD3215"/>
    <w:rsid w:val="00DD382D"/>
    <w:rsid w:val="00DD384F"/>
    <w:rsid w:val="00DD3C04"/>
    <w:rsid w:val="00DD3C3A"/>
    <w:rsid w:val="00DD3C43"/>
    <w:rsid w:val="00DD3EF5"/>
    <w:rsid w:val="00DD482D"/>
    <w:rsid w:val="00DD500A"/>
    <w:rsid w:val="00DD519C"/>
    <w:rsid w:val="00DD53FA"/>
    <w:rsid w:val="00DD5BB7"/>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055"/>
    <w:rsid w:val="00DF03E9"/>
    <w:rsid w:val="00DF03ED"/>
    <w:rsid w:val="00DF04EE"/>
    <w:rsid w:val="00DF0A04"/>
    <w:rsid w:val="00DF0BF4"/>
    <w:rsid w:val="00DF0C51"/>
    <w:rsid w:val="00DF0D17"/>
    <w:rsid w:val="00DF179D"/>
    <w:rsid w:val="00DF1843"/>
    <w:rsid w:val="00DF189A"/>
    <w:rsid w:val="00DF1BBB"/>
    <w:rsid w:val="00DF1E80"/>
    <w:rsid w:val="00DF1E9C"/>
    <w:rsid w:val="00DF2549"/>
    <w:rsid w:val="00DF2868"/>
    <w:rsid w:val="00DF3850"/>
    <w:rsid w:val="00DF3907"/>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0DA"/>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69"/>
    <w:rsid w:val="00E021C5"/>
    <w:rsid w:val="00E023E5"/>
    <w:rsid w:val="00E02432"/>
    <w:rsid w:val="00E02838"/>
    <w:rsid w:val="00E02B4C"/>
    <w:rsid w:val="00E03016"/>
    <w:rsid w:val="00E0305E"/>
    <w:rsid w:val="00E03326"/>
    <w:rsid w:val="00E033D3"/>
    <w:rsid w:val="00E033F9"/>
    <w:rsid w:val="00E033FB"/>
    <w:rsid w:val="00E038FC"/>
    <w:rsid w:val="00E03E8A"/>
    <w:rsid w:val="00E03F91"/>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787"/>
    <w:rsid w:val="00E07877"/>
    <w:rsid w:val="00E079BC"/>
    <w:rsid w:val="00E07C85"/>
    <w:rsid w:val="00E07EA3"/>
    <w:rsid w:val="00E07F4D"/>
    <w:rsid w:val="00E10964"/>
    <w:rsid w:val="00E1136A"/>
    <w:rsid w:val="00E11654"/>
    <w:rsid w:val="00E11730"/>
    <w:rsid w:val="00E11958"/>
    <w:rsid w:val="00E11BE3"/>
    <w:rsid w:val="00E12074"/>
    <w:rsid w:val="00E12CBA"/>
    <w:rsid w:val="00E132D8"/>
    <w:rsid w:val="00E1330B"/>
    <w:rsid w:val="00E136B0"/>
    <w:rsid w:val="00E1379E"/>
    <w:rsid w:val="00E13A42"/>
    <w:rsid w:val="00E14028"/>
    <w:rsid w:val="00E14A7E"/>
    <w:rsid w:val="00E14BFA"/>
    <w:rsid w:val="00E14F4F"/>
    <w:rsid w:val="00E1504F"/>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7F0"/>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36E"/>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C"/>
    <w:rsid w:val="00E31D1C"/>
    <w:rsid w:val="00E31FB9"/>
    <w:rsid w:val="00E32274"/>
    <w:rsid w:val="00E32326"/>
    <w:rsid w:val="00E32377"/>
    <w:rsid w:val="00E3271D"/>
    <w:rsid w:val="00E32D62"/>
    <w:rsid w:val="00E33054"/>
    <w:rsid w:val="00E339DC"/>
    <w:rsid w:val="00E33A5E"/>
    <w:rsid w:val="00E33DDF"/>
    <w:rsid w:val="00E33E15"/>
    <w:rsid w:val="00E340B5"/>
    <w:rsid w:val="00E343B7"/>
    <w:rsid w:val="00E3477A"/>
    <w:rsid w:val="00E3538B"/>
    <w:rsid w:val="00E3543A"/>
    <w:rsid w:val="00E354DD"/>
    <w:rsid w:val="00E355F3"/>
    <w:rsid w:val="00E3560B"/>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934"/>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6DA"/>
    <w:rsid w:val="00E50AC6"/>
    <w:rsid w:val="00E50E7B"/>
    <w:rsid w:val="00E50ECA"/>
    <w:rsid w:val="00E513F0"/>
    <w:rsid w:val="00E51A06"/>
    <w:rsid w:val="00E51A78"/>
    <w:rsid w:val="00E51D78"/>
    <w:rsid w:val="00E51DDD"/>
    <w:rsid w:val="00E51FDD"/>
    <w:rsid w:val="00E52041"/>
    <w:rsid w:val="00E521C7"/>
    <w:rsid w:val="00E523EA"/>
    <w:rsid w:val="00E52435"/>
    <w:rsid w:val="00E52731"/>
    <w:rsid w:val="00E52889"/>
    <w:rsid w:val="00E52AB0"/>
    <w:rsid w:val="00E52D67"/>
    <w:rsid w:val="00E52DC4"/>
    <w:rsid w:val="00E52DFE"/>
    <w:rsid w:val="00E53122"/>
    <w:rsid w:val="00E5351B"/>
    <w:rsid w:val="00E53941"/>
    <w:rsid w:val="00E53AC6"/>
    <w:rsid w:val="00E53CAC"/>
    <w:rsid w:val="00E53DE8"/>
    <w:rsid w:val="00E53FA9"/>
    <w:rsid w:val="00E5414C"/>
    <w:rsid w:val="00E54720"/>
    <w:rsid w:val="00E547B3"/>
    <w:rsid w:val="00E54B68"/>
    <w:rsid w:val="00E54C33"/>
    <w:rsid w:val="00E55064"/>
    <w:rsid w:val="00E55726"/>
    <w:rsid w:val="00E5577C"/>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02"/>
    <w:rsid w:val="00E60DC5"/>
    <w:rsid w:val="00E60F30"/>
    <w:rsid w:val="00E6148D"/>
    <w:rsid w:val="00E61778"/>
    <w:rsid w:val="00E619AF"/>
    <w:rsid w:val="00E61A85"/>
    <w:rsid w:val="00E61CC0"/>
    <w:rsid w:val="00E62689"/>
    <w:rsid w:val="00E6277B"/>
    <w:rsid w:val="00E628FC"/>
    <w:rsid w:val="00E63117"/>
    <w:rsid w:val="00E631AE"/>
    <w:rsid w:val="00E63309"/>
    <w:rsid w:val="00E63794"/>
    <w:rsid w:val="00E63B36"/>
    <w:rsid w:val="00E63B42"/>
    <w:rsid w:val="00E63E5E"/>
    <w:rsid w:val="00E63F21"/>
    <w:rsid w:val="00E642E6"/>
    <w:rsid w:val="00E64424"/>
    <w:rsid w:val="00E6447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6DE6"/>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561"/>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6F7"/>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241"/>
    <w:rsid w:val="00E816C5"/>
    <w:rsid w:val="00E81837"/>
    <w:rsid w:val="00E81CE0"/>
    <w:rsid w:val="00E81E7C"/>
    <w:rsid w:val="00E82077"/>
    <w:rsid w:val="00E8224D"/>
    <w:rsid w:val="00E82862"/>
    <w:rsid w:val="00E82A95"/>
    <w:rsid w:val="00E82B46"/>
    <w:rsid w:val="00E82B99"/>
    <w:rsid w:val="00E82C7D"/>
    <w:rsid w:val="00E82F30"/>
    <w:rsid w:val="00E8301B"/>
    <w:rsid w:val="00E83032"/>
    <w:rsid w:val="00E8332C"/>
    <w:rsid w:val="00E833A7"/>
    <w:rsid w:val="00E834B1"/>
    <w:rsid w:val="00E83690"/>
    <w:rsid w:val="00E83752"/>
    <w:rsid w:val="00E83A28"/>
    <w:rsid w:val="00E83AE9"/>
    <w:rsid w:val="00E83C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478"/>
    <w:rsid w:val="00E90279"/>
    <w:rsid w:val="00E90635"/>
    <w:rsid w:val="00E909A1"/>
    <w:rsid w:val="00E90BFF"/>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154"/>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3"/>
    <w:rsid w:val="00E95BA6"/>
    <w:rsid w:val="00E95BEF"/>
    <w:rsid w:val="00E96287"/>
    <w:rsid w:val="00E963C3"/>
    <w:rsid w:val="00E96452"/>
    <w:rsid w:val="00E966DB"/>
    <w:rsid w:val="00E96C3C"/>
    <w:rsid w:val="00E9732C"/>
    <w:rsid w:val="00E97456"/>
    <w:rsid w:val="00E974AD"/>
    <w:rsid w:val="00E97648"/>
    <w:rsid w:val="00E97775"/>
    <w:rsid w:val="00E9798C"/>
    <w:rsid w:val="00E97ACD"/>
    <w:rsid w:val="00E97BBE"/>
    <w:rsid w:val="00E97F6E"/>
    <w:rsid w:val="00EA0E4A"/>
    <w:rsid w:val="00EA1240"/>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A8D"/>
    <w:rsid w:val="00EA5B0A"/>
    <w:rsid w:val="00EA5B97"/>
    <w:rsid w:val="00EA5E91"/>
    <w:rsid w:val="00EA5FCC"/>
    <w:rsid w:val="00EA60B8"/>
    <w:rsid w:val="00EA6120"/>
    <w:rsid w:val="00EA65AD"/>
    <w:rsid w:val="00EA6672"/>
    <w:rsid w:val="00EA66D2"/>
    <w:rsid w:val="00EA6744"/>
    <w:rsid w:val="00EA6A48"/>
    <w:rsid w:val="00EA6E19"/>
    <w:rsid w:val="00EA72E4"/>
    <w:rsid w:val="00EA73FC"/>
    <w:rsid w:val="00EA74C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720"/>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4E6"/>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B28"/>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CE1"/>
    <w:rsid w:val="00EC7DB6"/>
    <w:rsid w:val="00EC7FB2"/>
    <w:rsid w:val="00ED0624"/>
    <w:rsid w:val="00ED09B2"/>
    <w:rsid w:val="00ED0BC5"/>
    <w:rsid w:val="00ED0D5D"/>
    <w:rsid w:val="00ED105F"/>
    <w:rsid w:val="00ED1596"/>
    <w:rsid w:val="00ED162F"/>
    <w:rsid w:val="00ED1892"/>
    <w:rsid w:val="00ED1A46"/>
    <w:rsid w:val="00ED2678"/>
    <w:rsid w:val="00ED286F"/>
    <w:rsid w:val="00ED2AF2"/>
    <w:rsid w:val="00ED2E52"/>
    <w:rsid w:val="00ED2EEE"/>
    <w:rsid w:val="00ED2F3C"/>
    <w:rsid w:val="00ED2F7B"/>
    <w:rsid w:val="00ED3024"/>
    <w:rsid w:val="00ED3524"/>
    <w:rsid w:val="00ED3E70"/>
    <w:rsid w:val="00ED3E9C"/>
    <w:rsid w:val="00ED3F7B"/>
    <w:rsid w:val="00ED445A"/>
    <w:rsid w:val="00ED46A8"/>
    <w:rsid w:val="00ED482B"/>
    <w:rsid w:val="00ED4BDE"/>
    <w:rsid w:val="00ED57AA"/>
    <w:rsid w:val="00ED57D7"/>
    <w:rsid w:val="00ED59F7"/>
    <w:rsid w:val="00ED5C55"/>
    <w:rsid w:val="00ED5FE4"/>
    <w:rsid w:val="00ED60A9"/>
    <w:rsid w:val="00ED6CFA"/>
    <w:rsid w:val="00ED6FF5"/>
    <w:rsid w:val="00ED7164"/>
    <w:rsid w:val="00ED71A5"/>
    <w:rsid w:val="00ED71C5"/>
    <w:rsid w:val="00ED720A"/>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6F3"/>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3BB"/>
    <w:rsid w:val="00EE780E"/>
    <w:rsid w:val="00EE7E22"/>
    <w:rsid w:val="00EF01B3"/>
    <w:rsid w:val="00EF0348"/>
    <w:rsid w:val="00EF04F2"/>
    <w:rsid w:val="00EF0744"/>
    <w:rsid w:val="00EF0B91"/>
    <w:rsid w:val="00EF0DB6"/>
    <w:rsid w:val="00EF0E00"/>
    <w:rsid w:val="00EF0EEB"/>
    <w:rsid w:val="00EF1282"/>
    <w:rsid w:val="00EF1543"/>
    <w:rsid w:val="00EF17A8"/>
    <w:rsid w:val="00EF1D34"/>
    <w:rsid w:val="00EF1DA4"/>
    <w:rsid w:val="00EF1E65"/>
    <w:rsid w:val="00EF1F9C"/>
    <w:rsid w:val="00EF20F4"/>
    <w:rsid w:val="00EF21A3"/>
    <w:rsid w:val="00EF25DC"/>
    <w:rsid w:val="00EF2A81"/>
    <w:rsid w:val="00EF2E01"/>
    <w:rsid w:val="00EF2FBF"/>
    <w:rsid w:val="00EF30A3"/>
    <w:rsid w:val="00EF3107"/>
    <w:rsid w:val="00EF3588"/>
    <w:rsid w:val="00EF3DFA"/>
    <w:rsid w:val="00EF4170"/>
    <w:rsid w:val="00EF4224"/>
    <w:rsid w:val="00EF4331"/>
    <w:rsid w:val="00EF4366"/>
    <w:rsid w:val="00EF4819"/>
    <w:rsid w:val="00EF4907"/>
    <w:rsid w:val="00EF49D5"/>
    <w:rsid w:val="00EF4CBB"/>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386"/>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42"/>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11"/>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16E"/>
    <w:rsid w:val="00F10377"/>
    <w:rsid w:val="00F1048E"/>
    <w:rsid w:val="00F10525"/>
    <w:rsid w:val="00F1056C"/>
    <w:rsid w:val="00F107F1"/>
    <w:rsid w:val="00F1093F"/>
    <w:rsid w:val="00F10E29"/>
    <w:rsid w:val="00F10FC1"/>
    <w:rsid w:val="00F110B9"/>
    <w:rsid w:val="00F112FD"/>
    <w:rsid w:val="00F11874"/>
    <w:rsid w:val="00F11EA4"/>
    <w:rsid w:val="00F121DB"/>
    <w:rsid w:val="00F123DF"/>
    <w:rsid w:val="00F1285A"/>
    <w:rsid w:val="00F133A1"/>
    <w:rsid w:val="00F138DB"/>
    <w:rsid w:val="00F139C6"/>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44D"/>
    <w:rsid w:val="00F16A9F"/>
    <w:rsid w:val="00F16E57"/>
    <w:rsid w:val="00F170B7"/>
    <w:rsid w:val="00F17545"/>
    <w:rsid w:val="00F1797E"/>
    <w:rsid w:val="00F17A45"/>
    <w:rsid w:val="00F17DC2"/>
    <w:rsid w:val="00F17EAE"/>
    <w:rsid w:val="00F17F50"/>
    <w:rsid w:val="00F2097B"/>
    <w:rsid w:val="00F20A3E"/>
    <w:rsid w:val="00F20D18"/>
    <w:rsid w:val="00F20DFF"/>
    <w:rsid w:val="00F2106A"/>
    <w:rsid w:val="00F210DA"/>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3E8C"/>
    <w:rsid w:val="00F240A8"/>
    <w:rsid w:val="00F24530"/>
    <w:rsid w:val="00F2467D"/>
    <w:rsid w:val="00F246A8"/>
    <w:rsid w:val="00F24788"/>
    <w:rsid w:val="00F256A9"/>
    <w:rsid w:val="00F2613E"/>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152"/>
    <w:rsid w:val="00F35466"/>
    <w:rsid w:val="00F355FB"/>
    <w:rsid w:val="00F35873"/>
    <w:rsid w:val="00F35920"/>
    <w:rsid w:val="00F364C3"/>
    <w:rsid w:val="00F36651"/>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16"/>
    <w:rsid w:val="00F42BAA"/>
    <w:rsid w:val="00F42BEB"/>
    <w:rsid w:val="00F42F0E"/>
    <w:rsid w:val="00F433BD"/>
    <w:rsid w:val="00F435B5"/>
    <w:rsid w:val="00F43AE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8F8"/>
    <w:rsid w:val="00F51A40"/>
    <w:rsid w:val="00F51B51"/>
    <w:rsid w:val="00F52506"/>
    <w:rsid w:val="00F5272C"/>
    <w:rsid w:val="00F5283D"/>
    <w:rsid w:val="00F52A01"/>
    <w:rsid w:val="00F52ABA"/>
    <w:rsid w:val="00F52BC7"/>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2DF"/>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DC1"/>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8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A49"/>
    <w:rsid w:val="00F70BDF"/>
    <w:rsid w:val="00F70BF5"/>
    <w:rsid w:val="00F70C5F"/>
    <w:rsid w:val="00F70DBE"/>
    <w:rsid w:val="00F71124"/>
    <w:rsid w:val="00F714FE"/>
    <w:rsid w:val="00F71566"/>
    <w:rsid w:val="00F715E8"/>
    <w:rsid w:val="00F71866"/>
    <w:rsid w:val="00F71888"/>
    <w:rsid w:val="00F719CD"/>
    <w:rsid w:val="00F71BB8"/>
    <w:rsid w:val="00F72584"/>
    <w:rsid w:val="00F728D8"/>
    <w:rsid w:val="00F7290D"/>
    <w:rsid w:val="00F72A10"/>
    <w:rsid w:val="00F72C94"/>
    <w:rsid w:val="00F72EFD"/>
    <w:rsid w:val="00F7302F"/>
    <w:rsid w:val="00F732EC"/>
    <w:rsid w:val="00F73441"/>
    <w:rsid w:val="00F737CA"/>
    <w:rsid w:val="00F73876"/>
    <w:rsid w:val="00F73D08"/>
    <w:rsid w:val="00F741DA"/>
    <w:rsid w:val="00F744B0"/>
    <w:rsid w:val="00F74D34"/>
    <w:rsid w:val="00F74DF0"/>
    <w:rsid w:val="00F75671"/>
    <w:rsid w:val="00F756A4"/>
    <w:rsid w:val="00F7586B"/>
    <w:rsid w:val="00F75B56"/>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12"/>
    <w:rsid w:val="00F81075"/>
    <w:rsid w:val="00F812C8"/>
    <w:rsid w:val="00F8132D"/>
    <w:rsid w:val="00F814A5"/>
    <w:rsid w:val="00F818AE"/>
    <w:rsid w:val="00F81AD2"/>
    <w:rsid w:val="00F81B40"/>
    <w:rsid w:val="00F81D52"/>
    <w:rsid w:val="00F81D6B"/>
    <w:rsid w:val="00F81D72"/>
    <w:rsid w:val="00F81F9E"/>
    <w:rsid w:val="00F81FEF"/>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53B"/>
    <w:rsid w:val="00F848E8"/>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75A"/>
    <w:rsid w:val="00F9287A"/>
    <w:rsid w:val="00F92A93"/>
    <w:rsid w:val="00F931BD"/>
    <w:rsid w:val="00F931C7"/>
    <w:rsid w:val="00F932DE"/>
    <w:rsid w:val="00F93541"/>
    <w:rsid w:val="00F93559"/>
    <w:rsid w:val="00F935B2"/>
    <w:rsid w:val="00F93655"/>
    <w:rsid w:val="00F937B8"/>
    <w:rsid w:val="00F937DF"/>
    <w:rsid w:val="00F939BB"/>
    <w:rsid w:val="00F93BCA"/>
    <w:rsid w:val="00F93D72"/>
    <w:rsid w:val="00F93E65"/>
    <w:rsid w:val="00F93F4B"/>
    <w:rsid w:val="00F94070"/>
    <w:rsid w:val="00F94076"/>
    <w:rsid w:val="00F946A3"/>
    <w:rsid w:val="00F94814"/>
    <w:rsid w:val="00F94890"/>
    <w:rsid w:val="00F94A33"/>
    <w:rsid w:val="00F94E42"/>
    <w:rsid w:val="00F950B5"/>
    <w:rsid w:val="00F9513F"/>
    <w:rsid w:val="00F95D7A"/>
    <w:rsid w:val="00F95F80"/>
    <w:rsid w:val="00F96135"/>
    <w:rsid w:val="00F961B4"/>
    <w:rsid w:val="00F9644B"/>
    <w:rsid w:val="00F96875"/>
    <w:rsid w:val="00F976B4"/>
    <w:rsid w:val="00F977BD"/>
    <w:rsid w:val="00F97908"/>
    <w:rsid w:val="00F97B43"/>
    <w:rsid w:val="00F97E78"/>
    <w:rsid w:val="00FA0497"/>
    <w:rsid w:val="00FA05BB"/>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289"/>
    <w:rsid w:val="00FA44CD"/>
    <w:rsid w:val="00FA4D4D"/>
    <w:rsid w:val="00FA4D66"/>
    <w:rsid w:val="00FA4E36"/>
    <w:rsid w:val="00FA4FE8"/>
    <w:rsid w:val="00FA528F"/>
    <w:rsid w:val="00FA5342"/>
    <w:rsid w:val="00FA546C"/>
    <w:rsid w:val="00FA5A4E"/>
    <w:rsid w:val="00FA5D2A"/>
    <w:rsid w:val="00FA62B7"/>
    <w:rsid w:val="00FA7101"/>
    <w:rsid w:val="00FA7111"/>
    <w:rsid w:val="00FA74B4"/>
    <w:rsid w:val="00FA7CAF"/>
    <w:rsid w:val="00FA7EDB"/>
    <w:rsid w:val="00FB0005"/>
    <w:rsid w:val="00FB003E"/>
    <w:rsid w:val="00FB0051"/>
    <w:rsid w:val="00FB0082"/>
    <w:rsid w:val="00FB0243"/>
    <w:rsid w:val="00FB040E"/>
    <w:rsid w:val="00FB06FB"/>
    <w:rsid w:val="00FB0725"/>
    <w:rsid w:val="00FB082B"/>
    <w:rsid w:val="00FB0E6F"/>
    <w:rsid w:val="00FB0FB6"/>
    <w:rsid w:val="00FB14EA"/>
    <w:rsid w:val="00FB1527"/>
    <w:rsid w:val="00FB15CC"/>
    <w:rsid w:val="00FB1AB8"/>
    <w:rsid w:val="00FB2537"/>
    <w:rsid w:val="00FB2AB5"/>
    <w:rsid w:val="00FB2F3E"/>
    <w:rsid w:val="00FB2F89"/>
    <w:rsid w:val="00FB30D3"/>
    <w:rsid w:val="00FB33DC"/>
    <w:rsid w:val="00FB3A36"/>
    <w:rsid w:val="00FB3B2B"/>
    <w:rsid w:val="00FB4338"/>
    <w:rsid w:val="00FB454F"/>
    <w:rsid w:val="00FB477E"/>
    <w:rsid w:val="00FB4907"/>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D55"/>
    <w:rsid w:val="00FB7F75"/>
    <w:rsid w:val="00FC0077"/>
    <w:rsid w:val="00FC0150"/>
    <w:rsid w:val="00FC03AB"/>
    <w:rsid w:val="00FC095A"/>
    <w:rsid w:val="00FC0BED"/>
    <w:rsid w:val="00FC0CC1"/>
    <w:rsid w:val="00FC0DE1"/>
    <w:rsid w:val="00FC1024"/>
    <w:rsid w:val="00FC1199"/>
    <w:rsid w:val="00FC1A08"/>
    <w:rsid w:val="00FC1C94"/>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4D1D"/>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EA6"/>
    <w:rsid w:val="00FC6FE2"/>
    <w:rsid w:val="00FC705A"/>
    <w:rsid w:val="00FC70B2"/>
    <w:rsid w:val="00FC734A"/>
    <w:rsid w:val="00FC73C3"/>
    <w:rsid w:val="00FC7528"/>
    <w:rsid w:val="00FC76D5"/>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2F7B"/>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756"/>
    <w:rsid w:val="00FD6763"/>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B10"/>
    <w:rsid w:val="00FE3D62"/>
    <w:rsid w:val="00FE3E00"/>
    <w:rsid w:val="00FE42D4"/>
    <w:rsid w:val="00FE45D0"/>
    <w:rsid w:val="00FE461A"/>
    <w:rsid w:val="00FE4B1A"/>
    <w:rsid w:val="00FE4B85"/>
    <w:rsid w:val="00FE4ED2"/>
    <w:rsid w:val="00FE4FC2"/>
    <w:rsid w:val="00FE517B"/>
    <w:rsid w:val="00FE5205"/>
    <w:rsid w:val="00FE526B"/>
    <w:rsid w:val="00FE5419"/>
    <w:rsid w:val="00FE5953"/>
    <w:rsid w:val="00FE5AE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3F2"/>
    <w:rsid w:val="00FF3538"/>
    <w:rsid w:val="00FF389D"/>
    <w:rsid w:val="00FF3918"/>
    <w:rsid w:val="00FF3AA1"/>
    <w:rsid w:val="00FF3DE0"/>
    <w:rsid w:val="00FF412D"/>
    <w:rsid w:val="00FF4249"/>
    <w:rsid w:val="00FF4384"/>
    <w:rsid w:val="00FF444E"/>
    <w:rsid w:val="00FF47DD"/>
    <w:rsid w:val="00FF4999"/>
    <w:rsid w:val="00FF4AE2"/>
    <w:rsid w:val="00FF4B89"/>
    <w:rsid w:val="00FF4C24"/>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9F4"/>
    <w:rsid w:val="00FF7D6F"/>
    <w:rsid w:val="00FF7EA8"/>
    <w:rsid w:val="742F718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9600309"/>
  <w15:docId w15:val="{4ACDB7AB-4371-4520-922E-D26061A03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4" w:uiPriority="39"/>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115"/>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0">
    <w:name w:val="heading 2"/>
    <w:basedOn w:val="a"/>
    <w:next w:val="a"/>
    <w:link w:val="22"/>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lang w:val="en-GB"/>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uiPriority w:val="35"/>
    <w:qFormat/>
    <w:pPr>
      <w:spacing w:before="120"/>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rPr>
  </w:style>
  <w:style w:type="paragraph" w:styleId="a6">
    <w:name w:val="List"/>
    <w:basedOn w:val="a"/>
    <w:pPr>
      <w:ind w:left="360" w:hanging="360"/>
    </w:pPr>
  </w:style>
  <w:style w:type="paragraph" w:styleId="a7">
    <w:name w:val="Document Map"/>
    <w:basedOn w:val="a"/>
    <w:link w:val="a8"/>
    <w:rPr>
      <w:rFonts w:ascii="宋体"/>
      <w:sz w:val="18"/>
      <w:szCs w:val="18"/>
    </w:rPr>
  </w:style>
  <w:style w:type="paragraph" w:styleId="a9">
    <w:name w:val="annotation text"/>
    <w:basedOn w:val="a"/>
    <w:link w:val="aa"/>
    <w:qFormat/>
    <w:rPr>
      <w:sz w:val="20"/>
      <w:szCs w:val="20"/>
    </w:rPr>
  </w:style>
  <w:style w:type="paragraph" w:styleId="ab">
    <w:name w:val="Body Text"/>
    <w:basedOn w:val="a"/>
    <w:rPr>
      <w:sz w:val="20"/>
      <w:szCs w:val="20"/>
    </w:rPr>
  </w:style>
  <w:style w:type="paragraph" w:styleId="ac">
    <w:name w:val="Body Text Indent"/>
    <w:basedOn w:val="a"/>
    <w:link w:val="ad"/>
    <w:pPr>
      <w:ind w:leftChars="200" w:left="420"/>
    </w:pPr>
  </w:style>
  <w:style w:type="paragraph" w:styleId="21">
    <w:name w:val="List 2"/>
    <w:basedOn w:val="a6"/>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5"/>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
    <w:next w:val="a"/>
    <w:autoRedefine/>
    <w:pPr>
      <w:ind w:leftChars="400" w:left="840"/>
    </w:pPr>
  </w:style>
  <w:style w:type="paragraph" w:styleId="ae">
    <w:name w:val="endnote text"/>
    <w:basedOn w:val="a"/>
    <w:link w:val="af"/>
    <w:semiHidden/>
    <w:unhideWhenUsed/>
    <w:pPr>
      <w:jc w:val="left"/>
    </w:pPr>
  </w:style>
  <w:style w:type="paragraph" w:styleId="af0">
    <w:name w:val="Balloon Text"/>
    <w:basedOn w:val="a"/>
    <w:semiHidden/>
    <w:rPr>
      <w:rFonts w:ascii="Tahoma" w:hAnsi="Tahoma" w:cs="Tahoma"/>
      <w:sz w:val="16"/>
      <w:szCs w:val="16"/>
    </w:rPr>
  </w:style>
  <w:style w:type="paragraph" w:styleId="af1">
    <w:name w:val="footer"/>
    <w:basedOn w:val="a"/>
    <w:link w:val="af2"/>
    <w:pPr>
      <w:tabs>
        <w:tab w:val="center" w:pos="4680"/>
        <w:tab w:val="right" w:pos="9360"/>
      </w:tabs>
    </w:pPr>
  </w:style>
  <w:style w:type="paragraph" w:styleId="af3">
    <w:name w:val="header"/>
    <w:basedOn w:val="a"/>
    <w:link w:val="af4"/>
    <w:pPr>
      <w:tabs>
        <w:tab w:val="center" w:pos="4680"/>
        <w:tab w:val="right" w:pos="9360"/>
      </w:tabs>
    </w:pPr>
  </w:style>
  <w:style w:type="paragraph" w:styleId="40">
    <w:name w:val="toc 4"/>
    <w:basedOn w:val="32"/>
    <w:uiPriority w:val="39"/>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5">
    <w:name w:val="footnote text"/>
    <w:basedOn w:val="a"/>
    <w:semiHidden/>
    <w:rPr>
      <w:sz w:val="20"/>
      <w:szCs w:val="20"/>
    </w:rPr>
  </w:style>
  <w:style w:type="paragraph" w:styleId="23">
    <w:name w:val="Body Text 2"/>
    <w:basedOn w:val="a"/>
    <w:pPr>
      <w:spacing w:after="0"/>
      <w:jc w:val="left"/>
    </w:pPr>
    <w:rPr>
      <w:szCs w:val="20"/>
    </w:rPr>
  </w:style>
  <w:style w:type="paragraph" w:styleId="41">
    <w:name w:val="List 4"/>
    <w:basedOn w:val="a"/>
    <w:pPr>
      <w:ind w:leftChars="600" w:left="100" w:hangingChars="200" w:hanging="200"/>
      <w:contextualSpacing/>
    </w:pPr>
  </w:style>
  <w:style w:type="paragraph" w:styleId="af6">
    <w:name w:val="Normal (Web)"/>
    <w:basedOn w:val="a"/>
    <w:uiPriority w:val="99"/>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7">
    <w:name w:val="annotation subject"/>
    <w:basedOn w:val="a9"/>
    <w:next w:val="a9"/>
    <w:link w:val="af8"/>
    <w:rPr>
      <w:b/>
      <w:bCs/>
    </w:rPr>
  </w:style>
  <w:style w:type="paragraph" w:styleId="24">
    <w:name w:val="Body Text First Indent 2"/>
    <w:basedOn w:val="ac"/>
    <w:link w:val="25"/>
    <w:pPr>
      <w:ind w:firstLineChars="200" w:firstLine="420"/>
    </w:pPr>
  </w:style>
  <w:style w:type="table" w:styleId="af9">
    <w:name w:val="Table Grid"/>
    <w:aliases w:val="Table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a">
    <w:name w:val="Strong"/>
    <w:basedOn w:val="a0"/>
    <w:uiPriority w:val="22"/>
    <w:qFormat/>
    <w:rPr>
      <w:b/>
      <w:bCs/>
    </w:rPr>
  </w:style>
  <w:style w:type="character" w:styleId="afb">
    <w:name w:val="endnote reference"/>
    <w:basedOn w:val="a0"/>
    <w:semiHidden/>
    <w:unhideWhenUsed/>
    <w:rPr>
      <w:vertAlign w:val="superscript"/>
    </w:rPr>
  </w:style>
  <w:style w:type="character" w:styleId="afc">
    <w:name w:val="FollowedHyperlink"/>
    <w:basedOn w:val="a0"/>
    <w:rPr>
      <w:color w:val="800080"/>
      <w:u w:val="single"/>
    </w:rPr>
  </w:style>
  <w:style w:type="character" w:styleId="afd">
    <w:name w:val="Hyperlink"/>
    <w:basedOn w:val="a0"/>
    <w:uiPriority w:val="99"/>
    <w:qFormat/>
    <w:rPr>
      <w:color w:val="0000FF"/>
      <w:u w:val="single"/>
    </w:rPr>
  </w:style>
  <w:style w:type="character" w:styleId="afe">
    <w:name w:val="annotation reference"/>
    <w:basedOn w:val="a0"/>
    <w:qFormat/>
    <w:rPr>
      <w:sz w:val="16"/>
      <w:szCs w:val="16"/>
    </w:rPr>
  </w:style>
  <w:style w:type="character" w:styleId="aff">
    <w:name w:val="footnote reference"/>
    <w:basedOn w:val="a0"/>
    <w:semiHidden/>
    <w:rPr>
      <w:vertAlign w:val="superscript"/>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
    <w:pPr>
      <w:keepLines/>
      <w:autoSpaceDE/>
      <w:autoSpaceDN/>
      <w:adjustRightInd/>
      <w:spacing w:after="180"/>
      <w:ind w:left="1702" w:hanging="1418"/>
      <w:jc w:val="left"/>
    </w:pPr>
    <w:rPr>
      <w:sz w:val="20"/>
      <w:szCs w:val="20"/>
    </w:rPr>
  </w:style>
  <w:style w:type="paragraph" w:customStyle="1" w:styleId="References">
    <w:name w:val="References"/>
    <w:basedOn w:val="a"/>
    <w:pPr>
      <w:numPr>
        <w:numId w:val="4"/>
      </w:numPr>
      <w:adjustRightInd/>
      <w:spacing w:after="60"/>
      <w:jc w:val="left"/>
    </w:pPr>
    <w:rPr>
      <w:sz w:val="20"/>
      <w:szCs w:val="16"/>
    </w:rPr>
  </w:style>
  <w:style w:type="paragraph" w:customStyle="1" w:styleId="12">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题注 字符"/>
    <w:basedOn w:val="a0"/>
    <w:link w:val="a3"/>
    <w:uiPriority w:val="35"/>
    <w:qFormat/>
    <w:rPr>
      <w:b/>
      <w:bCs/>
    </w:rPr>
  </w:style>
  <w:style w:type="character" w:customStyle="1" w:styleId="af4">
    <w:name w:val="页眉 字符"/>
    <w:basedOn w:val="a0"/>
    <w:link w:val="af3"/>
    <w:rPr>
      <w:sz w:val="22"/>
      <w:szCs w:val="22"/>
    </w:rPr>
  </w:style>
  <w:style w:type="character" w:customStyle="1" w:styleId="af2">
    <w:name w:val="页脚 字符"/>
    <w:basedOn w:val="a0"/>
    <w:link w:val="af1"/>
    <w:rPr>
      <w:sz w:val="22"/>
      <w:szCs w:val="22"/>
    </w:rPr>
  </w:style>
  <w:style w:type="character" w:customStyle="1" w:styleId="word">
    <w:name w:val="word"/>
    <w:basedOn w:val="a0"/>
  </w:style>
  <w:style w:type="character" w:customStyle="1" w:styleId="30">
    <w:name w:val="标题 3 字符"/>
    <w:basedOn w:val="a0"/>
    <w:link w:val="3"/>
    <w:rPr>
      <w:b/>
      <w:sz w:val="22"/>
      <w:szCs w:val="22"/>
      <w:lang w:val="en-GB" w:eastAsia="en-US"/>
    </w:rPr>
  </w:style>
  <w:style w:type="paragraph" w:styleId="aff0">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ñ弌’i,B,列表段落11,목록 단락,列出"/>
    <w:basedOn w:val="a"/>
    <w:link w:val="aff1"/>
    <w:uiPriority w:val="34"/>
    <w:qFormat/>
    <w:pPr>
      <w:ind w:firstLineChars="200" w:firstLine="420"/>
    </w:pPr>
  </w:style>
  <w:style w:type="character" w:customStyle="1" w:styleId="aa">
    <w:name w:val="批注文字 字符"/>
    <w:basedOn w:val="a0"/>
    <w:link w:val="a9"/>
    <w:uiPriority w:val="99"/>
    <w:qFormat/>
    <w:rPr>
      <w:lang w:eastAsia="en-US"/>
    </w:rPr>
  </w:style>
  <w:style w:type="character" w:customStyle="1" w:styleId="af8">
    <w:name w:val="批注主题 字符"/>
    <w:basedOn w:val="aa"/>
    <w:link w:val="af7"/>
    <w:rPr>
      <w:b/>
      <w:bCs/>
      <w:lang w:eastAsia="en-US"/>
    </w:rPr>
  </w:style>
  <w:style w:type="paragraph" w:customStyle="1" w:styleId="tablecell">
    <w:name w:val="tablecell"/>
    <w:basedOn w:val="a"/>
    <w:qFormat/>
    <w:pPr>
      <w:spacing w:before="40" w:after="40"/>
      <w:jc w:val="left"/>
    </w:pPr>
    <w:rPr>
      <w:rFonts w:hAnsi="Arial" w:cs="Arial"/>
      <w:sz w:val="20"/>
      <w:szCs w:val="20"/>
      <w:lang w:eastAsia="ja-JP"/>
    </w:rPr>
  </w:style>
  <w:style w:type="character" w:customStyle="1" w:styleId="a8">
    <w:name w:val="文档结构图 字符"/>
    <w:basedOn w:val="a0"/>
    <w:link w:val="a7"/>
    <w:rPr>
      <w:rFonts w:ascii="宋体"/>
      <w:sz w:val="18"/>
      <w:szCs w:val="18"/>
      <w:lang w:eastAsia="en-US"/>
    </w:rPr>
  </w:style>
  <w:style w:type="character" w:customStyle="1" w:styleId="ad">
    <w:name w:val="正文文本缩进 字符"/>
    <w:basedOn w:val="a0"/>
    <w:link w:val="ac"/>
    <w:rPr>
      <w:sz w:val="22"/>
      <w:szCs w:val="22"/>
      <w:lang w:eastAsia="en-US"/>
    </w:rPr>
  </w:style>
  <w:style w:type="character" w:customStyle="1" w:styleId="25">
    <w:name w:val="正文首行缩进 2 字符"/>
    <w:basedOn w:val="ad"/>
    <w:link w:val="24"/>
    <w:rPr>
      <w:sz w:val="22"/>
      <w:szCs w:val="22"/>
      <w:lang w:eastAsia="en-US"/>
    </w:rPr>
  </w:style>
  <w:style w:type="paragraph" w:customStyle="1" w:styleId="reference0">
    <w:name w:val="reference"/>
    <w:basedOn w:val="a"/>
    <w:pPr>
      <w:widowControl w:val="0"/>
      <w:numPr>
        <w:numId w:val="6"/>
      </w:numPr>
      <w:snapToGrid/>
      <w:spacing w:after="60"/>
      <w:jc w:val="left"/>
    </w:pPr>
    <w:rPr>
      <w:rFonts w:eastAsia="Times New Roman"/>
      <w:szCs w:val="20"/>
      <w:lang w:val="en-GB"/>
    </w:rPr>
  </w:style>
  <w:style w:type="paragraph" w:customStyle="1" w:styleId="Guidance">
    <w:name w:val="Guidance"/>
    <w:basedOn w:val="a"/>
    <w:link w:val="GuidanceChar"/>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Pr>
      <w:i/>
      <w:color w:val="0000FF"/>
      <w:lang w:val="en-GB" w:eastAsia="en-US"/>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Revision1">
    <w:name w:val="Revision1"/>
    <w:hidden/>
    <w:uiPriority w:val="99"/>
    <w:semiHidden/>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6"/>
    <w:link w:val="B10"/>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pPr>
      <w:spacing w:after="120"/>
    </w:pPr>
    <w:rPr>
      <w:rFonts w:ascii="Arial" w:eastAsia="Times New Roman" w:hAnsi="Arial"/>
      <w:lang w:val="en-GB" w:eastAsia="en-US"/>
    </w:rPr>
  </w:style>
  <w:style w:type="character" w:customStyle="1" w:styleId="huawei">
    <w:name w:val="huawei"/>
    <w:basedOn w:val="a0"/>
  </w:style>
  <w:style w:type="character" w:customStyle="1" w:styleId="apple-converted-space">
    <w:name w:val="apple-converted-space"/>
    <w:basedOn w:val="a0"/>
  </w:style>
  <w:style w:type="character" w:styleId="aff2">
    <w:name w:val="Placeholder Text"/>
    <w:basedOn w:val="a0"/>
    <w:uiPriority w:val="99"/>
    <w:semiHidden/>
    <w:rPr>
      <w:color w:val="808080"/>
    </w:rPr>
  </w:style>
  <w:style w:type="paragraph" w:customStyle="1" w:styleId="MTDisplayEquation">
    <w:name w:val="MTDisplayEquation"/>
    <w:basedOn w:val="a"/>
    <w:next w:val="a"/>
    <w:link w:val="MTDisplayEquationChar"/>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Pr>
      <w:sz w:val="22"/>
      <w:szCs w:val="22"/>
    </w:rPr>
  </w:style>
  <w:style w:type="character" w:customStyle="1" w:styleId="MTEquationSection">
    <w:name w:val="MTEquationSection"/>
    <w:basedOn w:val="a0"/>
    <w:rPr>
      <w:b/>
      <w:vanish/>
      <w:color w:val="FF0000"/>
      <w:lang w:eastAsia="zh-CN"/>
    </w:rPr>
  </w:style>
  <w:style w:type="table" w:customStyle="1" w:styleId="ListTable6Colorful1">
    <w:name w:val="List Table 6 Colorful1"/>
    <w:basedOn w:val="a1"/>
    <w:uiPriority w:val="51"/>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pPr>
      <w:spacing w:before="120"/>
    </w:pPr>
    <w:rPr>
      <w:rFonts w:cs="宋体"/>
      <w:szCs w:val="20"/>
    </w:rPr>
  </w:style>
  <w:style w:type="paragraph" w:customStyle="1" w:styleId="6151">
    <w:name w:val="样式 段前: 6 磅 底端: (单实线 自动设置  1.5 磅 行宽)1"/>
    <w:basedOn w:val="a"/>
    <w:pPr>
      <w:spacing w:before="120"/>
    </w:pPr>
    <w:rPr>
      <w:rFonts w:cs="宋体"/>
      <w:szCs w:val="20"/>
    </w:rPr>
  </w:style>
  <w:style w:type="paragraph" w:customStyle="1" w:styleId="6152">
    <w:name w:val="样式 段前: 6 磅 底端: (单实线 自动设置  1.5 磅 行宽)2"/>
    <w:basedOn w:val="a"/>
    <w:pPr>
      <w:spacing w:before="120"/>
    </w:pPr>
    <w:rPr>
      <w:rFonts w:cs="宋体"/>
      <w:szCs w:val="20"/>
    </w:rPr>
  </w:style>
  <w:style w:type="character" w:customStyle="1" w:styleId="10">
    <w:name w:val="标题 1 字符"/>
    <w:basedOn w:val="a0"/>
    <w:link w:val="1"/>
    <w:qFormat/>
    <w:rPr>
      <w:b/>
      <w:bCs/>
      <w:sz w:val="28"/>
      <w:szCs w:val="28"/>
      <w:lang w:eastAsia="en-US"/>
    </w:rPr>
  </w:style>
  <w:style w:type="paragraph" w:customStyle="1" w:styleId="o">
    <w:name w:val="???????¡ì??????????¡ì??????????¡§?????????¡ì???????¡ì?????????¡ì???o??????????¡§?????????¡ì???????¡ì???"/>
    <w:basedOn w:val="a"/>
    <w:pPr>
      <w:overflowPunct w:val="0"/>
      <w:snapToGrid/>
      <w:spacing w:after="0"/>
      <w:jc w:val="left"/>
      <w:textAlignment w:val="baseline"/>
    </w:pPr>
    <w:rPr>
      <w:rFonts w:eastAsia="宋体"/>
      <w:sz w:val="24"/>
      <w:szCs w:val="20"/>
      <w:lang w:eastAsia="zh-CN"/>
    </w:rPr>
  </w:style>
  <w:style w:type="table" w:customStyle="1" w:styleId="13">
    <w:name w:val="网格型1"/>
    <w:basedOn w:val="a1"/>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1">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0"/>
    <w:uiPriority w:val="34"/>
    <w:qFormat/>
    <w:rPr>
      <w:sz w:val="22"/>
      <w:szCs w:val="22"/>
      <w:lang w:eastAsia="en-US"/>
    </w:rPr>
  </w:style>
  <w:style w:type="paragraph" w:customStyle="1" w:styleId="RAN1bullet3">
    <w:name w:val="RAN1 bullet3"/>
    <w:basedOn w:val="a"/>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
    <w:link w:val="RAN1bullet2Char"/>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Pr>
      <w:rFonts w:ascii="Times" w:eastAsia="Batang" w:hAnsi="Times"/>
      <w:szCs w:val="24"/>
      <w:lang w:val="en-GB" w:eastAsia="zh-CN"/>
    </w:rPr>
  </w:style>
  <w:style w:type="character" w:customStyle="1" w:styleId="RAN1bullet2Char">
    <w:name w:val="RAN1 bullet2 Char"/>
    <w:link w:val="RAN1bullet2"/>
    <w:rPr>
      <w:rFonts w:ascii="Times" w:eastAsia="Batang" w:hAnsi="Times"/>
      <w:lang w:eastAsia="en-US"/>
    </w:rPr>
  </w:style>
  <w:style w:type="character" w:customStyle="1" w:styleId="RAN1bullet3Char">
    <w:name w:val="RAN1 bullet3 Char"/>
    <w:link w:val="RAN1bullet3"/>
    <w:rPr>
      <w:rFonts w:ascii="Times" w:eastAsia="Batang" w:hAnsi="Times"/>
      <w:lang w:eastAsia="en-US"/>
    </w:r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Pr>
      <w:rFonts w:ascii="Calibri" w:eastAsia="宋体" w:hAnsi="Calibri"/>
      <w:kern w:val="2"/>
      <w:sz w:val="24"/>
    </w:rPr>
  </w:style>
  <w:style w:type="character" w:customStyle="1" w:styleId="B1Zchn">
    <w:name w:val="B1 Zchn"/>
    <w:qFormat/>
    <w:rPr>
      <w:lang w:eastAsia="en-US"/>
    </w:rPr>
  </w:style>
  <w:style w:type="character" w:customStyle="1" w:styleId="B2Char">
    <w:name w:val="B2 Char"/>
    <w:link w:val="B2"/>
    <w:qFormat/>
    <w:rPr>
      <w:rFonts w:eastAsia="宋体"/>
      <w:lang w:val="en-GB" w:eastAsia="en-US"/>
    </w:rPr>
  </w:style>
  <w:style w:type="paragraph" w:customStyle="1" w:styleId="textintend3">
    <w:name w:val="text intend 3"/>
    <w:basedOn w:val="tex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Reference">
    <w:name w:val="Reference"/>
    <w:basedOn w:val="EX"/>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pPr>
      <w:widowControl/>
      <w:numPr>
        <w:numId w:val="12"/>
      </w:numPr>
      <w:spacing w:after="0"/>
      <w:jc w:val="left"/>
    </w:pPr>
    <w:rPr>
      <w:szCs w:val="24"/>
      <w:lang w:val="en-GB"/>
    </w:rPr>
  </w:style>
  <w:style w:type="paragraph" w:customStyle="1" w:styleId="bullet2">
    <w:name w:val="bullet2"/>
    <w:basedOn w:val="text"/>
    <w:qFormat/>
    <w:pPr>
      <w:widowControl/>
      <w:numPr>
        <w:ilvl w:val="1"/>
        <w:numId w:val="12"/>
      </w:numPr>
      <w:spacing w:after="0"/>
      <w:jc w:val="left"/>
    </w:pPr>
    <w:rPr>
      <w:rFonts w:ascii="Times" w:hAnsi="Times"/>
      <w:szCs w:val="24"/>
      <w:lang w:val="en-GB"/>
    </w:rPr>
  </w:style>
  <w:style w:type="paragraph" w:customStyle="1" w:styleId="bullet3">
    <w:name w:val="bullet3"/>
    <w:basedOn w:val="text"/>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Pr>
      <w:rFonts w:eastAsia="Malgun Gothic"/>
      <w:lang w:val="en-GB" w:eastAsia="en-US"/>
    </w:rPr>
  </w:style>
  <w:style w:type="character" w:customStyle="1" w:styleId="B4Char">
    <w:name w:val="B4 Char"/>
    <w:link w:val="B4"/>
    <w:rPr>
      <w:rFonts w:eastAsia="Malgun Gothic"/>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Doc-title">
    <w:name w:val="Doc-title"/>
    <w:basedOn w:val="a"/>
    <w:next w:val="Doc-text2"/>
    <w:link w:val="Doc-titleChar"/>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TdocHeading1">
    <w:name w:val="Tdoc_Heading_1"/>
    <w:basedOn w:val="1"/>
    <w:next w:val="a"/>
    <w:autoRedefine/>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qFormat/>
    <w:rPr>
      <w:lang w:val="en-GB" w:eastAsia="en-US"/>
    </w:rPr>
  </w:style>
  <w:style w:type="character" w:customStyle="1" w:styleId="tlid-translation">
    <w:name w:val="tlid-translation"/>
    <w:basedOn w:val="a0"/>
  </w:style>
  <w:style w:type="character" w:customStyle="1" w:styleId="22">
    <w:name w:val="标题 2 字符"/>
    <w:link w:val="20"/>
    <w:qFormat/>
    <w:rPr>
      <w:b/>
      <w:bCs/>
      <w:sz w:val="24"/>
      <w:szCs w:val="22"/>
      <w:lang w:eastAsia="en-US"/>
    </w:rPr>
  </w:style>
  <w:style w:type="character" w:customStyle="1" w:styleId="14">
    <w:name w:val="列出段落 字符1"/>
    <w:uiPriority w:val="34"/>
    <w:qFormat/>
    <w:locked/>
    <w:rPr>
      <w:sz w:val="22"/>
      <w:szCs w:val="22"/>
      <w:lang w:eastAsia="en-US"/>
    </w:rPr>
  </w:style>
  <w:style w:type="paragraph" w:customStyle="1" w:styleId="Observation">
    <w:name w:val="Observation"/>
    <w:basedOn w:val="a"/>
    <w:link w:val="ObservationChar"/>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b"/>
    <w:link w:val="ProposalChar"/>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
    <w:name w:val="尾注文本 字符"/>
    <w:basedOn w:val="a0"/>
    <w:link w:val="ae"/>
    <w:semiHidden/>
    <w:rPr>
      <w:sz w:val="22"/>
      <w:szCs w:val="22"/>
      <w:lang w:eastAsia="en-US"/>
    </w:rPr>
  </w:style>
  <w:style w:type="character" w:customStyle="1" w:styleId="opdicttext22">
    <w:name w:val="op_dict_text22"/>
    <w:basedOn w:val="a0"/>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style>
  <w:style w:type="character" w:customStyle="1" w:styleId="normaltextrun">
    <w:name w:val="normaltextrun"/>
    <w:basedOn w:val="a0"/>
  </w:style>
  <w:style w:type="character" w:customStyle="1" w:styleId="eop">
    <w:name w:val="eop"/>
    <w:basedOn w:val="a0"/>
  </w:style>
  <w:style w:type="paragraph" w:customStyle="1" w:styleId="src">
    <w:name w:val="src"/>
    <w:basedOn w:val="a"/>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style>
  <w:style w:type="character" w:customStyle="1" w:styleId="transsent">
    <w:name w:val="transsent"/>
    <w:basedOn w:val="a0"/>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Pr>
      <w:rFonts w:eastAsia="宋体"/>
      <w:b/>
      <w:szCs w:val="24"/>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style>
  <w:style w:type="paragraph" w:customStyle="1" w:styleId="YJ-Proposal">
    <w:name w:val="YJ-Proposal"/>
    <w:basedOn w:val="a"/>
    <w:qFormat/>
    <w:pPr>
      <w:numPr>
        <w:numId w:val="18"/>
      </w:numPr>
      <w:tabs>
        <w:tab w:val="left" w:pos="0"/>
        <w:tab w:val="left" w:pos="1417"/>
      </w:tabs>
      <w:autoSpaceDE/>
      <w:autoSpaceDN/>
      <w:adjustRightInd/>
      <w:spacing w:beforeLines="50" w:before="50" w:line="259" w:lineRule="auto"/>
    </w:pPr>
    <w:rPr>
      <w:b/>
      <w:bCs/>
      <w:sz w:val="20"/>
      <w:szCs w:val="21"/>
      <w:lang w:val="en-GB"/>
    </w:rPr>
  </w:style>
  <w:style w:type="character" w:customStyle="1" w:styleId="ProposalChar">
    <w:name w:val="Proposal Char"/>
    <w:link w:val="Proposal"/>
    <w:qFormat/>
    <w:locked/>
    <w:rPr>
      <w:rFonts w:asciiTheme="minorHAnsi" w:hAnsiTheme="minorHAnsi" w:cstheme="minorBidi"/>
      <w:b/>
      <w:bCs/>
      <w:kern w:val="2"/>
      <w:sz w:val="21"/>
      <w:szCs w:val="22"/>
    </w:rPr>
  </w:style>
  <w:style w:type="paragraph" w:customStyle="1" w:styleId="YJ-Observation">
    <w:name w:val="YJ-Observation"/>
    <w:basedOn w:val="YJ-Proposal"/>
    <w:qFormat/>
    <w:pPr>
      <w:numPr>
        <w:numId w:val="19"/>
      </w:numPr>
      <w:tabs>
        <w:tab w:val="clear" w:pos="5528"/>
        <w:tab w:val="left" w:pos="420"/>
      </w:tabs>
      <w:ind w:left="0"/>
    </w:pPr>
  </w:style>
  <w:style w:type="character" w:customStyle="1" w:styleId="ObservationChar">
    <w:name w:val="Observation Char"/>
    <w:basedOn w:val="a0"/>
    <w:link w:val="Observation"/>
    <w:qFormat/>
    <w:rPr>
      <w:rFonts w:asciiTheme="minorHAnsi" w:hAnsiTheme="minorHAnsi" w:cstheme="minorBidi"/>
      <w:b/>
      <w:bCs/>
      <w:kern w:val="2"/>
      <w:sz w:val="21"/>
      <w:szCs w:val="22"/>
      <w:lang w:eastAsia="ja-JP"/>
    </w:rPr>
  </w:style>
  <w:style w:type="table" w:customStyle="1" w:styleId="TableGrid1">
    <w:name w:val="TableGrid1"/>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0314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8/Docs/R1-2406189.zip" TargetMode="External"/><Relationship Id="rId117" Type="http://schemas.openxmlformats.org/officeDocument/2006/relationships/hyperlink" Target="mailto:zhuyajun@xiaomi.com" TargetMode="External"/><Relationship Id="rId21" Type="http://schemas.openxmlformats.org/officeDocument/2006/relationships/hyperlink" Target="https://www.3gpp.org/ftp/TSG_RAN/WG1_RL1/TSGR1_118/Docs/R1-2405992.zip" TargetMode="External"/><Relationship Id="rId42" Type="http://schemas.openxmlformats.org/officeDocument/2006/relationships/image" Target="media/image5.png"/><Relationship Id="rId47" Type="http://schemas.openxmlformats.org/officeDocument/2006/relationships/hyperlink" Target="https://www.3gpp.org/ftp/TSG_RAN/WG1_RL1/TSGR1_118/Docs/R1-2405855.zip" TargetMode="External"/><Relationship Id="rId63" Type="http://schemas.openxmlformats.org/officeDocument/2006/relationships/hyperlink" Target="https://www.3gpp.org/ftp/TSG_RAN/WG1_RL1/TSGR1_118/Docs/R1-2405970.zip" TargetMode="External"/><Relationship Id="rId68" Type="http://schemas.openxmlformats.org/officeDocument/2006/relationships/hyperlink" Target="https://www.3gpp.org/ftp/TSG_RAN/WG1_RL1/TSGR1_118/Docs/R1-2405970.zip" TargetMode="External"/><Relationship Id="rId84" Type="http://schemas.openxmlformats.org/officeDocument/2006/relationships/hyperlink" Target="https://www.3gpp.org/ftp/tsg_ran/TSG_RAN/TSGR_104/Docs/RP-241688.zip" TargetMode="External"/><Relationship Id="rId89" Type="http://schemas.openxmlformats.org/officeDocument/2006/relationships/hyperlink" Target="https://www.3gpp.org/ftp/TSG_RAN/WG1_RL1/TSGR1_118/Docs/R1-2405967.zip" TargetMode="External"/><Relationship Id="rId112" Type="http://schemas.openxmlformats.org/officeDocument/2006/relationships/hyperlink" Target="https://www.3gpp.org/ftp/TSG_RAN/WG1_RL1/TSGR1_118/Docs/R1-2407036.zip" TargetMode="External"/><Relationship Id="rId16" Type="http://schemas.openxmlformats.org/officeDocument/2006/relationships/hyperlink" Target="https://www.3gpp.org/ftp/TSG_RAN/WG1_RL1/TSGR1_118/Docs/R1-2405855.zip" TargetMode="External"/><Relationship Id="rId107" Type="http://schemas.openxmlformats.org/officeDocument/2006/relationships/hyperlink" Target="https://www.3gpp.org/ftp/TSG_RAN/WG1_RL1/TSGR1_118/Docs/R1-2406731.zip" TargetMode="External"/><Relationship Id="rId11" Type="http://schemas.openxmlformats.org/officeDocument/2006/relationships/hyperlink" Target="https://www.3gpp.org/ftp/TSG_RAN/WG1_RL1/TSGR1_118/Docs/R1-2405829.zip" TargetMode="External"/><Relationship Id="rId32" Type="http://schemas.openxmlformats.org/officeDocument/2006/relationships/hyperlink" Target="https://www.3gpp.org/ftp/TSG_RAN/WG1_RL1/TSGR1_118/Docs/R1-2407036.zip" TargetMode="External"/><Relationship Id="rId37" Type="http://schemas.openxmlformats.org/officeDocument/2006/relationships/hyperlink" Target="https://www.3gpp.org/ftp/TSG_RAN/WG1_RL1/TSGR1_118/Docs/R1-2406408.zip" TargetMode="External"/><Relationship Id="rId53" Type="http://schemas.openxmlformats.org/officeDocument/2006/relationships/hyperlink" Target="https://www.3gpp.org/ftp/TSG_RAN/WG1_RL1/TSGR1_118/Docs/R1-2407036.zip" TargetMode="External"/><Relationship Id="rId58" Type="http://schemas.openxmlformats.org/officeDocument/2006/relationships/hyperlink" Target="https://www.3gpp.org/ftp/TSG_RAN/WG1_RL1/TSGR1_118/Docs/R1-2405915.zip" TargetMode="External"/><Relationship Id="rId74" Type="http://schemas.openxmlformats.org/officeDocument/2006/relationships/hyperlink" Target="https://www.3gpp.org/ftp/TSG_RAN/WG1_RL1/TSGR1_118/Docs/R1-2406375.zip" TargetMode="External"/><Relationship Id="rId79" Type="http://schemas.openxmlformats.org/officeDocument/2006/relationships/hyperlink" Target="https://www.3gpp.org/ftp/Specs/archive/38_series/38.848/38848-i00.zip" TargetMode="External"/><Relationship Id="rId102" Type="http://schemas.openxmlformats.org/officeDocument/2006/relationships/hyperlink" Target="https://www.3gpp.org/ftp/TSG_RAN/WG1_RL1/TSGR1_118/Docs/R1-2406408.zip" TargetMode="External"/><Relationship Id="rId123" Type="http://schemas.openxmlformats.org/officeDocument/2006/relationships/hyperlink" Target="https://www.3gpp.org/FTP/tsg_ran/TSG_RAN/TSGR_103/Docs/RP-240826.zip" TargetMode="External"/><Relationship Id="rId5" Type="http://schemas.openxmlformats.org/officeDocument/2006/relationships/settings" Target="settings.xml"/><Relationship Id="rId90" Type="http://schemas.openxmlformats.org/officeDocument/2006/relationships/hyperlink" Target="https://www.3gpp.org/ftp/TSG_RAN/WG1_RL1/TSGR1_118/Docs/R1-2405915.zip" TargetMode="External"/><Relationship Id="rId95" Type="http://schemas.openxmlformats.org/officeDocument/2006/relationships/hyperlink" Target="https://www.3gpp.org/ftp/TSG_RAN/WG1_RL1/TSGR1_118/Docs/R1-2406094.zip" TargetMode="External"/><Relationship Id="rId22" Type="http://schemas.openxmlformats.org/officeDocument/2006/relationships/hyperlink" Target="https://www.3gpp.org/ftp/TSG_RAN/WG1_RL1/TSGR1_118/Docs/R1-2406375.zip" TargetMode="External"/><Relationship Id="rId27" Type="http://schemas.openxmlformats.org/officeDocument/2006/relationships/hyperlink" Target="https://www.3gpp.org/ftp/TSG_RAN/WG1_RL1/TSGR1_118/Docs/R1-2407036.zip" TargetMode="External"/><Relationship Id="rId43" Type="http://schemas.openxmlformats.org/officeDocument/2006/relationships/image" Target="media/image6.png"/><Relationship Id="rId48" Type="http://schemas.openxmlformats.org/officeDocument/2006/relationships/hyperlink" Target="https://www.3gpp.org/ftp/TSG_RAN/WG1_RL1/TSGR1_118/Docs/R1-2405855.zip" TargetMode="External"/><Relationship Id="rId64" Type="http://schemas.openxmlformats.org/officeDocument/2006/relationships/hyperlink" Target="https://www.3gpp.org/ftp/TSG_RAN/WG1_RL1/TSGR1_118/Docs/R1-2406189.zip" TargetMode="External"/><Relationship Id="rId69" Type="http://schemas.openxmlformats.org/officeDocument/2006/relationships/hyperlink" Target="https://www.3gpp.org/ftp/TSG_RAN/WG1_RL1/TSGR1_118/Docs/R1-2406189.zip" TargetMode="External"/><Relationship Id="rId113" Type="http://schemas.openxmlformats.org/officeDocument/2006/relationships/hyperlink" Target="https://www.3gpp.org/ftp/TSG_RAN/WG1_RL1/TSGR1_118/Docs/R1-2407072.zip" TargetMode="External"/><Relationship Id="rId118" Type="http://schemas.openxmlformats.org/officeDocument/2006/relationships/hyperlink" Target="mailto:Zhuyajun@xiaomi.com" TargetMode="External"/><Relationship Id="rId80" Type="http://schemas.openxmlformats.org/officeDocument/2006/relationships/hyperlink" Target="https://www.3gpp.org/FTP/tsg_sa/WG1_Serv/TSGS1_97e_EM_Feb2022/Docs/S1-220118.zip" TargetMode="External"/><Relationship Id="rId85" Type="http://schemas.openxmlformats.org/officeDocument/2006/relationships/hyperlink" Target="https://www.3gpp.org/ftp/TSG_RAN/WG1_RL1/TSGR1_118/Docs/R1-2405805.zip" TargetMode="External"/><Relationship Id="rId12" Type="http://schemas.openxmlformats.org/officeDocument/2006/relationships/hyperlink" Target="https://www.3gpp.org/ftp/TSG_RAN/WG1_RL1/TSGR1_118/Docs/R1-2405855.zip" TargetMode="External"/><Relationship Id="rId17" Type="http://schemas.openxmlformats.org/officeDocument/2006/relationships/hyperlink" Target="https://www.3gpp.org/ftp/TSG_RAN/WG1_RL1/TSGR1_118/Docs/R1-2406189.zip" TargetMode="External"/><Relationship Id="rId33" Type="http://schemas.openxmlformats.org/officeDocument/2006/relationships/hyperlink" Target="https://www.3gpp.org/ftp/TSG_RAN/WG1_RL1/TSGR1_118/Docs/R1-2407036.zip" TargetMode="External"/><Relationship Id="rId38" Type="http://schemas.openxmlformats.org/officeDocument/2006/relationships/image" Target="media/image1.emf"/><Relationship Id="rId59" Type="http://schemas.openxmlformats.org/officeDocument/2006/relationships/hyperlink" Target="https://www.3gpp.org/ftp/TSG_RAN/WG1_RL1/TSGR1_118/Docs/R1-2405992.zip" TargetMode="External"/><Relationship Id="rId103" Type="http://schemas.openxmlformats.org/officeDocument/2006/relationships/hyperlink" Target="https://www.3gpp.org/ftp/TSG_RAN/WG1_RL1/TSGR1_118/Docs/R1-2406430.zip" TargetMode="External"/><Relationship Id="rId108" Type="http://schemas.openxmlformats.org/officeDocument/2006/relationships/hyperlink" Target="https://www.3gpp.org/ftp/TSG_RAN/WG1_RL1/TSGR1_118/Docs/R1-2406776.zip" TargetMode="External"/><Relationship Id="rId124" Type="http://schemas.openxmlformats.org/officeDocument/2006/relationships/fontTable" Target="fontTable.xml"/><Relationship Id="rId54" Type="http://schemas.openxmlformats.org/officeDocument/2006/relationships/hyperlink" Target="https://www.3gpp.org/ftp/TSG_RAN/WG1_RL1/TSGR1_118/Docs/R1-2405855.zip" TargetMode="External"/><Relationship Id="rId70" Type="http://schemas.openxmlformats.org/officeDocument/2006/relationships/hyperlink" Target="https://www.3gpp.org/ftp/TSG_RAN/WG1_RL1/TSGR1_118/Docs/R1-2407036.zip" TargetMode="External"/><Relationship Id="rId75" Type="http://schemas.openxmlformats.org/officeDocument/2006/relationships/hyperlink" Target="https://www.3gpp.org/ftp/TSG_RAN/WG1_RL1/TSGR1_118/Docs/R1-2406408.zip" TargetMode="External"/><Relationship Id="rId91" Type="http://schemas.openxmlformats.org/officeDocument/2006/relationships/hyperlink" Target="https://www.3gpp.org/ftp/TSG_RAN/WG1_RL1/TSGR1_118/Docs/R1-2405970.zip" TargetMode="External"/><Relationship Id="rId96" Type="http://schemas.openxmlformats.org/officeDocument/2006/relationships/hyperlink" Target="https://www.3gpp.org/ftp/TSG_RAN/WG1_RL1/TSGR1_118/Docs/R1-2406144.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www.3gpp.org/ftp/TSG_RAN/WG1_RL1/TSGR1_118/Docs/R1-2406408.zip" TargetMode="External"/><Relationship Id="rId28" Type="http://schemas.openxmlformats.org/officeDocument/2006/relationships/hyperlink" Target="https://www.3gpp.org/ftp/TSG_RAN/WG1_RL1/TSGR1_118/Docs/R1-2407036.zip" TargetMode="External"/><Relationship Id="rId49" Type="http://schemas.openxmlformats.org/officeDocument/2006/relationships/hyperlink" Target="https://www.3gpp.org/ftp/TSG_RAN/WG1_RL1/TSGR1_118/Docs/R1-2405829.zip" TargetMode="External"/><Relationship Id="rId114" Type="http://schemas.openxmlformats.org/officeDocument/2006/relationships/hyperlink" Target="https://www.3gpp.org/ftp/TSG_RAN/WG1_RL1/TSGR1_118/Docs/R1-2407091.zip" TargetMode="External"/><Relationship Id="rId119" Type="http://schemas.openxmlformats.org/officeDocument/2006/relationships/hyperlink" Target="mailto:mateng1@oppo.com" TargetMode="External"/><Relationship Id="rId44" Type="http://schemas.openxmlformats.org/officeDocument/2006/relationships/image" Target="media/image7.png"/><Relationship Id="rId60" Type="http://schemas.openxmlformats.org/officeDocument/2006/relationships/hyperlink" Target="https://www.3gpp.org/ftp/TSG_RAN/WG1_RL1/TSGR1_118/Docs/R1-2406375.zip" TargetMode="External"/><Relationship Id="rId65" Type="http://schemas.openxmlformats.org/officeDocument/2006/relationships/hyperlink" Target="https://www.3gpp.org/ftp/TSG_RAN/WG1_RL1/TSGR1_118/Docs/R1-2407036.zip" TargetMode="External"/><Relationship Id="rId81" Type="http://schemas.openxmlformats.org/officeDocument/2006/relationships/hyperlink" Target="https://www.3gpp.org/ftp/Specs/archive/22_series/22.840/22840-j00.zip" TargetMode="External"/><Relationship Id="rId86" Type="http://schemas.openxmlformats.org/officeDocument/2006/relationships/hyperlink" Target="https://www.3gpp.org/ftp/TSG_RAN/WG1_RL1/TSGR1_118/Docs/R1-2405823.zip" TargetMode="External"/><Relationship Id="rId13" Type="http://schemas.openxmlformats.org/officeDocument/2006/relationships/hyperlink" Target="https://www.3gpp.org/ftp/TSG_RAN/WG1_RL1/TSGR1_118/Docs/R1-2405970.zip" TargetMode="External"/><Relationship Id="rId18" Type="http://schemas.openxmlformats.org/officeDocument/2006/relationships/hyperlink" Target="https://www.3gpp.org/ftp/TSG_RAN/WG1_RL1/TSGR1_118/Docs/R1-2405970.zip" TargetMode="External"/><Relationship Id="rId39" Type="http://schemas.openxmlformats.org/officeDocument/2006/relationships/image" Target="media/image2.png"/><Relationship Id="rId109" Type="http://schemas.openxmlformats.org/officeDocument/2006/relationships/hyperlink" Target="https://www.3gpp.org/ftp/TSG_RAN/WG1_RL1/TSGR1_118/Docs/R1-2406843.zip" TargetMode="External"/><Relationship Id="rId34" Type="http://schemas.openxmlformats.org/officeDocument/2006/relationships/hyperlink" Target="https://www.3gpp.org/ftp/TSG_RAN/WG1_RL1/TSGR1_118/Docs/R1-2405915.zip" TargetMode="External"/><Relationship Id="rId50" Type="http://schemas.openxmlformats.org/officeDocument/2006/relationships/hyperlink" Target="https://www.3gpp.org/ftp/TSG_RAN/WG1_RL1/TSGR1_118/Docs/R1-2405855.zip" TargetMode="External"/><Relationship Id="rId55" Type="http://schemas.openxmlformats.org/officeDocument/2006/relationships/hyperlink" Target="https://www.3gpp.org/ftp/TSG_RAN/WG1_RL1/TSGR1_118/Docs/R1-2406189.zip" TargetMode="External"/><Relationship Id="rId76" Type="http://schemas.openxmlformats.org/officeDocument/2006/relationships/hyperlink" Target="https://www.3gpp.org/ftp/TSG_RAN/WG1_RL1/TSGR1_118/Docs/R1-2405855.zip" TargetMode="External"/><Relationship Id="rId97" Type="http://schemas.openxmlformats.org/officeDocument/2006/relationships/hyperlink" Target="https://www.3gpp.org/ftp/TSG_RAN/WG1_RL1/TSGR1_118/Docs/R1-2406189.zip" TargetMode="External"/><Relationship Id="rId104" Type="http://schemas.openxmlformats.org/officeDocument/2006/relationships/hyperlink" Target="https://www.3gpp.org/ftp/TSG_RAN/WG1_RL1/TSGR1_118/Docs/R1-2406560.zip" TargetMode="External"/><Relationship Id="rId120" Type="http://schemas.openxmlformats.org/officeDocument/2006/relationships/hyperlink" Target="mailto:deepakpm@cewit.org.in" TargetMode="External"/><Relationship Id="rId125" Type="http://schemas.microsoft.com/office/2011/relationships/people" Target="people.xml"/><Relationship Id="rId7" Type="http://schemas.openxmlformats.org/officeDocument/2006/relationships/footnotes" Target="footnotes.xml"/><Relationship Id="rId71" Type="http://schemas.openxmlformats.org/officeDocument/2006/relationships/hyperlink" Target="https://www.3gpp.org/ftp/TSG_RAN/WG1_RL1/TSGR1_118/Docs/R1-2407036.zip" TargetMode="External"/><Relationship Id="rId92" Type="http://schemas.openxmlformats.org/officeDocument/2006/relationships/hyperlink" Target="https://www.3gpp.org/ftp/TSG_RAN/WG1_RL1/TSGR1_118/Docs/R1-2405992.zip" TargetMode="External"/><Relationship Id="rId2" Type="http://schemas.openxmlformats.org/officeDocument/2006/relationships/customXml" Target="../customXml/item2.xml"/><Relationship Id="rId29" Type="http://schemas.openxmlformats.org/officeDocument/2006/relationships/hyperlink" Target="https://www.3gpp.org/ftp/TSG_RAN/WG1_RL1/TSGR1_118/Docs/R1-2405855.zip" TargetMode="External"/><Relationship Id="rId24" Type="http://schemas.openxmlformats.org/officeDocument/2006/relationships/hyperlink" Target="https://www.3gpp.org/ftp/TSG_RAN/WG1_RL1/TSGR1_118/Docs/R1-2405855.zip" TargetMode="External"/><Relationship Id="rId40" Type="http://schemas.openxmlformats.org/officeDocument/2006/relationships/image" Target="media/image3.png"/><Relationship Id="rId45" Type="http://schemas.openxmlformats.org/officeDocument/2006/relationships/image" Target="media/image8.png"/><Relationship Id="rId66" Type="http://schemas.openxmlformats.org/officeDocument/2006/relationships/hyperlink" Target="https://www.3gpp.org/ftp/TSG_RAN/WG1_RL1/TSGR1_118/Docs/R1-2407036.zip" TargetMode="External"/><Relationship Id="rId87" Type="http://schemas.openxmlformats.org/officeDocument/2006/relationships/hyperlink" Target="https://www.3gpp.org/ftp/TSG_RAN/WG1_RL1/TSGR1_118/Docs/R1-2405829.zip" TargetMode="External"/><Relationship Id="rId110" Type="http://schemas.openxmlformats.org/officeDocument/2006/relationships/hyperlink" Target="https://www.3gpp.org/ftp/TSG_RAN/WG1_RL1/TSGR1_118/Docs/R1-2406893.zip" TargetMode="External"/><Relationship Id="rId115" Type="http://schemas.openxmlformats.org/officeDocument/2006/relationships/hyperlink" Target="https://www.3gpp.org/ftp/TSG_RAN/WG1_RL1/TSGR1_118/Docs/R1-2407124.zip" TargetMode="External"/><Relationship Id="rId61" Type="http://schemas.openxmlformats.org/officeDocument/2006/relationships/hyperlink" Target="https://www.3gpp.org/ftp/TSG_RAN/WG1_RL1/TSGR1_118/Docs/R1-2406408.zip" TargetMode="External"/><Relationship Id="rId82" Type="http://schemas.openxmlformats.org/officeDocument/2006/relationships/hyperlink" Target="https://www.3gpp.org/ftp/tsg_ran/WG1_RL1/TSGR1_117/Docs/R1-2405729.zip" TargetMode="External"/><Relationship Id="rId19" Type="http://schemas.openxmlformats.org/officeDocument/2006/relationships/hyperlink" Target="https://www.3gpp.org/ftp/TSG_RAN/WG1_RL1/TSGR1_118/Docs/R1-2407036.zip" TargetMode="External"/><Relationship Id="rId14" Type="http://schemas.openxmlformats.org/officeDocument/2006/relationships/hyperlink" Target="https://www.3gpp.org/ftp/TSG_RAN/WG1_RL1/TSGR1_118/Docs/R1-2406189.zip" TargetMode="External"/><Relationship Id="rId30" Type="http://schemas.openxmlformats.org/officeDocument/2006/relationships/hyperlink" Target="https://www.3gpp.org/ftp/TSG_RAN/WG1_RL1/TSGR1_118/Docs/R1-2405970.zip" TargetMode="External"/><Relationship Id="rId35" Type="http://schemas.openxmlformats.org/officeDocument/2006/relationships/hyperlink" Target="https://www.3gpp.org/ftp/TSG_RAN/WG1_RL1/TSGR1_118/Docs/R1-2405992.zip" TargetMode="External"/><Relationship Id="rId56" Type="http://schemas.openxmlformats.org/officeDocument/2006/relationships/hyperlink" Target="https://www.3gpp.org/ftp/TSG_RAN/WG1_RL1/TSGR1_118/Docs/R1-2405970.zip" TargetMode="External"/><Relationship Id="rId77" Type="http://schemas.openxmlformats.org/officeDocument/2006/relationships/hyperlink" Target="https://www.3gpp.org/FTP/tsg_ran/TSG_RAN/TSGR_103/Docs/RP-240826.zip" TargetMode="External"/><Relationship Id="rId100" Type="http://schemas.openxmlformats.org/officeDocument/2006/relationships/hyperlink" Target="https://www.3gpp.org/ftp/TSG_RAN/WG1_RL1/TSGR1_118/Docs/R1-2406318.zip" TargetMode="External"/><Relationship Id="rId105" Type="http://schemas.openxmlformats.org/officeDocument/2006/relationships/hyperlink" Target="https://www.3gpp.org/ftp/TSG_RAN/WG1_RL1/TSGR1_118/Docs/R1-2406607.zip" TargetMode="External"/><Relationship Id="rId12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3gpp.org/ftp/TSG_RAN/WG1_RL1/TSGR1_118/Docs/R1-2405970.zip" TargetMode="External"/><Relationship Id="rId72" Type="http://schemas.openxmlformats.org/officeDocument/2006/relationships/hyperlink" Target="https://www.3gpp.org/ftp/TSG_RAN/WG1_RL1/TSGR1_118/Docs/R1-2405915.zip" TargetMode="External"/><Relationship Id="rId93" Type="http://schemas.openxmlformats.org/officeDocument/2006/relationships/hyperlink" Target="https://www.3gpp.org/ftp/TSG_RAN/WG1_RL1/TSGR1_118/Docs/R1-2406013.zip" TargetMode="External"/><Relationship Id="rId98" Type="http://schemas.openxmlformats.org/officeDocument/2006/relationships/hyperlink" Target="https://www.3gpp.org/ftp/TSG_RAN/WG1_RL1/TSGR1_118/Docs/R1-2406245.zip" TargetMode="External"/><Relationship Id="rId121" Type="http://schemas.openxmlformats.org/officeDocument/2006/relationships/hyperlink" Target="mailto:rongling.jian@tcl.com" TargetMode="External"/><Relationship Id="rId3" Type="http://schemas.openxmlformats.org/officeDocument/2006/relationships/numbering" Target="numbering.xml"/><Relationship Id="rId25" Type="http://schemas.openxmlformats.org/officeDocument/2006/relationships/hyperlink" Target="https://www.3gpp.org/ftp/TSG_RAN/WG1_RL1/TSGR1_118/Docs/R1-2405970.zip" TargetMode="External"/><Relationship Id="rId46" Type="http://schemas.openxmlformats.org/officeDocument/2006/relationships/hyperlink" Target="https://www.3gpp.org/ftp/TSG_RAN/WG1_RL1/TSGR1_118/Docs/R1-2405855.zip" TargetMode="External"/><Relationship Id="rId67" Type="http://schemas.openxmlformats.org/officeDocument/2006/relationships/hyperlink" Target="https://www.3gpp.org/ftp/TSG_RAN/WG1_RL1/TSGR1_118/Docs/R1-2405855.zip" TargetMode="External"/><Relationship Id="rId116" Type="http://schemas.openxmlformats.org/officeDocument/2006/relationships/hyperlink" Target="https://www.3gpp.org/ftp/TSG_RAN/WG1_RL1/TSGR1_118/Docs/R1-2407128.zip" TargetMode="External"/><Relationship Id="rId20" Type="http://schemas.openxmlformats.org/officeDocument/2006/relationships/hyperlink" Target="https://www.3gpp.org/ftp/TSG_RAN/WG1_RL1/TSGR1_118/Docs/R1-2405915.zip" TargetMode="External"/><Relationship Id="rId41" Type="http://schemas.openxmlformats.org/officeDocument/2006/relationships/image" Target="media/image4.png"/><Relationship Id="rId62" Type="http://schemas.openxmlformats.org/officeDocument/2006/relationships/hyperlink" Target="https://www.3gpp.org/ftp/TSG_RAN/WG1_RL1/TSGR1_118/Docs/R1-2405855.zip" TargetMode="External"/><Relationship Id="rId83" Type="http://schemas.openxmlformats.org/officeDocument/2006/relationships/hyperlink" Target="https://www.3gpp.org/FTP/tsg_ran/TSG_RAN/TSGR_103/Docs/RP-240854.zip" TargetMode="External"/><Relationship Id="rId88" Type="http://schemas.openxmlformats.org/officeDocument/2006/relationships/hyperlink" Target="https://www.3gpp.org/ftp/TSG_RAN/WG1_RL1/TSGR1_118/Docs/R1-2405855.zip" TargetMode="External"/><Relationship Id="rId111" Type="http://schemas.openxmlformats.org/officeDocument/2006/relationships/hyperlink" Target="https://www.3gpp.org/ftp/TSG_RAN/WG1_RL1/TSGR1_118/Docs/R1-2406937.zip" TargetMode="External"/><Relationship Id="rId15" Type="http://schemas.openxmlformats.org/officeDocument/2006/relationships/hyperlink" Target="https://www.3gpp.org/ftp/TSG_RAN/WG1_RL1/TSGR1_118/Docs/R1-2407036.zip" TargetMode="External"/><Relationship Id="rId36" Type="http://schemas.openxmlformats.org/officeDocument/2006/relationships/hyperlink" Target="https://www.3gpp.org/ftp/TSG_RAN/WG1_RL1/TSGR1_118/Docs/R1-2406375.zip" TargetMode="External"/><Relationship Id="rId57" Type="http://schemas.openxmlformats.org/officeDocument/2006/relationships/hyperlink" Target="https://www.3gpp.org/ftp/TSG_RAN/WG1_RL1/TSGR1_118/Docs/R1-2407036.zip" TargetMode="External"/><Relationship Id="rId106" Type="http://schemas.openxmlformats.org/officeDocument/2006/relationships/hyperlink" Target="https://www.3gpp.org/ftp/TSG_RAN/WG1_RL1/TSGR1_118/Docs/R1-2406657.zip" TargetMode="External"/><Relationship Id="rId10" Type="http://schemas.openxmlformats.org/officeDocument/2006/relationships/hyperlink" Target="https://www.3gpp.org/ftp/TSG_RAN/WG1_RL1/TSGR1_118/Docs/R1-2405855.zip" TargetMode="External"/><Relationship Id="rId31" Type="http://schemas.openxmlformats.org/officeDocument/2006/relationships/hyperlink" Target="https://www.3gpp.org/ftp/TSG_RAN/WG1_RL1/TSGR1_118/Docs/R1-2406189.zip" TargetMode="External"/><Relationship Id="rId52" Type="http://schemas.openxmlformats.org/officeDocument/2006/relationships/hyperlink" Target="https://www.3gpp.org/ftp/TSG_RAN/WG1_RL1/TSGR1_118/Docs/R1-2406189.zip" TargetMode="External"/><Relationship Id="rId73" Type="http://schemas.openxmlformats.org/officeDocument/2006/relationships/hyperlink" Target="https://www.3gpp.org/ftp/TSG_RAN/WG1_RL1/TSGR1_118/Docs/R1-2405992.zip" TargetMode="External"/><Relationship Id="rId78" Type="http://schemas.openxmlformats.org/officeDocument/2006/relationships/hyperlink" Target="https://www.3gpp.org/FTP/tsg_ran/TSG_RAN/TSGR_98e/Docs/RP-223396.zip" TargetMode="External"/><Relationship Id="rId94" Type="http://schemas.openxmlformats.org/officeDocument/2006/relationships/hyperlink" Target="https://www.3gpp.org/ftp/TSG_RAN/WG1_RL1/TSGR1_118/Docs/R1-2406073.zip" TargetMode="External"/><Relationship Id="rId99" Type="http://schemas.openxmlformats.org/officeDocument/2006/relationships/hyperlink" Target="https://www.3gpp.org/ftp/TSG_RAN/WG1_RL1/TSGR1_118/Docs/R1-2406291.zip" TargetMode="External"/><Relationship Id="rId101" Type="http://schemas.openxmlformats.org/officeDocument/2006/relationships/hyperlink" Target="https://www.3gpp.org/ftp/TSG_RAN/WG1_RL1/TSGR1_118/Docs/R1-2406375.zip" TargetMode="External"/><Relationship Id="rId122" Type="http://schemas.openxmlformats.org/officeDocument/2006/relationships/hyperlink" Target="mailto:fcc@catt.cn" TargetMode="External"/><Relationship Id="rId4" Type="http://schemas.openxmlformats.org/officeDocument/2006/relationships/styles" Target="styles.xml"/><Relationship Id="rId9" Type="http://schemas.openxmlformats.org/officeDocument/2006/relationships/hyperlink" Target="https://www.3gpp.org/ftp/TSG_RAN/WG1_RL1/TSGR1_118/Docs/R1-24058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FBFA92-5103-4617-8094-74984E69A42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22</TotalTime>
  <Pages>1</Pages>
  <Words>28812</Words>
  <Characters>164234</Characters>
  <Application>Microsoft Office Word</Application>
  <DocSecurity>0</DocSecurity>
  <Lines>1368</Lines>
  <Paragraphs>385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Spreadtrum Communications</Company>
  <LinksUpToDate>false</LinksUpToDate>
  <CharactersWithSpaces>192661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赵思聪 (Sicong Zhao)</dc:creator>
  <cp:lastModifiedBy>赵思聪 (Sicong Zhao)</cp:lastModifiedBy>
  <cp:revision>13</cp:revision>
  <cp:lastPrinted>2015-03-27T22:25:00Z</cp:lastPrinted>
  <dcterms:created xsi:type="dcterms:W3CDTF">2024-08-21T14:33:00Z</dcterms:created>
  <dcterms:modified xsi:type="dcterms:W3CDTF">2024-08-21T14:57:00Z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KSOProductBuildVer">
    <vt:lpwstr>2052-6.9.0.8865</vt:lpwstr>
  </property>
  <property fmtid="{D5CDD505-2E9C-101B-9397-08002B2CF9AE}" pid="16" name="ICV">
    <vt:lpwstr>26435AB7E4E639ECDA28C3662CCACE71_42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1724051001</vt:lpwstr>
  </property>
  <property fmtid="{D5CDD505-2E9C-101B-9397-08002B2CF9AE}" pid="21" name="CWM55c8aef05e9811ef8000134800001348">
    <vt:lpwstr>CWMWQ4/KLWOCJRobzhAknd+HNqz1sqgcrnoBfFABtBqQTkxAVId/VNxcLtBd6M9OO9B</vt:lpwstr>
  </property>
  <property fmtid="{D5CDD505-2E9C-101B-9397-08002B2CF9AE}" pid="22" name="CWM55e893005e9811ef8000134800001348">
    <vt:lpwstr>CWM/CFXemsscz8e4t1jUexMjhIX6QhnVqi9nyP2Sy+94Evzo8eOBSv0dSBYJv4npSyZ</vt:lpwstr>
  </property>
</Properties>
</file>